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20C" w:rsidP="007462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PUAOPE009 Navigate in an aquatic environment</w:t>
      </w:r>
      <w:r>
        <w:fldChar w:fldCharType="end"/>
      </w:r>
    </w:p>
    <w:p w:rsidR="0074620C" w:rsidP="0074620C">
      <w:pPr>
        <w:pStyle w:val="Version"/>
        <w:sectPr w:rsidSect="001613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1365" w:rsidP="00161365">
      <w:pPr>
        <w:pStyle w:val="SuperHeading"/>
      </w:pPr>
      <w:r w:rsidRPr="00161365">
        <w:t>PUAOPE009 Navigate in an aquatic environment</w:t>
      </w:r>
    </w:p>
    <w:p w:rsidR="00000000" w:rsidRPr="00161365" w:rsidP="00161365">
      <w:pPr>
        <w:pStyle w:val="Heading1"/>
      </w:pPr>
      <w:bookmarkStart w:id="1" w:name="O_1031609"/>
      <w:bookmarkEnd w:id="1"/>
      <w:r w:rsidRPr="001613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Release 1.</w:t>
            </w:r>
            <w:r w:rsidRPr="00161365">
              <w:t xml:space="preserve"> This is the first release of this unit of competency in the Public Safety Training Package.</w:t>
            </w:r>
          </w:p>
        </w:tc>
      </w:tr>
    </w:tbl>
    <w:p w:rsidR="0074620C" w:rsidP="00161365">
      <w:pPr>
        <w:pStyle w:val="NoPaddingFontSize1"/>
      </w:pPr>
    </w:p>
    <w:p w:rsidR="0074620C" w:rsidP="00161365">
      <w:pPr>
        <w:pStyle w:val="NoPaddingFontSize1"/>
      </w:pPr>
    </w:p>
    <w:p w:rsidR="00000000" w:rsidRPr="00161365" w:rsidP="00161365">
      <w:pPr>
        <w:pStyle w:val="Heading1"/>
      </w:pPr>
      <w:bookmarkStart w:id="2" w:name="O_1031610"/>
      <w:bookmarkEnd w:id="2"/>
      <w:r w:rsidRPr="001613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 xml:space="preserve">This unit of competency involves the skills and knowledge required to navigate a vessel </w:t>
            </w:r>
            <w:r w:rsidRPr="00161365">
              <w:t>in an aquatic environment including inland rivers, lakes, dams, surf zones and oceans, using a range of navigation equipment and techniques, while undertaking a search and rescue.</w:t>
            </w:r>
          </w:p>
          <w:p w:rsidR="00000000" w:rsidRPr="00161365" w:rsidP="00161365">
            <w:pPr>
              <w:pStyle w:val="BodyText"/>
            </w:pPr>
            <w:r w:rsidRPr="00161365">
              <w:t>It includes determining current location, destination and resources; determi</w:t>
            </w:r>
            <w:r w:rsidRPr="00161365">
              <w:t>ning and planning a safe route or course; navigating to a destination; returning to home port and completing post navigational activities.</w:t>
            </w:r>
          </w:p>
          <w:p w:rsidR="00000000" w:rsidRPr="00161365" w:rsidP="00161365">
            <w:pPr>
              <w:pStyle w:val="BodyText"/>
            </w:pPr>
            <w:r w:rsidRPr="00161365">
              <w:t>The unit is applicable in a range of open or closed water situations where a vessel of varying sizes is required to n</w:t>
            </w:r>
            <w:r w:rsidRPr="00161365">
              <w:t>avigate. It typically applies to personnel from emergency services, volunteer organisations and/or organisations where surveillance and rescue operations in an open or closed water environment is required.</w:t>
            </w:r>
          </w:p>
          <w:p w:rsidR="00000000" w:rsidRPr="00161365" w:rsidP="00161365">
            <w:pPr>
              <w:pStyle w:val="BodyText"/>
            </w:pPr>
            <w:r w:rsidRPr="00161365">
              <w:t>No licensing, legislative or certification require</w:t>
            </w:r>
            <w:r w:rsidRPr="00161365">
              <w:t>ments apply to this unit at the time of publication.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3" w:name="O_1031611"/>
      <w:bookmarkEnd w:id="3"/>
      <w:r w:rsidRPr="001613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>Not applicable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4" w:name="O_1031612"/>
      <w:bookmarkEnd w:id="4"/>
      <w:r w:rsidRPr="001613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>Operations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5" w:name="O_1031613"/>
      <w:bookmarkEnd w:id="5"/>
      <w:r w:rsidRPr="001613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>Public Safety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6" w:name="O_1031614"/>
      <w:bookmarkEnd w:id="6"/>
      <w:r w:rsidRPr="0016136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PERFORMANCE CRITERIA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Performance criteria describe the performance needed to demonstrate achievement of the element.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 xml:space="preserve">Determine current </w:t>
            </w:r>
            <w:r w:rsidRPr="00161365">
              <w:rPr>
                <w:rStyle w:val="SpecialBold"/>
              </w:rPr>
              <w:t>location, destination and resources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 xml:space="preserve">Incident location and task information are obtained from </w:t>
            </w:r>
            <w:r w:rsidRPr="00161365">
              <w:t>vessel in distress or organisational base station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Maps, charts, electronic navigation aids and equipment are prepared and made ready f</w:t>
            </w:r>
            <w:r w:rsidRPr="00161365">
              <w:t>or use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Drift, leeway and tidal influences are identified and recorded on charts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Current location and estimated destination of vessel in distress are plotted on a chart using coastal navigational techniques within accepted tolerances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Determine and plan a safe route</w:t>
            </w:r>
            <w:r w:rsidRPr="00161365">
              <w:t xml:space="preserve"> </w:t>
            </w:r>
            <w:r w:rsidRPr="00161365">
              <w:rPr>
                <w:rStyle w:val="SpecialBold"/>
              </w:rPr>
              <w:t>or</w:t>
            </w:r>
            <w:r w:rsidRPr="00161365">
              <w:t xml:space="preserve"> </w:t>
            </w:r>
            <w:r w:rsidRPr="00161365">
              <w:rPr>
                <w:rStyle w:val="SpecialBold"/>
              </w:rPr>
              <w:t>course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Operational plan is compiled including intercept and rendezvous chart work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All plots are recorded on a chart allowing for variables and weather conditions, in accordance with organisational operating pro</w:t>
            </w:r>
            <w:r w:rsidRPr="00161365">
              <w:t>cedures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Rescue vessel</w:t>
            </w:r>
            <w:r>
              <w:t>’</w:t>
            </w:r>
            <w:r w:rsidRPr="00161365">
              <w:t>s speed in sea and weather conditions is estimated and allowances are made to provide for an estimated time of arrival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Hazards en-route to the incident are researched to determine a safe route or course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Navigate to destination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Route or course is checked, monitored and maintained using navigational aids and with alternates plotted, if required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Helmsman is instructed to follow planned route or course and crew look outs are instructed to report an</w:t>
            </w:r>
            <w:r w:rsidRPr="00161365">
              <w:t>y sightings including other marine traffic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Regular position fixes are undertaken to determine rescue vessel</w:t>
            </w:r>
            <w:r>
              <w:t>’</w:t>
            </w:r>
            <w:r w:rsidRPr="00161365">
              <w:t>s position relative to planned route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Search and rescue patterns are initiated within incident area where distressed vessel or survivors are believed to be located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 xml:space="preserve">En-route and arrival position reporting information is communicated to organisational base station 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Return to home 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 xml:space="preserve">Course or route to return to home port with distressed vessel in tow or with survivors aboard is set, on resolution of the incident 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 xml:space="preserve">Navigational techniques are used to ensure a safe and </w:t>
            </w:r>
            <w:r w:rsidRPr="00161365">
              <w:t xml:space="preserve">timely return to home or alternate port, as instructed by </w:t>
            </w:r>
            <w:r w:rsidRPr="00161365">
              <w:t>state and/or territory authorities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Complete post navigational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Navigation reports are completed, in accordance with organisational procedures</w:t>
            </w:r>
          </w:p>
        </w:tc>
      </w:tr>
      <w:tr w:rsidTr="0016136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>Navigational equipment is recovered, reset, updated and serviced, in accordance with operational procedures and manufacturers</w:t>
            </w:r>
            <w:r>
              <w:t>’</w:t>
            </w:r>
            <w:r w:rsidRPr="00161365">
              <w:t xml:space="preserve"> specifications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7" w:name="O_1031615"/>
      <w:bookmarkEnd w:id="7"/>
      <w:r w:rsidRPr="001613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 xml:space="preserve">Foundation skills essential to performance are explicit in the performance </w:t>
            </w:r>
            <w:r w:rsidRPr="00161365">
              <w:t>criteria of this unit of competency.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8" w:name="O_1031616"/>
      <w:bookmarkEnd w:id="8"/>
      <w:r w:rsidRPr="001613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>Range is restricted to essential operating conditions and any other variables essential to the work environment.</w:t>
            </w:r>
          </w:p>
          <w:p w:rsidR="00000000" w:rsidRPr="00161365" w:rsidP="00161365">
            <w:pPr>
              <w:pStyle w:val="BodyText"/>
            </w:pPr>
            <w:r w:rsidRPr="00161365">
              <w:t>Non-essential conditions may be found in the Companion Volume Implementation Guide.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9" w:name="O_1031617"/>
      <w:bookmarkEnd w:id="9"/>
      <w:r w:rsidRPr="001613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>This unit replaces and is equivalent to PUAOPE009C Navigate in an aquatic environment.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10" w:name="O_1031624"/>
      <w:bookmarkEnd w:id="10"/>
      <w:r w:rsidRPr="00161365">
        <w:t>Links</w:t>
      </w:r>
    </w:p>
    <w:p w:rsidR="00000000" w:rsidRPr="00161365" w:rsidP="0074620C">
      <w:pPr>
        <w:pStyle w:val="BodyText"/>
      </w:pPr>
      <w:r w:rsidRPr="00161365">
        <w:t>PUA Training</w:t>
      </w:r>
      <w:r w:rsidRPr="00161365">
        <w:t xml:space="preserve">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370B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61365" w:rsidP="0074620C">
      <w:pPr>
        <w:pStyle w:val="BodyText"/>
        <w:sectPr w:rsidSect="001613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1365" w:rsidP="00161365">
      <w:pPr>
        <w:pStyle w:val="SuperHeading"/>
      </w:pPr>
      <w:r w:rsidRPr="00161365">
        <w:t>Assessment Requirements for PUAOPE009 Navigate in an aqu</w:t>
      </w:r>
      <w:r w:rsidRPr="00161365">
        <w:t>atic environment</w:t>
      </w:r>
    </w:p>
    <w:p w:rsidR="00000000" w:rsidRPr="00161365" w:rsidP="00161365">
      <w:pPr>
        <w:pStyle w:val="Heading1"/>
      </w:pPr>
      <w:bookmarkStart w:id="11" w:name="O_1031619"/>
      <w:bookmarkEnd w:id="11"/>
      <w:r w:rsidRPr="001613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rPr>
                <w:rStyle w:val="SpecialBold"/>
              </w:rPr>
              <w:t>Release 1.</w:t>
            </w:r>
            <w:r w:rsidRPr="00161365">
              <w:t xml:space="preserve"> This is the first release of this unit of competency in the Public Safety Training Package.</w:t>
            </w:r>
          </w:p>
        </w:tc>
      </w:tr>
    </w:tbl>
    <w:p w:rsidR="0074620C" w:rsidP="00161365">
      <w:pPr>
        <w:pStyle w:val="NoPaddingFontSize1"/>
      </w:pPr>
    </w:p>
    <w:p w:rsidR="0074620C" w:rsidP="00161365">
      <w:pPr>
        <w:pStyle w:val="NoPaddingFontSize1"/>
      </w:pPr>
    </w:p>
    <w:p w:rsidR="00000000" w:rsidRPr="00161365" w:rsidP="00161365">
      <w:pPr>
        <w:pStyle w:val="Heading1"/>
      </w:pPr>
      <w:bookmarkStart w:id="12" w:name="O_1031620"/>
      <w:bookmarkEnd w:id="12"/>
      <w:r w:rsidRPr="001613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ListBullet"/>
            </w:pPr>
            <w:r w:rsidRPr="00161365">
              <w:t>applying Work, Health and Safety (WHS)/Occupational Health and S</w:t>
            </w:r>
            <w:r w:rsidRPr="00161365">
              <w:t>afety (OHS) requirements</w:t>
            </w:r>
          </w:p>
          <w:p w:rsidR="00000000" w:rsidRPr="00161365" w:rsidP="00161365">
            <w:pPr>
              <w:pStyle w:val="ListBullet"/>
            </w:pPr>
            <w:r w:rsidRPr="00161365">
              <w:t>completing post navigational activities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determining and planning a safe route or course using maps and charts </w:t>
            </w:r>
          </w:p>
          <w:p w:rsidR="00000000" w:rsidRPr="00161365" w:rsidP="00161365">
            <w:pPr>
              <w:pStyle w:val="ListBullet"/>
            </w:pPr>
            <w:r w:rsidRPr="00161365">
              <w:t>determining current location, destination and resources</w:t>
            </w:r>
          </w:p>
          <w:p w:rsidR="00000000" w:rsidRPr="00161365" w:rsidP="00161365">
            <w:pPr>
              <w:pStyle w:val="ListBullet"/>
            </w:pPr>
            <w:r w:rsidRPr="00161365">
              <w:t>following organisational policies and procedures</w:t>
            </w:r>
          </w:p>
          <w:p w:rsidR="00000000" w:rsidRPr="00161365" w:rsidP="00161365">
            <w:pPr>
              <w:pStyle w:val="ListBullet"/>
            </w:pPr>
            <w:r w:rsidRPr="00161365">
              <w:t>identifying dif</w:t>
            </w:r>
            <w:r w:rsidRPr="00161365">
              <w:t xml:space="preserve">ferent types of vessels </w:t>
            </w:r>
          </w:p>
          <w:p w:rsidR="00000000" w:rsidRPr="00161365" w:rsidP="00161365">
            <w:pPr>
              <w:pStyle w:val="ListBullet"/>
            </w:pPr>
            <w:r w:rsidRPr="00161365">
              <w:t>identifying hazards</w:t>
            </w:r>
          </w:p>
          <w:p w:rsidR="00000000" w:rsidRPr="00161365" w:rsidP="00161365">
            <w:pPr>
              <w:pStyle w:val="ListBullet"/>
            </w:pPr>
            <w:r w:rsidRPr="00161365">
              <w:t>interpreting cartographic symbology including contour lines, scale, magnetic variation information</w:t>
            </w:r>
          </w:p>
          <w:p w:rsidR="00000000" w:rsidRPr="00161365" w:rsidP="00161365">
            <w:pPr>
              <w:pStyle w:val="ListBullet"/>
            </w:pPr>
            <w:r w:rsidRPr="00161365">
              <w:t>maintaining accuracy within accepted tolerances when following a route</w:t>
            </w:r>
          </w:p>
          <w:p w:rsidR="00000000" w:rsidRPr="00161365" w:rsidP="00161365">
            <w:pPr>
              <w:pStyle w:val="ListBullet"/>
            </w:pPr>
            <w:r w:rsidRPr="00161365">
              <w:t>maintaining positional awareness</w:t>
            </w:r>
          </w:p>
          <w:p w:rsidR="00000000" w:rsidRPr="00161365" w:rsidP="00161365">
            <w:pPr>
              <w:pStyle w:val="ListBullet"/>
            </w:pPr>
            <w:r w:rsidRPr="00161365">
              <w:t>making maps and charts ready for use</w:t>
            </w:r>
          </w:p>
          <w:p w:rsidR="00000000" w:rsidRPr="00161365" w:rsidP="00161365">
            <w:pPr>
              <w:pStyle w:val="ListBullet"/>
            </w:pPr>
            <w:r w:rsidRPr="00161365">
              <w:t>navigating to destination</w:t>
            </w:r>
          </w:p>
          <w:p w:rsidR="00000000" w:rsidRPr="00161365" w:rsidP="00161365">
            <w:pPr>
              <w:pStyle w:val="ListBullet"/>
            </w:pPr>
            <w:r w:rsidRPr="00161365">
              <w:t>observing situational environment including scanning and picking up on physical cues</w:t>
            </w:r>
          </w:p>
          <w:p w:rsidR="00000000" w:rsidRPr="00161365" w:rsidP="00161365">
            <w:pPr>
              <w:pStyle w:val="ListBullet"/>
            </w:pPr>
            <w:r w:rsidRPr="00161365">
              <w:t>operating radio, intercom, vessel, chart plotter, Global Positioning System (GPS), radar, Radio Direction Fi</w:t>
            </w:r>
            <w:r w:rsidRPr="00161365">
              <w:t xml:space="preserve">nder (RDF) and satellite telephones 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plotting a navigation route </w:t>
            </w:r>
          </w:p>
          <w:p w:rsidR="00000000" w:rsidRPr="00161365" w:rsidP="00161365">
            <w:pPr>
              <w:pStyle w:val="ListBullet"/>
            </w:pPr>
            <w:r w:rsidRPr="00161365">
              <w:t>preparing reports including situational reports (SITREPS)</w:t>
            </w:r>
          </w:p>
          <w:p w:rsidR="00000000" w:rsidRPr="00161365" w:rsidP="00161365">
            <w:pPr>
              <w:pStyle w:val="ListBullet"/>
            </w:pPr>
            <w:r w:rsidRPr="00161365">
              <w:t>reacting to changes in operating environment necessitating replanning a route or course</w:t>
            </w:r>
          </w:p>
          <w:p w:rsidR="00000000" w:rsidRPr="00161365" w:rsidP="00161365">
            <w:pPr>
              <w:pStyle w:val="ListBullet"/>
            </w:pPr>
            <w:r w:rsidRPr="00161365">
              <w:t>returning to home port</w:t>
            </w:r>
          </w:p>
          <w:p w:rsidR="00000000" w:rsidRPr="00161365" w:rsidP="00161365">
            <w:pPr>
              <w:pStyle w:val="ListBullet"/>
            </w:pPr>
            <w:r w:rsidRPr="00161365">
              <w:t>using a variety of co</w:t>
            </w:r>
            <w:r w:rsidRPr="00161365">
              <w:t xml:space="preserve">mmunication methods and techniques </w:t>
            </w:r>
          </w:p>
          <w:p w:rsidR="00000000" w:rsidRPr="00161365" w:rsidP="00161365">
            <w:pPr>
              <w:pStyle w:val="ListBullet"/>
            </w:pPr>
            <w:r w:rsidRPr="00161365">
              <w:t>using navigation aids and equipment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13" w:name="O_1031621"/>
      <w:bookmarkEnd w:id="13"/>
      <w:r w:rsidRPr="001613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1365">
            <w:pPr>
              <w:pStyle w:val="BodyText"/>
              <w:rPr>
                <w:lang w:val="en-NZ"/>
              </w:rPr>
            </w:pPr>
            <w:r w:rsidRPr="00161365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ListBullet"/>
            </w:pPr>
            <w:r w:rsidRPr="00161365">
              <w:t>accepted tolerances</w:t>
            </w:r>
          </w:p>
          <w:p w:rsidR="00000000" w:rsidRPr="00161365" w:rsidP="00161365">
            <w:pPr>
              <w:pStyle w:val="ListBullet"/>
            </w:pPr>
            <w:r w:rsidRPr="00161365">
              <w:t>calculations required for navigation   cartographic infor</w:t>
            </w:r>
            <w:r w:rsidRPr="00161365">
              <w:t>mation including making and using charts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chart features and symbols </w:t>
            </w:r>
          </w:p>
          <w:p w:rsidR="00000000" w:rsidRPr="00161365" w:rsidP="00161365">
            <w:pPr>
              <w:pStyle w:val="ListBullet"/>
            </w:pPr>
            <w:r w:rsidRPr="00161365">
              <w:t>coastal navigation techniques</w:t>
            </w:r>
          </w:p>
          <w:p w:rsidR="00000000" w:rsidRPr="00161365" w:rsidP="00161365">
            <w:pPr>
              <w:pStyle w:val="ListBullet"/>
            </w:pPr>
            <w:r w:rsidRPr="00161365">
              <w:t>latitude and longitude plotting</w:t>
            </w:r>
          </w:p>
          <w:p w:rsidR="00000000" w:rsidRPr="00161365" w:rsidP="00161365">
            <w:pPr>
              <w:pStyle w:val="ListBullet"/>
            </w:pPr>
            <w:r w:rsidRPr="00161365">
              <w:t>map and chart types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methods for determining current position </w:t>
            </w:r>
          </w:p>
          <w:p w:rsidR="00000000" w:rsidRPr="00161365" w:rsidP="00161365">
            <w:pPr>
              <w:pStyle w:val="ListBullet"/>
            </w:pPr>
            <w:r w:rsidRPr="00161365">
              <w:t>organisational documentation, policies and procedures</w:t>
            </w:r>
          </w:p>
          <w:p w:rsidR="00000000" w:rsidRPr="00161365" w:rsidP="00161365">
            <w:pPr>
              <w:pStyle w:val="ListBullet"/>
            </w:pPr>
            <w:r w:rsidRPr="00161365">
              <w:t>potential</w:t>
            </w:r>
            <w:r w:rsidRPr="00161365">
              <w:t xml:space="preserve"> hazards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report requirements 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route and course planning techniques 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Work, Health and Safety (WHS)/Occupational Health and Safety (OHS) requirements including risk mitigation 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14" w:name="O_1031622"/>
      <w:bookmarkEnd w:id="14"/>
      <w:r w:rsidRPr="001613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613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1365" w:rsidP="00161365">
            <w:pPr>
              <w:pStyle w:val="BodyText"/>
            </w:pPr>
            <w:r w:rsidRPr="00161365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61365" w:rsidP="00161365">
            <w:pPr>
              <w:pStyle w:val="BodyText"/>
            </w:pPr>
            <w:r w:rsidRPr="00161365">
              <w:t>As a minimum, assessment must satisfy applicable regulatory requi</w:t>
            </w:r>
            <w:r w:rsidRPr="00161365">
              <w:t>rements, which include requirements in the Standards for Registered Training Organisations current at the time of assessment.</w:t>
            </w:r>
          </w:p>
          <w:p w:rsidR="00000000" w:rsidRPr="00161365" w:rsidP="00161365">
            <w:pPr>
              <w:pStyle w:val="BodyText"/>
            </w:pPr>
            <w:r w:rsidRPr="00161365">
              <w:t>Assessment processes and techniques must be appropriate to the language, literacy and numeracy requirements of the work being perf</w:t>
            </w:r>
            <w:r w:rsidRPr="00161365">
              <w:t>ormed and the needs of the candidate.</w:t>
            </w:r>
          </w:p>
          <w:p w:rsidR="00000000" w:rsidRPr="00161365" w:rsidP="00161365">
            <w:pPr>
              <w:pStyle w:val="BodyText"/>
            </w:pPr>
            <w:r w:rsidRPr="00161365">
              <w:t>Assessment must occur in workplace operational situations. Where this is not appropriate, assessment must occur in industry approved simulated workplace operational situations that reflect workplace conditions.</w:t>
            </w:r>
          </w:p>
          <w:p w:rsidR="00000000" w:rsidRPr="00161365" w:rsidP="00161365">
            <w:pPr>
              <w:pStyle w:val="BodyText"/>
            </w:pPr>
            <w:r w:rsidRPr="00161365">
              <w:t>Resourc</w:t>
            </w:r>
            <w:r w:rsidRPr="00161365">
              <w:t>es for assessment must include access to</w:t>
            </w:r>
          </w:p>
          <w:p w:rsidR="00000000" w:rsidRPr="00161365" w:rsidP="00161365">
            <w:pPr>
              <w:pStyle w:val="ListBullet"/>
            </w:pPr>
            <w:r w:rsidRPr="00161365">
              <w:t>a range of relevant exercises, case studies and/or simulations including</w:t>
            </w:r>
          </w:p>
          <w:p w:rsidR="00000000" w:rsidRPr="00161365" w:rsidP="00161365">
            <w:pPr>
              <w:pStyle w:val="ListBullet2"/>
            </w:pPr>
            <w:r w:rsidRPr="00161365">
              <w:t xml:space="preserve">a variety of aquatic conditions and/or environments, weather and visibility conditions including </w:t>
            </w:r>
            <w:r w:rsidRPr="00161365">
              <w:t xml:space="preserve">adverse and the use of electronic navigational aids    </w:t>
            </w:r>
          </w:p>
          <w:p w:rsidR="00000000" w:rsidRPr="00161365" w:rsidP="00161365">
            <w:pPr>
              <w:pStyle w:val="ListBullet"/>
            </w:pPr>
            <w:r w:rsidRPr="00161365">
              <w:t>relevant and appropriate materials, tools, equipment and personal protective clothing and equipment currently used in industry including</w:t>
            </w:r>
          </w:p>
          <w:p w:rsidR="00000000" w:rsidRPr="00161365" w:rsidP="00161365">
            <w:pPr>
              <w:pStyle w:val="ListBullet3"/>
            </w:pPr>
            <w:r w:rsidRPr="00161365">
              <w:t>communications room</w:t>
            </w:r>
          </w:p>
          <w:p w:rsidR="00000000" w:rsidRPr="00161365" w:rsidP="00161365">
            <w:pPr>
              <w:pStyle w:val="ListBullet3"/>
            </w:pPr>
            <w:r w:rsidRPr="00161365">
              <w:t xml:space="preserve">equipment used in operational navigation </w:t>
            </w:r>
            <w:r w:rsidRPr="00161365">
              <w:t>is essential</w:t>
            </w:r>
          </w:p>
          <w:p w:rsidR="00000000" w:rsidRPr="00161365" w:rsidP="00161365">
            <w:pPr>
              <w:pStyle w:val="ListBullet3"/>
            </w:pPr>
            <w:r w:rsidRPr="00161365">
              <w:t>Global Positioning System (GPS) chart plotters</w:t>
            </w:r>
          </w:p>
          <w:p w:rsidR="00000000" w:rsidRPr="00161365" w:rsidP="00161365">
            <w:pPr>
              <w:pStyle w:val="ListBullet3"/>
            </w:pPr>
            <w:r w:rsidRPr="00161365">
              <w:t>operations centre with trained staff</w:t>
            </w:r>
          </w:p>
          <w:p w:rsidR="00000000" w:rsidRPr="00161365" w:rsidP="00161365">
            <w:pPr>
              <w:pStyle w:val="ListBullet3"/>
            </w:pPr>
            <w:r w:rsidRPr="00161365">
              <w:t>rescue vessel fitted with radar</w:t>
            </w:r>
          </w:p>
          <w:p w:rsidR="00000000" w:rsidRPr="00161365" w:rsidP="00161365">
            <w:pPr>
              <w:pStyle w:val="ListBullet"/>
            </w:pPr>
            <w:r w:rsidRPr="00161365">
              <w:t xml:space="preserve">applicable documentation including organisational procedures, industry standards, equipment specifications, </w:t>
            </w:r>
            <w:r w:rsidRPr="00161365">
              <w:t>regulations, codes of practice and operation manuals.</w:t>
            </w:r>
          </w:p>
        </w:tc>
      </w:tr>
    </w:tbl>
    <w:p w:rsidR="00000000" w:rsidRPr="00161365" w:rsidP="00161365">
      <w:pPr>
        <w:pStyle w:val="NoPaddingFontSize1"/>
      </w:pPr>
    </w:p>
    <w:p w:rsidR="00000000" w:rsidRPr="00161365" w:rsidP="00161365">
      <w:pPr>
        <w:pStyle w:val="AllowPageBreak"/>
      </w:pPr>
    </w:p>
    <w:p w:rsidR="00000000" w:rsidRPr="00161365" w:rsidP="00161365">
      <w:pPr>
        <w:pStyle w:val="Heading1"/>
      </w:pPr>
      <w:bookmarkStart w:id="15" w:name="O_1031625"/>
      <w:bookmarkEnd w:id="15"/>
      <w:r w:rsidRPr="00161365">
        <w:t>Links</w:t>
      </w:r>
    </w:p>
    <w:p w:rsidR="00000000" w:rsidRPr="00161365" w:rsidP="0074620C">
      <w:pPr>
        <w:pStyle w:val="BodyText"/>
      </w:pPr>
      <w:r w:rsidRPr="0016136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370B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61365" w:rsidP="00161365"/>
    <w:sectPr w:rsidSect="001613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 w:rsidRPr="0074620C" w:rsidP="007462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0C" w:rsidP="00161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20C" w:rsidP="00161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4620C" w:rsidP="001613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 w:rsidP="001613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20C">
      <w:t>Approved</w:t>
    </w:r>
    <w:r w:rsidR="007462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20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20C">
      <w:rPr>
        <w:noProof/>
      </w:rPr>
      <w:t>4</w:t>
    </w:r>
    <w:r>
      <w:rPr>
        <w:noProof/>
      </w:rPr>
      <w:fldChar w:fldCharType="end"/>
    </w:r>
  </w:p>
  <w:p w:rsidR="00161365" w:rsidP="001613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2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20C">
      <w:t>Public Skills Australia</w:t>
    </w:r>
    <w:r w:rsidR="0074620C">
      <w:fldChar w:fldCharType="end"/>
    </w:r>
  </w:p>
  <w:p w:rsidR="00161365" w:rsidP="001613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1365" w:rsidRPr="0074620C" w:rsidP="007462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20C" w:rsidRPr="002D2AF8" w:rsidP="00161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PUAOPE009 Navigate in an aquatic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20C" w:rsidP="001613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365" w:rsidRPr="002D2AF8" w:rsidP="001613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20C">
      <w:t>PUAOPE009 Navigate in an aquatic environment</w:t>
    </w:r>
    <w:r w:rsidR="007462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20C">
      <w:rPr>
        <w:noProof/>
      </w:rPr>
      <w:t>2 March 2025</w:t>
    </w:r>
    <w:r>
      <w:fldChar w:fldCharType="end"/>
    </w:r>
  </w:p>
  <w:p w:rsidR="00161365" w:rsidP="001613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761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A6D2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EAF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3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13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13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13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13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13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13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13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13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13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13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1365"/>
  </w:style>
  <w:style w:type="character" w:customStyle="1" w:styleId="Heading1Char">
    <w:name w:val="Heading 1 Char"/>
    <w:basedOn w:val="DefaultParagraphFont"/>
    <w:link w:val="Heading1"/>
    <w:rsid w:val="001613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13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13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136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1365"/>
    <w:rPr>
      <w:b/>
      <w:spacing w:val="0"/>
    </w:rPr>
  </w:style>
  <w:style w:type="paragraph" w:styleId="ListBullet2">
    <w:name w:val="List Bullet 2"/>
    <w:basedOn w:val="List2"/>
    <w:rsid w:val="0016136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13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13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136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613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13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13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1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13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1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13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13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13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13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13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13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13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13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13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13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13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13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13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13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13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13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13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13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13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13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13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13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13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13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13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13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1365"/>
    <w:rPr>
      <w:i/>
    </w:rPr>
  </w:style>
  <w:style w:type="paragraph" w:styleId="Caption">
    <w:name w:val="caption"/>
    <w:basedOn w:val="BodyText"/>
    <w:next w:val="Normal"/>
    <w:qFormat/>
    <w:rsid w:val="001613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13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13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1365"/>
  </w:style>
  <w:style w:type="paragraph" w:styleId="TableofFigures">
    <w:name w:val="table of figures"/>
    <w:basedOn w:val="Normal"/>
    <w:next w:val="Normal"/>
    <w:semiHidden/>
    <w:rsid w:val="001613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136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1365"/>
    <w:rPr>
      <w:rFonts w:ascii="Wingdings" w:hAnsi="Wingdings"/>
    </w:rPr>
  </w:style>
  <w:style w:type="paragraph" w:customStyle="1" w:styleId="TableHeading">
    <w:name w:val="Table Heading"/>
    <w:basedOn w:val="HeadingBase"/>
    <w:rsid w:val="001613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1365"/>
    <w:rPr>
      <w:color w:val="0033CC"/>
      <w:u w:val="none"/>
    </w:rPr>
  </w:style>
  <w:style w:type="paragraph" w:customStyle="1" w:styleId="BodyTextRight">
    <w:name w:val="Body Text Right"/>
    <w:basedOn w:val="BodyText"/>
    <w:rsid w:val="001613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13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136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13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13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13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1365"/>
    <w:rPr>
      <w:sz w:val="32"/>
    </w:rPr>
  </w:style>
  <w:style w:type="paragraph" w:customStyle="1" w:styleId="HeadingProcedure">
    <w:name w:val="Heading Procedure"/>
    <w:basedOn w:val="HeadingBase"/>
    <w:next w:val="Normal"/>
    <w:rsid w:val="001613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1365"/>
    <w:pPr>
      <w:spacing w:before="60" w:after="60"/>
    </w:pPr>
  </w:style>
  <w:style w:type="paragraph" w:styleId="ListContinue">
    <w:name w:val="List Continue"/>
    <w:basedOn w:val="List"/>
    <w:rsid w:val="00161365"/>
    <w:pPr>
      <w:ind w:firstLine="0"/>
    </w:pPr>
  </w:style>
  <w:style w:type="paragraph" w:customStyle="1" w:styleId="ListNote">
    <w:name w:val="List Note"/>
    <w:basedOn w:val="List"/>
    <w:rsid w:val="001613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13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13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1365"/>
    <w:rPr>
      <w:rFonts w:ascii="Courier New" w:hAnsi="Courier New"/>
    </w:rPr>
  </w:style>
  <w:style w:type="paragraph" w:customStyle="1" w:styleId="NoteBullet">
    <w:name w:val="Note Bullet"/>
    <w:basedOn w:val="Note"/>
    <w:rsid w:val="001613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13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13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13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136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13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13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1365"/>
    <w:rPr>
      <w:b/>
      <w:smallCaps/>
    </w:rPr>
  </w:style>
  <w:style w:type="paragraph" w:customStyle="1" w:styleId="TableListNumber">
    <w:name w:val="Table List Number"/>
    <w:basedOn w:val="ListNumber"/>
    <w:rsid w:val="001613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13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1365"/>
    <w:pPr>
      <w:numPr>
        <w:numId w:val="10"/>
      </w:numPr>
    </w:pPr>
  </w:style>
  <w:style w:type="paragraph" w:customStyle="1" w:styleId="ListAlpha2">
    <w:name w:val="List Alpha 2"/>
    <w:basedOn w:val="List2"/>
    <w:rsid w:val="00161365"/>
    <w:pPr>
      <w:numPr>
        <w:numId w:val="9"/>
      </w:numPr>
    </w:pPr>
  </w:style>
  <w:style w:type="paragraph" w:styleId="List2">
    <w:name w:val="List 2"/>
    <w:basedOn w:val="BodyText"/>
    <w:rsid w:val="001613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13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13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136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136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1365"/>
    <w:pPr>
      <w:numPr>
        <w:numId w:val="5"/>
      </w:numPr>
    </w:pPr>
  </w:style>
  <w:style w:type="paragraph" w:styleId="ListContinue2">
    <w:name w:val="List Continue 2"/>
    <w:basedOn w:val="List2"/>
    <w:rsid w:val="00161365"/>
    <w:pPr>
      <w:ind w:firstLine="0"/>
    </w:pPr>
  </w:style>
  <w:style w:type="paragraph" w:styleId="ListContinue3">
    <w:name w:val="List Continue 3"/>
    <w:basedOn w:val="List3"/>
    <w:rsid w:val="00161365"/>
    <w:pPr>
      <w:ind w:left="1021" w:firstLine="0"/>
    </w:pPr>
  </w:style>
  <w:style w:type="paragraph" w:styleId="ListContinue4">
    <w:name w:val="List Continue 4"/>
    <w:basedOn w:val="List4"/>
    <w:rsid w:val="00161365"/>
    <w:pPr>
      <w:ind w:firstLine="0"/>
    </w:pPr>
  </w:style>
  <w:style w:type="paragraph" w:styleId="ListContinue5">
    <w:name w:val="List Continue 5"/>
    <w:basedOn w:val="List5"/>
    <w:rsid w:val="00161365"/>
    <w:pPr>
      <w:ind w:firstLine="0"/>
    </w:pPr>
  </w:style>
  <w:style w:type="paragraph" w:styleId="ListNumber3">
    <w:name w:val="List Number 3"/>
    <w:basedOn w:val="List3"/>
    <w:rsid w:val="00161365"/>
    <w:pPr>
      <w:numPr>
        <w:numId w:val="6"/>
      </w:numPr>
    </w:pPr>
  </w:style>
  <w:style w:type="paragraph" w:styleId="ListNumber4">
    <w:name w:val="List Number 4"/>
    <w:basedOn w:val="List4"/>
    <w:rsid w:val="00161365"/>
    <w:pPr>
      <w:numPr>
        <w:numId w:val="7"/>
      </w:numPr>
    </w:pPr>
  </w:style>
  <w:style w:type="paragraph" w:styleId="ListNumber5">
    <w:name w:val="List Number 5"/>
    <w:basedOn w:val="List5"/>
    <w:rsid w:val="00161365"/>
    <w:pPr>
      <w:numPr>
        <w:numId w:val="8"/>
      </w:numPr>
    </w:pPr>
  </w:style>
  <w:style w:type="paragraph" w:styleId="BlockText">
    <w:name w:val="Block Text"/>
    <w:basedOn w:val="Normal"/>
    <w:rsid w:val="001613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13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1365"/>
    <w:rPr>
      <w:sz w:val="16"/>
      <w:vertAlign w:val="superscript"/>
    </w:rPr>
  </w:style>
  <w:style w:type="character" w:customStyle="1" w:styleId="Symbols">
    <w:name w:val="Symbols"/>
    <w:basedOn w:val="DefaultParagraphFont"/>
    <w:rsid w:val="00161365"/>
    <w:rPr>
      <w:rFonts w:ascii="Symbol" w:hAnsi="Symbol"/>
    </w:rPr>
  </w:style>
  <w:style w:type="character" w:customStyle="1" w:styleId="MenuOptions">
    <w:name w:val="Menu Options"/>
    <w:basedOn w:val="DefaultParagraphFont"/>
    <w:rsid w:val="001613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1365"/>
    <w:rPr>
      <w:b/>
    </w:rPr>
  </w:style>
  <w:style w:type="character" w:customStyle="1" w:styleId="Underlined">
    <w:name w:val="Underlined"/>
    <w:basedOn w:val="DefaultParagraphFont"/>
    <w:rsid w:val="00161365"/>
    <w:rPr>
      <w:u w:val="single"/>
    </w:rPr>
  </w:style>
  <w:style w:type="paragraph" w:customStyle="1" w:styleId="TableBodyTextRight">
    <w:name w:val="Table Body Text Right"/>
    <w:basedOn w:val="TableBodyText"/>
    <w:rsid w:val="001613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1365"/>
    <w:rPr>
      <w:sz w:val="18"/>
    </w:rPr>
  </w:style>
  <w:style w:type="paragraph" w:customStyle="1" w:styleId="BodySmallRight">
    <w:name w:val="Body Small Right"/>
    <w:basedOn w:val="BodyTextRight"/>
    <w:rsid w:val="00161365"/>
    <w:rPr>
      <w:sz w:val="18"/>
      <w:szCs w:val="18"/>
    </w:rPr>
  </w:style>
  <w:style w:type="paragraph" w:customStyle="1" w:styleId="MarginEdition">
    <w:name w:val="Margin Edition"/>
    <w:basedOn w:val="MarginNote"/>
    <w:rsid w:val="001613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1365"/>
    <w:rPr>
      <w:sz w:val="2"/>
      <w:szCs w:val="2"/>
    </w:rPr>
  </w:style>
  <w:style w:type="character" w:customStyle="1" w:styleId="Small">
    <w:name w:val="Small"/>
    <w:basedOn w:val="DefaultParagraphFont"/>
    <w:rsid w:val="00161365"/>
    <w:rPr>
      <w:sz w:val="16"/>
    </w:rPr>
  </w:style>
  <w:style w:type="paragraph" w:customStyle="1" w:styleId="WideTable">
    <w:name w:val="Wide Table"/>
    <w:basedOn w:val="Normal"/>
    <w:rsid w:val="001613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1365"/>
  </w:style>
  <w:style w:type="paragraph" w:styleId="Quote">
    <w:name w:val="Quote"/>
    <w:basedOn w:val="Heading1"/>
    <w:link w:val="QuoteChar"/>
    <w:qFormat/>
    <w:rsid w:val="001613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13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1365"/>
    <w:pPr>
      <w:pageBreakBefore/>
    </w:pPr>
  </w:style>
  <w:style w:type="paragraph" w:customStyle="1" w:styleId="Border">
    <w:name w:val="Border"/>
    <w:basedOn w:val="Normal"/>
    <w:qFormat/>
    <w:rsid w:val="001613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13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3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3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13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13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13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13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13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1365"/>
    <w:rPr>
      <w:u w:val="single"/>
    </w:rPr>
  </w:style>
  <w:style w:type="character" w:customStyle="1" w:styleId="BoldandItalics">
    <w:name w:val="Bold and Italics"/>
    <w:qFormat/>
    <w:rsid w:val="00161365"/>
    <w:rPr>
      <w:b/>
      <w:i/>
      <w:u w:val="none"/>
    </w:rPr>
  </w:style>
  <w:style w:type="paragraph" w:styleId="BalloonText">
    <w:name w:val="Balloon Text"/>
    <w:basedOn w:val="Normal"/>
    <w:link w:val="BalloonTextChar"/>
    <w:rsid w:val="001613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13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13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13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13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13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1365"/>
    <w:pPr>
      <w:spacing w:before="0" w:after="0"/>
    </w:pPr>
  </w:style>
  <w:style w:type="paragraph" w:customStyle="1" w:styleId="BodyTextBold">
    <w:name w:val="Body Text Bold"/>
    <w:basedOn w:val="BodyText"/>
    <w:qFormat/>
    <w:rsid w:val="00161365"/>
    <w:rPr>
      <w:b/>
    </w:rPr>
  </w:style>
  <w:style w:type="character" w:styleId="Hyperlink">
    <w:name w:val="Hyperlink"/>
    <w:basedOn w:val="DefaultParagraphFont"/>
    <w:uiPriority w:val="99"/>
    <w:unhideWhenUsed/>
    <w:rsid w:val="007462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1165</Words>
  <Characters>7440</Characters>
  <Application>Microsoft Office Word</Application>
  <DocSecurity>0</DocSecurity>
  <Lines>265</Lines>
  <Paragraphs>153</Paragraphs>
  <ScaleCrop>false</ScaleCrop>
  <Company>Author-it Software Corporation Ltd.</Company>
  <LinksUpToDate>false</LinksUpToDate>
  <CharactersWithSpaces>8452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PUAOPE009 Navigate in an aquatic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2025-03-02T01:23:00Z</dcterms:created>
  <dcterms:modified xsi:type="dcterms:W3CDTF">2025-03-02T01:23:00Z</dcterms:modified>
</cp:coreProperties>
</file>