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1533" w:rsidP="00C215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PUAOIL405 Apply oiled shoreline assessment strategies in an oil spill response</w:t>
      </w:r>
      <w:r>
        <w:fldChar w:fldCharType="end"/>
      </w:r>
    </w:p>
    <w:p w:rsidR="00C21533" w:rsidP="00C21533">
      <w:pPr>
        <w:pStyle w:val="Version"/>
        <w:sectPr w:rsidSect="001D68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68D2" w:rsidP="001D68D2">
      <w:pPr>
        <w:pStyle w:val="SuperHeading"/>
      </w:pPr>
      <w:r w:rsidRPr="001D68D2">
        <w:t>Assessment Requirements for PUAOIL405 Apply oiled shoreline assessment strategies in an oil spill response</w:t>
      </w:r>
    </w:p>
    <w:p w:rsidR="00000000" w:rsidRPr="001D68D2" w:rsidP="001D68D2">
      <w:pPr>
        <w:pStyle w:val="Heading1"/>
      </w:pPr>
      <w:bookmarkStart w:id="1" w:name="O_1031467"/>
      <w:bookmarkEnd w:id="1"/>
      <w:r w:rsidRPr="001D68D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68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D2" w:rsidP="001D68D2">
            <w:pPr>
              <w:pStyle w:val="BodyText"/>
            </w:pPr>
            <w:r w:rsidRPr="001D68D2">
              <w:rPr>
                <w:rStyle w:val="SpecialBold"/>
              </w:rPr>
              <w:t>Release 1.</w:t>
            </w:r>
            <w:r w:rsidRPr="001D68D2">
              <w:t xml:space="preserve"> This is the first release of this unit of competency in the PUA Public Safety Training Package.</w:t>
            </w:r>
          </w:p>
        </w:tc>
      </w:tr>
    </w:tbl>
    <w:p w:rsidR="00000000" w:rsidRPr="001D68D2" w:rsidP="001D68D2">
      <w:pPr>
        <w:pStyle w:val="NoPaddingFontSize1"/>
      </w:pPr>
    </w:p>
    <w:p w:rsidR="00000000" w:rsidRPr="001D68D2" w:rsidP="001D68D2">
      <w:pPr>
        <w:pStyle w:val="AllowPageBreak"/>
      </w:pPr>
    </w:p>
    <w:p w:rsidR="00000000" w:rsidRPr="001D68D2" w:rsidP="001D68D2">
      <w:pPr>
        <w:pStyle w:val="Heading1"/>
      </w:pPr>
      <w:bookmarkStart w:id="2" w:name="O_1031468"/>
      <w:bookmarkEnd w:id="2"/>
      <w:r w:rsidRPr="001D68D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68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D2">
            <w:pPr>
              <w:pStyle w:val="BodyText"/>
              <w:rPr>
                <w:lang w:val="en-NZ"/>
              </w:rPr>
            </w:pPr>
            <w:r w:rsidRPr="001D68D2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1D68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D2" w:rsidP="001D68D2">
            <w:pPr>
              <w:pStyle w:val="ListBullet"/>
            </w:pPr>
            <w:r w:rsidRPr="001D68D2">
              <w:t>applying Work, Health an</w:t>
            </w:r>
            <w:r w:rsidRPr="001D68D2">
              <w:t xml:space="preserve">d Safety (WHS)/Occupational Health and Safety (OHS) requirements </w:t>
            </w:r>
          </w:p>
          <w:p w:rsidR="00000000" w:rsidRPr="001D68D2" w:rsidP="001D68D2">
            <w:pPr>
              <w:pStyle w:val="ListBullet"/>
            </w:pPr>
            <w:r w:rsidRPr="001D68D2">
              <w:t>calculating potential waste volumes</w:t>
            </w:r>
          </w:p>
          <w:p w:rsidR="00000000" w:rsidRPr="001D68D2" w:rsidP="001D68D2">
            <w:pPr>
              <w:pStyle w:val="ListBullet"/>
            </w:pPr>
            <w:r w:rsidRPr="001D68D2">
              <w:t>conducting onsite assessment including biological character, describe shoreline substrates, priorities for shoreline protection, shoreline oiling, shoreli</w:t>
            </w:r>
            <w:r w:rsidRPr="001D68D2">
              <w:t>ne type or form and using appropriate equipment for shoreline assessment</w:t>
            </w:r>
          </w:p>
          <w:p w:rsidR="00000000" w:rsidRPr="001D68D2" w:rsidP="001D68D2">
            <w:pPr>
              <w:pStyle w:val="ListBullet"/>
            </w:pPr>
            <w:r w:rsidRPr="001D68D2">
              <w:t>conducting pre-deployment preparations and developing plans including applying environmental legislations, implementing safe work practices, interpreting maps and preparing, presentin</w:t>
            </w:r>
            <w:r w:rsidRPr="001D68D2">
              <w:t>g and communicating information to stakeholders and team members</w:t>
            </w:r>
          </w:p>
          <w:p w:rsidR="00000000" w:rsidRPr="001D68D2" w:rsidP="001D68D2">
            <w:pPr>
              <w:pStyle w:val="ListBullet"/>
            </w:pPr>
            <w:r w:rsidRPr="001D68D2">
              <w:t>conveying the importance of health and safety in the oiled environment to team members and stakeholders</w:t>
            </w:r>
          </w:p>
          <w:p w:rsidR="00000000" w:rsidRPr="001D68D2" w:rsidP="001D68D2">
            <w:pPr>
              <w:pStyle w:val="ListBullet"/>
            </w:pPr>
            <w:r w:rsidRPr="001D68D2">
              <w:t>following organisational policies and procedures</w:t>
            </w:r>
          </w:p>
          <w:p w:rsidR="00000000" w:rsidRPr="001D68D2" w:rsidP="001D68D2">
            <w:pPr>
              <w:pStyle w:val="ListBullet"/>
            </w:pPr>
            <w:r w:rsidRPr="001D68D2">
              <w:t>identifying shoreline character</w:t>
            </w:r>
          </w:p>
          <w:p w:rsidR="00000000" w:rsidRPr="001D68D2" w:rsidP="001D68D2">
            <w:pPr>
              <w:pStyle w:val="ListBullet"/>
            </w:pPr>
            <w:r w:rsidRPr="001D68D2">
              <w:t>implementing plans for shoreline protection</w:t>
            </w:r>
          </w:p>
          <w:p w:rsidR="00000000" w:rsidRPr="001D68D2" w:rsidP="001D68D2">
            <w:pPr>
              <w:pStyle w:val="ListBullet"/>
            </w:pPr>
            <w:r w:rsidRPr="001D68D2">
              <w:t>planning and monitoring oiled shoreline responses including considering any constraints, implementing safe work practices and implementing plans for shoreline prioritisation</w:t>
            </w:r>
          </w:p>
          <w:p w:rsidR="00000000" w:rsidRPr="001D68D2" w:rsidP="001D68D2">
            <w:pPr>
              <w:pStyle w:val="ListBullet"/>
            </w:pPr>
            <w:r w:rsidRPr="001D68D2">
              <w:t>preparing, presenting and communicatin</w:t>
            </w:r>
            <w:r w:rsidRPr="001D68D2">
              <w:t xml:space="preserve">g information to stakeholders and team members </w:t>
            </w:r>
          </w:p>
          <w:p w:rsidR="00000000" w:rsidRPr="001D68D2" w:rsidP="001D68D2">
            <w:pPr>
              <w:pStyle w:val="ListBullet"/>
            </w:pPr>
            <w:r w:rsidRPr="001D68D2">
              <w:t>utilising deployment information</w:t>
            </w:r>
          </w:p>
        </w:tc>
      </w:tr>
    </w:tbl>
    <w:p w:rsidR="00000000" w:rsidRPr="001D68D2" w:rsidP="001D68D2">
      <w:pPr>
        <w:pStyle w:val="NoPaddingFontSize1"/>
      </w:pPr>
    </w:p>
    <w:p w:rsidR="00000000" w:rsidRPr="001D68D2" w:rsidP="001D68D2">
      <w:pPr>
        <w:pStyle w:val="AllowPageBreak"/>
      </w:pPr>
    </w:p>
    <w:p w:rsidR="00000000" w:rsidRPr="001D68D2" w:rsidP="001D68D2">
      <w:pPr>
        <w:pStyle w:val="Heading1"/>
      </w:pPr>
      <w:bookmarkStart w:id="3" w:name="O_1031469"/>
      <w:bookmarkEnd w:id="3"/>
      <w:r w:rsidRPr="001D68D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68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68D2">
            <w:pPr>
              <w:pStyle w:val="BodyText"/>
              <w:rPr>
                <w:lang w:val="en-NZ"/>
              </w:rPr>
            </w:pPr>
            <w:r w:rsidRPr="001D68D2">
              <w:t>Evidence required to demonstrate competence in this unit must be relevant to and satisfy all the requirements of the elements and perfo</w:t>
            </w:r>
            <w:r w:rsidRPr="001D68D2">
              <w:t>rmance criteria and includes knowledge of</w:t>
            </w:r>
          </w:p>
        </w:tc>
      </w:tr>
      <w:tr w:rsidTr="001D68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D2" w:rsidP="001D68D2">
            <w:pPr>
              <w:pStyle w:val="ListBullet"/>
            </w:pPr>
            <w:r w:rsidRPr="001D68D2">
              <w:t>characteristics and limitations of equipment</w:t>
            </w:r>
          </w:p>
          <w:p w:rsidR="00000000" w:rsidRPr="001D68D2" w:rsidP="001D68D2">
            <w:pPr>
              <w:pStyle w:val="ListBullet"/>
            </w:pPr>
            <w:r w:rsidRPr="001D68D2">
              <w:t xml:space="preserve">communication equipment and techniques </w:t>
            </w:r>
          </w:p>
          <w:p w:rsidR="00000000" w:rsidRPr="001D68D2" w:rsidP="001D68D2">
            <w:pPr>
              <w:pStyle w:val="ListBullet"/>
            </w:pPr>
            <w:r w:rsidRPr="001D68D2">
              <w:t>deployment information</w:t>
            </w:r>
          </w:p>
          <w:p w:rsidR="00000000" w:rsidRPr="001D68D2" w:rsidP="001D68D2">
            <w:pPr>
              <w:pStyle w:val="ListBullet"/>
            </w:pPr>
            <w:r w:rsidRPr="001D68D2">
              <w:t>environmental legislation</w:t>
            </w:r>
          </w:p>
          <w:p w:rsidR="00000000" w:rsidRPr="001D68D2" w:rsidP="001D68D2">
            <w:pPr>
              <w:pStyle w:val="ListBullet"/>
            </w:pPr>
            <w:r w:rsidRPr="001D68D2">
              <w:t>oiled shoreline assessment strategies</w:t>
            </w:r>
          </w:p>
          <w:p w:rsidR="00000000" w:rsidRPr="001D68D2" w:rsidP="001D68D2">
            <w:pPr>
              <w:pStyle w:val="ListBullet"/>
            </w:pPr>
            <w:r w:rsidRPr="001D68D2">
              <w:t>organisational documentation, policies and procedures</w:t>
            </w:r>
          </w:p>
          <w:p w:rsidR="00000000" w:rsidRPr="001D68D2" w:rsidP="001D68D2">
            <w:pPr>
              <w:pStyle w:val="ListBullet"/>
            </w:pPr>
            <w:r w:rsidRPr="001D68D2">
              <w:t xml:space="preserve">possible constraints on applying assessment strategies  </w:t>
            </w:r>
          </w:p>
          <w:p w:rsidR="00000000" w:rsidRPr="001D68D2" w:rsidP="001D68D2">
            <w:pPr>
              <w:pStyle w:val="ListBullet"/>
            </w:pPr>
            <w:r w:rsidRPr="001D68D2">
              <w:t>potential environmental impact of oiled shorelines</w:t>
            </w:r>
          </w:p>
          <w:p w:rsidR="00000000" w:rsidRPr="001D68D2" w:rsidP="001D68D2">
            <w:pPr>
              <w:pStyle w:val="ListBullet"/>
            </w:pPr>
            <w:r w:rsidRPr="001D68D2">
              <w:t xml:space="preserve">shoreline attributes </w:t>
            </w:r>
          </w:p>
          <w:p w:rsidR="00000000" w:rsidRPr="001D68D2" w:rsidP="001D68D2">
            <w:pPr>
              <w:pStyle w:val="ListBullet"/>
            </w:pPr>
            <w:r w:rsidRPr="001D68D2">
              <w:t>shoreline response and deployment plans</w:t>
            </w:r>
          </w:p>
          <w:p w:rsidR="00000000" w:rsidRPr="001D68D2" w:rsidP="001D68D2">
            <w:pPr>
              <w:pStyle w:val="ListBullet"/>
            </w:pPr>
            <w:r w:rsidRPr="001D68D2">
              <w:t>state, territory and Commonwealt</w:t>
            </w:r>
            <w:r w:rsidRPr="001D68D2">
              <w:t xml:space="preserve">h emergency marine pollution jurisdictions including related policies and procedures </w:t>
            </w:r>
          </w:p>
          <w:p w:rsidR="00000000" w:rsidRPr="001D68D2" w:rsidP="001D68D2">
            <w:pPr>
              <w:pStyle w:val="ListBullet"/>
            </w:pPr>
            <w:r w:rsidRPr="001D68D2">
              <w:t>Work, Health and Safety (WHS)/Occupational Health and Safety (OHS) organisational requirements including risk mitigation processes</w:t>
            </w:r>
          </w:p>
        </w:tc>
      </w:tr>
    </w:tbl>
    <w:p w:rsidR="00000000" w:rsidRPr="001D68D2" w:rsidP="001D68D2">
      <w:pPr>
        <w:pStyle w:val="NoPaddingFontSize1"/>
      </w:pPr>
    </w:p>
    <w:p w:rsidR="00000000" w:rsidRPr="001D68D2" w:rsidP="001D68D2">
      <w:pPr>
        <w:pStyle w:val="AllowPageBreak"/>
      </w:pPr>
    </w:p>
    <w:p w:rsidR="00000000" w:rsidRPr="001D68D2" w:rsidP="001D68D2">
      <w:pPr>
        <w:pStyle w:val="Heading1"/>
      </w:pPr>
      <w:bookmarkStart w:id="4" w:name="O_1031470"/>
      <w:bookmarkEnd w:id="4"/>
      <w:r w:rsidRPr="001D68D2">
        <w:t>Assessment Conditi</w:t>
      </w:r>
      <w:r w:rsidRPr="001D68D2">
        <w:t>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68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68D2" w:rsidP="001D68D2">
            <w:pPr>
              <w:pStyle w:val="BodyText"/>
            </w:pPr>
            <w:r w:rsidRPr="001D68D2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1D68D2" w:rsidP="001D68D2">
            <w:pPr>
              <w:pStyle w:val="BodyText"/>
            </w:pPr>
            <w:r w:rsidRPr="001D68D2">
              <w:t>As a minimum, assessment must satisfy applicable regulatory r</w:t>
            </w:r>
            <w:r w:rsidRPr="001D68D2">
              <w:t>equirements, which include requirements in the Standards for Registered Training Organisations current at the time of assessment.</w:t>
            </w:r>
          </w:p>
          <w:p w:rsidR="00000000" w:rsidRPr="001D68D2" w:rsidP="001D68D2">
            <w:pPr>
              <w:pStyle w:val="BodyText"/>
            </w:pPr>
            <w:r w:rsidRPr="001D68D2">
              <w:t>Assessment must occur in workplace operational situations where it is appropriate to do so; where this is not appropriate, ass</w:t>
            </w:r>
            <w:r w:rsidRPr="001D68D2">
              <w:t>essment must occur in multi-agency simulated workplace operational situations that replicate workplace conditions.</w:t>
            </w:r>
          </w:p>
          <w:p w:rsidR="00000000" w:rsidRPr="001D68D2" w:rsidP="001D68D2">
            <w:pPr>
              <w:pStyle w:val="BodyText"/>
            </w:pPr>
            <w:r w:rsidRPr="001D68D2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D68D2" w:rsidP="001D68D2">
            <w:pPr>
              <w:pStyle w:val="BodyText"/>
            </w:pPr>
            <w:r w:rsidRPr="001D68D2">
              <w:t>Resources for assessment must include access to</w:t>
            </w:r>
          </w:p>
          <w:p w:rsidR="00000000" w:rsidRPr="001D68D2" w:rsidP="001D68D2">
            <w:pPr>
              <w:pStyle w:val="ListBullet"/>
            </w:pPr>
            <w:r w:rsidRPr="001D68D2">
              <w:t>a range of relevant exercises, case stu</w:t>
            </w:r>
            <w:r w:rsidRPr="001D68D2">
              <w:t>dies and/or simulations</w:t>
            </w:r>
          </w:p>
          <w:p w:rsidR="00000000" w:rsidRPr="001D68D2" w:rsidP="001D68D2">
            <w:pPr>
              <w:pStyle w:val="ListBullet"/>
            </w:pPr>
            <w:r w:rsidRPr="001D68D2">
              <w:t>relevant and appropriate materials, equipment, tools and personal protective clothing and equipment currently used in industry</w:t>
            </w:r>
          </w:p>
          <w:p w:rsidR="00000000" w:rsidRPr="001D68D2" w:rsidP="001D68D2">
            <w:pPr>
              <w:pStyle w:val="ListBullet"/>
            </w:pPr>
            <w:r w:rsidRPr="001D68D2">
              <w:t>applicable documentation including organisational procedures, industry standards, equipment specification</w:t>
            </w:r>
            <w:r w:rsidRPr="001D68D2">
              <w:t>s, regulations, codes of practice and operations manuals.</w:t>
            </w:r>
          </w:p>
        </w:tc>
      </w:tr>
    </w:tbl>
    <w:p w:rsidR="00000000" w:rsidRPr="001D68D2" w:rsidP="001D68D2">
      <w:pPr>
        <w:pStyle w:val="NoPaddingFontSize1"/>
      </w:pPr>
    </w:p>
    <w:p w:rsidR="00000000" w:rsidRPr="001D68D2" w:rsidP="001D68D2">
      <w:pPr>
        <w:pStyle w:val="AllowPageBreak"/>
      </w:pPr>
    </w:p>
    <w:p w:rsidR="00000000" w:rsidRPr="001D68D2" w:rsidP="001D68D2">
      <w:pPr>
        <w:pStyle w:val="Heading1"/>
      </w:pPr>
      <w:bookmarkStart w:id="5" w:name="O_1031473"/>
      <w:bookmarkEnd w:id="5"/>
      <w:r w:rsidRPr="001D68D2">
        <w:t>Links</w:t>
      </w:r>
    </w:p>
    <w:p w:rsidR="00000000" w:rsidRPr="001D68D2" w:rsidP="00C21533">
      <w:pPr>
        <w:pStyle w:val="BodyText"/>
      </w:pPr>
      <w:r w:rsidRPr="001D68D2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4F7670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1D68D2" w:rsidP="001D68D2"/>
    <w:sectPr w:rsidSect="001D68D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8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8D2" w:rsidRPr="00C21533" w:rsidP="00C215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8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533" w:rsidP="001D68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21533" w:rsidP="001D68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21533" w:rsidP="001D68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8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5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68D2" w:rsidRPr="00C21533" w:rsidP="00C215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68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533" w:rsidRPr="002D2AF8" w:rsidP="001D68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PUAOIL405 Apply oiled shoreline assessment strategies in an oil spill response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C21533" w:rsidP="001D68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7A56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6EB7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68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68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68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68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68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68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68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68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68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68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68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68D2"/>
  </w:style>
  <w:style w:type="character" w:customStyle="1" w:styleId="Heading1Char">
    <w:name w:val="Heading 1 Char"/>
    <w:basedOn w:val="DefaultParagraphFont"/>
    <w:link w:val="Heading1"/>
    <w:rsid w:val="001D68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68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68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68D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68D2"/>
    <w:rPr>
      <w:b/>
      <w:spacing w:val="0"/>
    </w:rPr>
  </w:style>
  <w:style w:type="paragraph" w:customStyle="1" w:styleId="SuperHeading">
    <w:name w:val="SuperHeading"/>
    <w:basedOn w:val="Normal"/>
    <w:rsid w:val="001D68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68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D68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68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68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68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68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68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68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68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68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68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68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68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68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68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68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68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68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68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68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68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68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68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68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68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68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68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68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68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68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68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68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68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68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68D2"/>
    <w:rPr>
      <w:i/>
    </w:rPr>
  </w:style>
  <w:style w:type="paragraph" w:styleId="Caption">
    <w:name w:val="caption"/>
    <w:basedOn w:val="BodyText"/>
    <w:next w:val="Normal"/>
    <w:qFormat/>
    <w:rsid w:val="001D68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68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68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68D2"/>
  </w:style>
  <w:style w:type="paragraph" w:styleId="TableofFigures">
    <w:name w:val="table of figures"/>
    <w:basedOn w:val="Normal"/>
    <w:next w:val="Normal"/>
    <w:semiHidden/>
    <w:rsid w:val="001D68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68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68D2"/>
    <w:rPr>
      <w:rFonts w:ascii="Wingdings" w:hAnsi="Wingdings"/>
    </w:rPr>
  </w:style>
  <w:style w:type="paragraph" w:customStyle="1" w:styleId="TableHeading">
    <w:name w:val="Table Heading"/>
    <w:basedOn w:val="HeadingBase"/>
    <w:rsid w:val="001D68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68D2"/>
    <w:rPr>
      <w:color w:val="0033CC"/>
      <w:u w:val="none"/>
    </w:rPr>
  </w:style>
  <w:style w:type="paragraph" w:customStyle="1" w:styleId="BodyTextRight">
    <w:name w:val="Body Text Right"/>
    <w:basedOn w:val="BodyText"/>
    <w:rsid w:val="001D68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68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68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68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68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68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68D2"/>
    <w:rPr>
      <w:sz w:val="32"/>
    </w:rPr>
  </w:style>
  <w:style w:type="paragraph" w:customStyle="1" w:styleId="HeadingProcedure">
    <w:name w:val="Heading Procedure"/>
    <w:basedOn w:val="HeadingBase"/>
    <w:next w:val="Normal"/>
    <w:rsid w:val="001D68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68D2"/>
    <w:pPr>
      <w:spacing w:before="60" w:after="60"/>
    </w:pPr>
  </w:style>
  <w:style w:type="paragraph" w:styleId="ListContinue">
    <w:name w:val="List Continue"/>
    <w:basedOn w:val="List"/>
    <w:rsid w:val="001D68D2"/>
    <w:pPr>
      <w:ind w:firstLine="0"/>
    </w:pPr>
  </w:style>
  <w:style w:type="paragraph" w:customStyle="1" w:styleId="ListNote">
    <w:name w:val="List Note"/>
    <w:basedOn w:val="List"/>
    <w:rsid w:val="001D68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68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68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68D2"/>
    <w:rPr>
      <w:rFonts w:ascii="Courier New" w:hAnsi="Courier New"/>
    </w:rPr>
  </w:style>
  <w:style w:type="paragraph" w:customStyle="1" w:styleId="NoteBullet">
    <w:name w:val="Note Bullet"/>
    <w:basedOn w:val="Note"/>
    <w:rsid w:val="001D68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68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68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68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68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68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68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68D2"/>
    <w:rPr>
      <w:b/>
      <w:smallCaps/>
    </w:rPr>
  </w:style>
  <w:style w:type="paragraph" w:customStyle="1" w:styleId="TableListNumber">
    <w:name w:val="Table List Number"/>
    <w:basedOn w:val="ListNumber"/>
    <w:rsid w:val="001D68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68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68D2"/>
    <w:pPr>
      <w:numPr>
        <w:numId w:val="8"/>
      </w:numPr>
    </w:pPr>
  </w:style>
  <w:style w:type="paragraph" w:customStyle="1" w:styleId="ListAlpha2">
    <w:name w:val="List Alpha 2"/>
    <w:basedOn w:val="List2"/>
    <w:rsid w:val="001D68D2"/>
    <w:pPr>
      <w:numPr>
        <w:numId w:val="7"/>
      </w:numPr>
    </w:pPr>
  </w:style>
  <w:style w:type="paragraph" w:styleId="List2">
    <w:name w:val="List 2"/>
    <w:basedOn w:val="BodyText"/>
    <w:rsid w:val="001D68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68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68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68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68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68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68D2"/>
    <w:pPr>
      <w:numPr>
        <w:numId w:val="3"/>
      </w:numPr>
    </w:pPr>
  </w:style>
  <w:style w:type="paragraph" w:styleId="ListContinue2">
    <w:name w:val="List Continue 2"/>
    <w:basedOn w:val="List2"/>
    <w:rsid w:val="001D68D2"/>
    <w:pPr>
      <w:ind w:firstLine="0"/>
    </w:pPr>
  </w:style>
  <w:style w:type="paragraph" w:styleId="ListContinue3">
    <w:name w:val="List Continue 3"/>
    <w:basedOn w:val="List3"/>
    <w:rsid w:val="001D68D2"/>
    <w:pPr>
      <w:ind w:left="1021" w:firstLine="0"/>
    </w:pPr>
  </w:style>
  <w:style w:type="paragraph" w:styleId="ListContinue4">
    <w:name w:val="List Continue 4"/>
    <w:basedOn w:val="List4"/>
    <w:rsid w:val="001D68D2"/>
    <w:pPr>
      <w:ind w:firstLine="0"/>
    </w:pPr>
  </w:style>
  <w:style w:type="paragraph" w:styleId="ListContinue5">
    <w:name w:val="List Continue 5"/>
    <w:basedOn w:val="List5"/>
    <w:rsid w:val="001D68D2"/>
    <w:pPr>
      <w:ind w:firstLine="0"/>
    </w:pPr>
  </w:style>
  <w:style w:type="paragraph" w:styleId="ListNumber3">
    <w:name w:val="List Number 3"/>
    <w:basedOn w:val="List3"/>
    <w:rsid w:val="001D68D2"/>
    <w:pPr>
      <w:numPr>
        <w:numId w:val="4"/>
      </w:numPr>
    </w:pPr>
  </w:style>
  <w:style w:type="paragraph" w:styleId="ListNumber4">
    <w:name w:val="List Number 4"/>
    <w:basedOn w:val="List4"/>
    <w:rsid w:val="001D68D2"/>
    <w:pPr>
      <w:numPr>
        <w:numId w:val="5"/>
      </w:numPr>
    </w:pPr>
  </w:style>
  <w:style w:type="paragraph" w:styleId="ListNumber5">
    <w:name w:val="List Number 5"/>
    <w:basedOn w:val="List5"/>
    <w:rsid w:val="001D68D2"/>
    <w:pPr>
      <w:numPr>
        <w:numId w:val="6"/>
      </w:numPr>
    </w:pPr>
  </w:style>
  <w:style w:type="paragraph" w:styleId="BlockText">
    <w:name w:val="Block Text"/>
    <w:basedOn w:val="Normal"/>
    <w:rsid w:val="001D68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68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68D2"/>
    <w:rPr>
      <w:sz w:val="16"/>
      <w:vertAlign w:val="superscript"/>
    </w:rPr>
  </w:style>
  <w:style w:type="character" w:customStyle="1" w:styleId="Symbols">
    <w:name w:val="Symbols"/>
    <w:basedOn w:val="DefaultParagraphFont"/>
    <w:rsid w:val="001D68D2"/>
    <w:rPr>
      <w:rFonts w:ascii="Symbol" w:hAnsi="Symbol"/>
    </w:rPr>
  </w:style>
  <w:style w:type="character" w:customStyle="1" w:styleId="MenuOptions">
    <w:name w:val="Menu Options"/>
    <w:basedOn w:val="DefaultParagraphFont"/>
    <w:rsid w:val="001D68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68D2"/>
    <w:rPr>
      <w:b/>
    </w:rPr>
  </w:style>
  <w:style w:type="character" w:customStyle="1" w:styleId="Underlined">
    <w:name w:val="Underlined"/>
    <w:basedOn w:val="DefaultParagraphFont"/>
    <w:rsid w:val="001D68D2"/>
    <w:rPr>
      <w:u w:val="single"/>
    </w:rPr>
  </w:style>
  <w:style w:type="paragraph" w:customStyle="1" w:styleId="TableBodyTextRight">
    <w:name w:val="Table Body Text Right"/>
    <w:basedOn w:val="TableBodyText"/>
    <w:rsid w:val="001D68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68D2"/>
    <w:rPr>
      <w:sz w:val="18"/>
    </w:rPr>
  </w:style>
  <w:style w:type="paragraph" w:customStyle="1" w:styleId="BodySmallRight">
    <w:name w:val="Body Small Right"/>
    <w:basedOn w:val="BodyTextRight"/>
    <w:rsid w:val="001D68D2"/>
    <w:rPr>
      <w:sz w:val="18"/>
      <w:szCs w:val="18"/>
    </w:rPr>
  </w:style>
  <w:style w:type="paragraph" w:customStyle="1" w:styleId="MarginEdition">
    <w:name w:val="Margin Edition"/>
    <w:basedOn w:val="MarginNote"/>
    <w:rsid w:val="001D68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68D2"/>
    <w:rPr>
      <w:sz w:val="2"/>
      <w:szCs w:val="2"/>
    </w:rPr>
  </w:style>
  <w:style w:type="character" w:customStyle="1" w:styleId="Small">
    <w:name w:val="Small"/>
    <w:basedOn w:val="DefaultParagraphFont"/>
    <w:rsid w:val="001D68D2"/>
    <w:rPr>
      <w:sz w:val="16"/>
    </w:rPr>
  </w:style>
  <w:style w:type="paragraph" w:customStyle="1" w:styleId="WideTable">
    <w:name w:val="Wide Table"/>
    <w:basedOn w:val="Normal"/>
    <w:rsid w:val="001D68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68D2"/>
  </w:style>
  <w:style w:type="paragraph" w:styleId="Quote">
    <w:name w:val="Quote"/>
    <w:basedOn w:val="Heading1"/>
    <w:link w:val="QuoteChar"/>
    <w:qFormat/>
    <w:rsid w:val="001D68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68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68D2"/>
    <w:pPr>
      <w:pageBreakBefore/>
    </w:pPr>
  </w:style>
  <w:style w:type="paragraph" w:customStyle="1" w:styleId="Border">
    <w:name w:val="Border"/>
    <w:basedOn w:val="Normal"/>
    <w:qFormat/>
    <w:rsid w:val="001D68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68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68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68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68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68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68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68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68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68D2"/>
    <w:rPr>
      <w:u w:val="single"/>
    </w:rPr>
  </w:style>
  <w:style w:type="character" w:customStyle="1" w:styleId="BoldandItalics">
    <w:name w:val="Bold and Italics"/>
    <w:qFormat/>
    <w:rsid w:val="001D68D2"/>
    <w:rPr>
      <w:b/>
      <w:i/>
      <w:u w:val="none"/>
    </w:rPr>
  </w:style>
  <w:style w:type="paragraph" w:styleId="BalloonText">
    <w:name w:val="Balloon Text"/>
    <w:basedOn w:val="Normal"/>
    <w:link w:val="BalloonTextChar"/>
    <w:rsid w:val="001D68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68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68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68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68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68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68D2"/>
    <w:pPr>
      <w:spacing w:before="0" w:after="0"/>
    </w:pPr>
  </w:style>
  <w:style w:type="paragraph" w:customStyle="1" w:styleId="BodyTextBold">
    <w:name w:val="Body Text Bold"/>
    <w:basedOn w:val="BodyText"/>
    <w:qFormat/>
    <w:rsid w:val="001D68D2"/>
    <w:rPr>
      <w:b/>
    </w:rPr>
  </w:style>
  <w:style w:type="character" w:styleId="Hyperlink">
    <w:name w:val="Hyperlink"/>
    <w:basedOn w:val="DefaultParagraphFont"/>
    <w:uiPriority w:val="99"/>
    <w:unhideWhenUsed/>
    <w:rsid w:val="00C215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502</Words>
  <Characters>3596</Characters>
  <Application>Microsoft Office Word</Application>
  <DocSecurity>0</DocSecurity>
  <Lines>81</Lines>
  <Paragraphs>50</Paragraphs>
  <ScaleCrop>false</ScaleCrop>
  <Company>Author-it Software Corporation Ltd.</Company>
  <LinksUpToDate>false</LinksUpToDate>
  <CharactersWithSpaces>4048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PUAOIL405 Apply oiled shoreline assessment strategies in an oil spill response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2022-12-16T01:22:00Z</dcterms:created>
  <dcterms:modified xsi:type="dcterms:W3CDTF">2022-12-16T01:22:00Z</dcterms:modified>
</cp:coreProperties>
</file>