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F9D" w:rsidP="004A6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PUAMAN006 Manage and facilitate change</w:t>
      </w:r>
      <w:r>
        <w:fldChar w:fldCharType="end"/>
      </w:r>
    </w:p>
    <w:p w:rsidR="004A6F9D" w:rsidP="004A6F9D">
      <w:pPr>
        <w:pStyle w:val="Version"/>
        <w:sectPr w:rsidSect="00EB1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CC5" w:rsidP="00EB1CC5">
      <w:pPr>
        <w:pStyle w:val="SuperHeading"/>
      </w:pPr>
      <w:r w:rsidRPr="00EB1CC5">
        <w:t>Assessment Requirements for PUAMAN006 Manage and facilitate change</w:t>
      </w:r>
    </w:p>
    <w:p w:rsidR="00000000" w:rsidRPr="00EB1CC5" w:rsidP="00EB1CC5">
      <w:pPr>
        <w:pStyle w:val="Heading1"/>
      </w:pPr>
      <w:bookmarkStart w:id="1" w:name="O_1031334"/>
      <w:bookmarkEnd w:id="1"/>
      <w:r w:rsidRPr="00EB1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C5" w:rsidP="00EB1CC5">
            <w:pPr>
              <w:pStyle w:val="BodyText"/>
            </w:pPr>
            <w:r w:rsidRPr="00EB1CC5">
              <w:rPr>
                <w:rStyle w:val="SpecialBold"/>
              </w:rPr>
              <w:t>Release 1.</w:t>
            </w:r>
            <w:r w:rsidRPr="00EB1CC5">
              <w:t xml:space="preserve"> This is the first release of this unit of competency in the PUA Public Safety Training Package.</w:t>
            </w:r>
          </w:p>
        </w:tc>
      </w:tr>
    </w:tbl>
    <w:p w:rsidR="00000000" w:rsidRPr="00EB1CC5" w:rsidP="00EB1CC5">
      <w:pPr>
        <w:pStyle w:val="NoPaddingFontSize1"/>
      </w:pPr>
    </w:p>
    <w:p w:rsidR="00000000" w:rsidRPr="00EB1CC5" w:rsidP="00EB1CC5">
      <w:pPr>
        <w:pStyle w:val="AllowPageBreak"/>
      </w:pPr>
    </w:p>
    <w:p w:rsidR="00000000" w:rsidRPr="00EB1CC5" w:rsidP="00EB1CC5">
      <w:pPr>
        <w:pStyle w:val="Heading1"/>
      </w:pPr>
      <w:bookmarkStart w:id="2" w:name="O_1031335"/>
      <w:bookmarkEnd w:id="2"/>
      <w:r w:rsidRPr="00EB1C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CC5">
            <w:pPr>
              <w:pStyle w:val="BodyText"/>
              <w:rPr>
                <w:lang w:val="en-NZ"/>
              </w:rPr>
            </w:pPr>
            <w:r w:rsidRPr="00EB1CC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C5" w:rsidP="00EB1CC5">
            <w:pPr>
              <w:pStyle w:val="ListBullet"/>
            </w:pPr>
            <w:r w:rsidRPr="00EB1CC5">
              <w:t>amending organisational policies, procedures, practices and stra</w:t>
            </w:r>
            <w:r w:rsidRPr="00EB1CC5">
              <w:t>tegies including Work, Health and Safety (WHS)/Occupational Health and Safety (OHS) requirements</w:t>
            </w:r>
          </w:p>
          <w:p w:rsidR="00000000" w:rsidRPr="00EB1CC5" w:rsidP="00EB1CC5">
            <w:pPr>
              <w:pStyle w:val="ListBullet"/>
            </w:pPr>
            <w:r w:rsidRPr="00EB1CC5">
              <w:t xml:space="preserve">analysing need for change </w:t>
            </w:r>
          </w:p>
          <w:p w:rsidR="00000000" w:rsidRPr="00EB1CC5" w:rsidP="00EB1CC5">
            <w:pPr>
              <w:pStyle w:val="ListBullet"/>
            </w:pPr>
            <w:r w:rsidRPr="00EB1CC5">
              <w:t>communicating with a diverse range of individuals at different levels in the organisation</w:t>
            </w:r>
          </w:p>
          <w:p w:rsidR="00000000" w:rsidRPr="00EB1CC5" w:rsidP="00EB1CC5">
            <w:pPr>
              <w:pStyle w:val="ListBullet"/>
            </w:pPr>
            <w:r w:rsidRPr="00EB1CC5">
              <w:t>developing and facilitating change managem</w:t>
            </w:r>
            <w:r w:rsidRPr="00EB1CC5">
              <w:t xml:space="preserve">ent strategy </w:t>
            </w:r>
          </w:p>
          <w:p w:rsidR="00000000" w:rsidRPr="00EB1CC5" w:rsidP="00EB1CC5">
            <w:pPr>
              <w:pStyle w:val="ListBullet"/>
            </w:pPr>
            <w:r w:rsidRPr="00EB1CC5">
              <w:t>giving and receiving feedback</w:t>
            </w:r>
          </w:p>
          <w:p w:rsidR="00000000" w:rsidRPr="00EB1CC5" w:rsidP="00EB1CC5">
            <w:pPr>
              <w:pStyle w:val="ListBullet"/>
            </w:pPr>
            <w:r w:rsidRPr="00EB1CC5">
              <w:t>identifying and meeting needs of specific groups in the change process</w:t>
            </w:r>
          </w:p>
          <w:p w:rsidR="00000000" w:rsidRPr="00EB1CC5" w:rsidP="00EB1CC5">
            <w:pPr>
              <w:pStyle w:val="ListBullet"/>
            </w:pPr>
            <w:r w:rsidRPr="00EB1CC5">
              <w:t xml:space="preserve">implementing change </w:t>
            </w:r>
          </w:p>
          <w:p w:rsidR="00000000" w:rsidRPr="00EB1CC5" w:rsidP="00EB1CC5">
            <w:pPr>
              <w:pStyle w:val="ListBullet"/>
            </w:pPr>
            <w:r w:rsidRPr="00EB1CC5">
              <w:t>monitoring and evaluating impact of change</w:t>
            </w:r>
          </w:p>
          <w:p w:rsidR="00000000" w:rsidRPr="00EB1CC5" w:rsidP="00EB1CC5">
            <w:pPr>
              <w:pStyle w:val="ListBullet"/>
            </w:pPr>
            <w:r w:rsidRPr="00EB1CC5">
              <w:t>obtaining and using resources to support change</w:t>
            </w:r>
          </w:p>
          <w:p w:rsidR="00000000" w:rsidRPr="00EB1CC5" w:rsidP="00EB1CC5">
            <w:pPr>
              <w:pStyle w:val="ListBullet"/>
            </w:pPr>
            <w:r w:rsidRPr="00EB1CC5">
              <w:t>reviewing effectiveness of change through evaluation</w:t>
            </w:r>
          </w:p>
        </w:tc>
      </w:tr>
    </w:tbl>
    <w:p w:rsidR="00000000" w:rsidRPr="00EB1CC5" w:rsidP="00EB1CC5">
      <w:pPr>
        <w:pStyle w:val="NoPaddingFontSize1"/>
      </w:pPr>
    </w:p>
    <w:p w:rsidR="00000000" w:rsidRPr="00EB1CC5" w:rsidP="00EB1CC5">
      <w:pPr>
        <w:pStyle w:val="AllowPageBreak"/>
      </w:pPr>
    </w:p>
    <w:p w:rsidR="00000000" w:rsidRPr="00EB1CC5" w:rsidP="00EB1CC5">
      <w:pPr>
        <w:pStyle w:val="Heading1"/>
      </w:pPr>
      <w:bookmarkStart w:id="3" w:name="O_1031336"/>
      <w:bookmarkEnd w:id="3"/>
      <w:r w:rsidRPr="00EB1C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CC5">
            <w:pPr>
              <w:pStyle w:val="BodyText"/>
              <w:rPr>
                <w:lang w:val="en-NZ"/>
              </w:rPr>
            </w:pPr>
            <w:r w:rsidRPr="00EB1CC5">
              <w:t>Evidence required to demonstrate competence in this unit must be relevant to and satisfy all the requirements of the elements and performance criteria and includes</w:t>
            </w:r>
            <w:r w:rsidRPr="00EB1CC5">
              <w:t xml:space="preserve"> knowledge of</w:t>
            </w:r>
          </w:p>
        </w:tc>
      </w:tr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C5" w:rsidP="00EB1CC5">
            <w:pPr>
              <w:pStyle w:val="ListBullet"/>
            </w:pPr>
            <w:r w:rsidRPr="00EB1CC5">
              <w:t>change management models and tools</w:t>
            </w:r>
          </w:p>
          <w:p w:rsidR="00000000" w:rsidRPr="00EB1CC5" w:rsidP="00EB1CC5">
            <w:pPr>
              <w:pStyle w:val="ListBullet"/>
            </w:pPr>
            <w:r w:rsidRPr="00EB1CC5">
              <w:t>change management processes and principles</w:t>
            </w:r>
          </w:p>
          <w:p w:rsidR="00000000" w:rsidRPr="00EB1CC5" w:rsidP="00EB1CC5">
            <w:pPr>
              <w:pStyle w:val="ListBullet"/>
            </w:pPr>
            <w:r w:rsidRPr="00EB1CC5">
              <w:t>context and impact of change</w:t>
            </w:r>
          </w:p>
          <w:p w:rsidR="00000000" w:rsidRPr="00EB1CC5" w:rsidP="00EB1CC5">
            <w:pPr>
              <w:pStyle w:val="ListBullet"/>
            </w:pPr>
            <w:r w:rsidRPr="00EB1CC5">
              <w:t>methods of communicating change to stakeholders</w:t>
            </w:r>
          </w:p>
          <w:p w:rsidR="00000000" w:rsidRPr="00EB1CC5" w:rsidP="00EB1CC5">
            <w:pPr>
              <w:pStyle w:val="ListBullet"/>
            </w:pPr>
            <w:r w:rsidRPr="00EB1CC5">
              <w:t>organisational documentation related to change management</w:t>
            </w:r>
          </w:p>
          <w:p w:rsidR="00000000" w:rsidRPr="00EB1CC5" w:rsidP="00EB1CC5">
            <w:pPr>
              <w:pStyle w:val="ListBullet"/>
            </w:pPr>
            <w:r w:rsidRPr="00EB1CC5">
              <w:t xml:space="preserve">organisational frameworks, structure and culture </w:t>
            </w:r>
          </w:p>
          <w:p w:rsidR="00000000" w:rsidRPr="00EB1CC5" w:rsidP="00EB1CC5">
            <w:pPr>
              <w:pStyle w:val="ListBullet"/>
            </w:pPr>
            <w:r w:rsidRPr="00EB1CC5">
              <w:t>organisational policies, procedures, practices and strategies including Work, Health and Safety (WHS)/Occupational Health and Safety (OHS) requirements</w:t>
            </w:r>
          </w:p>
          <w:p w:rsidR="00000000" w:rsidRPr="00EB1CC5" w:rsidP="00EB1CC5">
            <w:pPr>
              <w:pStyle w:val="ListBullet"/>
            </w:pPr>
            <w:r w:rsidRPr="00EB1CC5">
              <w:t>principles of change management strategy</w:t>
            </w:r>
          </w:p>
          <w:p w:rsidR="00000000" w:rsidRPr="00EB1CC5" w:rsidP="00EB1CC5">
            <w:pPr>
              <w:pStyle w:val="ListBullet"/>
            </w:pPr>
            <w:r w:rsidRPr="00EB1CC5">
              <w:t>resource requ</w:t>
            </w:r>
            <w:r w:rsidRPr="00EB1CC5">
              <w:t xml:space="preserve">irements </w:t>
            </w:r>
          </w:p>
          <w:p w:rsidR="00000000" w:rsidRPr="00EB1CC5" w:rsidP="00EB1CC5">
            <w:pPr>
              <w:pStyle w:val="ListBullet"/>
            </w:pPr>
            <w:r w:rsidRPr="00EB1CC5">
              <w:t xml:space="preserve">types of stakeholders </w:t>
            </w:r>
          </w:p>
        </w:tc>
      </w:tr>
    </w:tbl>
    <w:p w:rsidR="00000000" w:rsidRPr="00EB1CC5" w:rsidP="00EB1CC5">
      <w:pPr>
        <w:pStyle w:val="NoPaddingFontSize1"/>
      </w:pPr>
    </w:p>
    <w:p w:rsidR="00000000" w:rsidRPr="00EB1CC5" w:rsidP="00EB1CC5">
      <w:pPr>
        <w:pStyle w:val="AllowPageBreak"/>
      </w:pPr>
    </w:p>
    <w:p w:rsidR="00000000" w:rsidRPr="00EB1CC5" w:rsidP="00EB1CC5">
      <w:pPr>
        <w:pStyle w:val="Heading1"/>
      </w:pPr>
      <w:bookmarkStart w:id="4" w:name="O_1031337"/>
      <w:bookmarkEnd w:id="4"/>
      <w:r w:rsidRPr="00EB1C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C5" w:rsidP="00EB1CC5">
            <w:pPr>
              <w:pStyle w:val="BodyText"/>
            </w:pPr>
            <w:r w:rsidRPr="00EB1CC5">
              <w:t>As a minimum, assessors must satisfy applicable regulatory requirements, which include requirements in the Standards for Registered Training Organisations current at the time of as</w:t>
            </w:r>
            <w:r w:rsidRPr="00EB1CC5">
              <w:t xml:space="preserve">sessment. </w:t>
            </w:r>
          </w:p>
          <w:p w:rsidR="00000000" w:rsidRPr="00EB1CC5" w:rsidP="00EB1CC5">
            <w:pPr>
              <w:pStyle w:val="BodyText"/>
            </w:pPr>
            <w:r w:rsidRPr="00EB1CC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B1CC5" w:rsidP="00EB1CC5">
            <w:pPr>
              <w:pStyle w:val="BodyText"/>
            </w:pPr>
            <w:r w:rsidRPr="00EB1CC5">
              <w:t>Assessment processes and techniques must be appropriat</w:t>
            </w:r>
            <w:r w:rsidRPr="00EB1CC5">
              <w:t>e to the language, literacy and numeracy requirements of the work being performed and the needs of the candidate.</w:t>
            </w:r>
          </w:p>
          <w:p w:rsidR="00000000" w:rsidRPr="00EB1CC5" w:rsidP="00EB1CC5">
            <w:pPr>
              <w:pStyle w:val="BodyText"/>
            </w:pPr>
            <w:r w:rsidRPr="00EB1CC5">
              <w:t>Assessment must occur in workplace operational situations. Where this is not appropriate, assessment must occur in industry approved simulated</w:t>
            </w:r>
            <w:r w:rsidRPr="00EB1CC5">
              <w:t xml:space="preserve"> workplace operational situations that reflect workplace conditions.</w:t>
            </w:r>
          </w:p>
          <w:p w:rsidR="00000000" w:rsidRPr="00EB1CC5" w:rsidP="00EB1CC5">
            <w:pPr>
              <w:pStyle w:val="BodyText"/>
            </w:pPr>
            <w:r w:rsidRPr="00EB1CC5">
              <w:t>Resources for assessment must include access to</w:t>
            </w:r>
          </w:p>
          <w:p w:rsidR="00000000" w:rsidRPr="00EB1CC5" w:rsidP="00EB1CC5">
            <w:pPr>
              <w:pStyle w:val="ListBullet"/>
            </w:pPr>
            <w:r w:rsidRPr="00EB1CC5">
              <w:t>a range of relevant exercises, case studies and/or simulations</w:t>
            </w:r>
          </w:p>
          <w:p w:rsidR="00000000" w:rsidRPr="00EB1CC5" w:rsidP="00EB1CC5">
            <w:pPr>
              <w:pStyle w:val="ListBullet"/>
            </w:pPr>
            <w:r w:rsidRPr="00EB1CC5">
              <w:t xml:space="preserve">relevant and appropriate materials, equipment, tools and personal protective clothing and equipment currently used in industry </w:t>
            </w:r>
          </w:p>
          <w:p w:rsidR="00000000" w:rsidRPr="00EB1CC5" w:rsidP="00EB1CC5">
            <w:pPr>
              <w:pStyle w:val="ListBullet"/>
            </w:pPr>
            <w:r w:rsidRPr="00EB1CC5">
              <w:t>applicable documentation including organisational procedures, industry standards, equipment specifications, regulations, codes o</w:t>
            </w:r>
            <w:r w:rsidRPr="00EB1CC5">
              <w:t>f practice and operation manuals.</w:t>
            </w:r>
            <w:r w:rsidRPr="00EB1CC5">
              <w:rPr>
                <w:rStyle w:val="SpecialBold"/>
              </w:rPr>
              <w:t xml:space="preserve"> </w:t>
            </w:r>
          </w:p>
        </w:tc>
      </w:tr>
    </w:tbl>
    <w:p w:rsidR="00000000" w:rsidRPr="00EB1CC5" w:rsidP="00EB1CC5">
      <w:pPr>
        <w:pStyle w:val="NoPaddingFontSize1"/>
      </w:pPr>
    </w:p>
    <w:p w:rsidR="00000000" w:rsidRPr="00EB1CC5" w:rsidP="00EB1CC5">
      <w:pPr>
        <w:pStyle w:val="AllowPageBreak"/>
      </w:pPr>
    </w:p>
    <w:p w:rsidR="00000000" w:rsidRPr="00EB1CC5" w:rsidP="00EB1CC5">
      <w:pPr>
        <w:pStyle w:val="Heading1"/>
      </w:pPr>
      <w:bookmarkStart w:id="5" w:name="O_1031340"/>
      <w:bookmarkEnd w:id="5"/>
      <w:r w:rsidRPr="00EB1CC5">
        <w:t>Links</w:t>
      </w:r>
    </w:p>
    <w:p w:rsidR="00000000" w:rsidRPr="00EB1CC5" w:rsidP="004A6F9D">
      <w:pPr>
        <w:pStyle w:val="BodyText"/>
      </w:pPr>
      <w:r w:rsidRPr="00EB1CC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239B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B1CC5" w:rsidP="00EB1CC5"/>
    <w:sectPr w:rsidSect="00EB1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C5" w:rsidRPr="004A6F9D" w:rsidP="004A6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D" w:rsidP="00EB1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F9D" w:rsidP="00EB1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F9D" w:rsidP="00EB1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CC5" w:rsidRPr="004A6F9D" w:rsidP="004A6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D" w:rsidRPr="002D2AF8" w:rsidP="00EB1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PUAMAN006 Manage and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6F9D" w:rsidP="00EB1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AE1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23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CC5"/>
  </w:style>
  <w:style w:type="character" w:customStyle="1" w:styleId="Heading1Char">
    <w:name w:val="Heading 1 Char"/>
    <w:basedOn w:val="DefaultParagraphFont"/>
    <w:link w:val="Heading1"/>
    <w:rsid w:val="00EB1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C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CC5"/>
    <w:rPr>
      <w:b/>
      <w:spacing w:val="0"/>
    </w:rPr>
  </w:style>
  <w:style w:type="paragraph" w:customStyle="1" w:styleId="SuperHeading">
    <w:name w:val="SuperHeading"/>
    <w:basedOn w:val="Normal"/>
    <w:rsid w:val="00EB1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1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C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CC5"/>
    <w:rPr>
      <w:i/>
    </w:rPr>
  </w:style>
  <w:style w:type="paragraph" w:styleId="Caption">
    <w:name w:val="caption"/>
    <w:basedOn w:val="BodyText"/>
    <w:next w:val="Normal"/>
    <w:qFormat/>
    <w:rsid w:val="00EB1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CC5"/>
  </w:style>
  <w:style w:type="paragraph" w:styleId="TableofFigures">
    <w:name w:val="table of figures"/>
    <w:basedOn w:val="Normal"/>
    <w:next w:val="Normal"/>
    <w:semiHidden/>
    <w:rsid w:val="00EB1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C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CC5"/>
    <w:rPr>
      <w:rFonts w:ascii="Wingdings" w:hAnsi="Wingdings"/>
    </w:rPr>
  </w:style>
  <w:style w:type="paragraph" w:customStyle="1" w:styleId="TableHeading">
    <w:name w:val="Table Heading"/>
    <w:basedOn w:val="HeadingBase"/>
    <w:rsid w:val="00EB1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CC5"/>
    <w:rPr>
      <w:color w:val="0033CC"/>
      <w:u w:val="none"/>
    </w:rPr>
  </w:style>
  <w:style w:type="paragraph" w:customStyle="1" w:styleId="BodyTextRight">
    <w:name w:val="Body Text Right"/>
    <w:basedOn w:val="BodyText"/>
    <w:rsid w:val="00EB1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C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CC5"/>
    <w:rPr>
      <w:sz w:val="32"/>
    </w:rPr>
  </w:style>
  <w:style w:type="paragraph" w:customStyle="1" w:styleId="HeadingProcedure">
    <w:name w:val="Heading Procedure"/>
    <w:basedOn w:val="HeadingBase"/>
    <w:next w:val="Normal"/>
    <w:rsid w:val="00EB1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CC5"/>
    <w:pPr>
      <w:spacing w:before="60" w:after="60"/>
    </w:pPr>
  </w:style>
  <w:style w:type="paragraph" w:styleId="ListContinue">
    <w:name w:val="List Continue"/>
    <w:basedOn w:val="List"/>
    <w:rsid w:val="00EB1CC5"/>
    <w:pPr>
      <w:ind w:firstLine="0"/>
    </w:pPr>
  </w:style>
  <w:style w:type="paragraph" w:customStyle="1" w:styleId="ListNote">
    <w:name w:val="List Note"/>
    <w:basedOn w:val="List"/>
    <w:rsid w:val="00EB1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CC5"/>
    <w:rPr>
      <w:rFonts w:ascii="Courier New" w:hAnsi="Courier New"/>
    </w:rPr>
  </w:style>
  <w:style w:type="paragraph" w:customStyle="1" w:styleId="NoteBullet">
    <w:name w:val="Note Bullet"/>
    <w:basedOn w:val="Note"/>
    <w:rsid w:val="00EB1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C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CC5"/>
    <w:rPr>
      <w:b/>
      <w:smallCaps/>
    </w:rPr>
  </w:style>
  <w:style w:type="paragraph" w:customStyle="1" w:styleId="TableListNumber">
    <w:name w:val="Table List Number"/>
    <w:basedOn w:val="ListNumber"/>
    <w:rsid w:val="00EB1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CC5"/>
    <w:pPr>
      <w:numPr>
        <w:numId w:val="8"/>
      </w:numPr>
    </w:pPr>
  </w:style>
  <w:style w:type="paragraph" w:customStyle="1" w:styleId="ListAlpha2">
    <w:name w:val="List Alpha 2"/>
    <w:basedOn w:val="List2"/>
    <w:rsid w:val="00EB1CC5"/>
    <w:pPr>
      <w:numPr>
        <w:numId w:val="7"/>
      </w:numPr>
    </w:pPr>
  </w:style>
  <w:style w:type="paragraph" w:styleId="List2">
    <w:name w:val="List 2"/>
    <w:basedOn w:val="BodyText"/>
    <w:rsid w:val="00EB1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C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C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CC5"/>
    <w:pPr>
      <w:numPr>
        <w:numId w:val="3"/>
      </w:numPr>
    </w:pPr>
  </w:style>
  <w:style w:type="paragraph" w:styleId="ListContinue2">
    <w:name w:val="List Continue 2"/>
    <w:basedOn w:val="List2"/>
    <w:rsid w:val="00EB1CC5"/>
    <w:pPr>
      <w:ind w:firstLine="0"/>
    </w:pPr>
  </w:style>
  <w:style w:type="paragraph" w:styleId="ListContinue3">
    <w:name w:val="List Continue 3"/>
    <w:basedOn w:val="List3"/>
    <w:rsid w:val="00EB1CC5"/>
    <w:pPr>
      <w:ind w:left="1021" w:firstLine="0"/>
    </w:pPr>
  </w:style>
  <w:style w:type="paragraph" w:styleId="ListContinue4">
    <w:name w:val="List Continue 4"/>
    <w:basedOn w:val="List4"/>
    <w:rsid w:val="00EB1CC5"/>
    <w:pPr>
      <w:ind w:firstLine="0"/>
    </w:pPr>
  </w:style>
  <w:style w:type="paragraph" w:styleId="ListContinue5">
    <w:name w:val="List Continue 5"/>
    <w:basedOn w:val="List5"/>
    <w:rsid w:val="00EB1CC5"/>
    <w:pPr>
      <w:ind w:firstLine="0"/>
    </w:pPr>
  </w:style>
  <w:style w:type="paragraph" w:styleId="ListNumber3">
    <w:name w:val="List Number 3"/>
    <w:basedOn w:val="List3"/>
    <w:rsid w:val="00EB1CC5"/>
    <w:pPr>
      <w:numPr>
        <w:numId w:val="4"/>
      </w:numPr>
    </w:pPr>
  </w:style>
  <w:style w:type="paragraph" w:styleId="ListNumber4">
    <w:name w:val="List Number 4"/>
    <w:basedOn w:val="List4"/>
    <w:rsid w:val="00EB1CC5"/>
    <w:pPr>
      <w:numPr>
        <w:numId w:val="5"/>
      </w:numPr>
    </w:pPr>
  </w:style>
  <w:style w:type="paragraph" w:styleId="ListNumber5">
    <w:name w:val="List Number 5"/>
    <w:basedOn w:val="List5"/>
    <w:rsid w:val="00EB1CC5"/>
    <w:pPr>
      <w:numPr>
        <w:numId w:val="6"/>
      </w:numPr>
    </w:pPr>
  </w:style>
  <w:style w:type="paragraph" w:styleId="BlockText">
    <w:name w:val="Block Text"/>
    <w:basedOn w:val="Normal"/>
    <w:rsid w:val="00EB1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CC5"/>
    <w:rPr>
      <w:sz w:val="16"/>
      <w:vertAlign w:val="superscript"/>
    </w:rPr>
  </w:style>
  <w:style w:type="character" w:customStyle="1" w:styleId="Symbols">
    <w:name w:val="Symbols"/>
    <w:basedOn w:val="DefaultParagraphFont"/>
    <w:rsid w:val="00EB1CC5"/>
    <w:rPr>
      <w:rFonts w:ascii="Symbol" w:hAnsi="Symbol"/>
    </w:rPr>
  </w:style>
  <w:style w:type="character" w:customStyle="1" w:styleId="MenuOptions">
    <w:name w:val="Menu Options"/>
    <w:basedOn w:val="DefaultParagraphFont"/>
    <w:rsid w:val="00EB1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CC5"/>
    <w:rPr>
      <w:b/>
    </w:rPr>
  </w:style>
  <w:style w:type="character" w:customStyle="1" w:styleId="Underlined">
    <w:name w:val="Underlined"/>
    <w:basedOn w:val="DefaultParagraphFont"/>
    <w:rsid w:val="00EB1CC5"/>
    <w:rPr>
      <w:u w:val="single"/>
    </w:rPr>
  </w:style>
  <w:style w:type="paragraph" w:customStyle="1" w:styleId="TableBodyTextRight">
    <w:name w:val="Table Body Text Right"/>
    <w:basedOn w:val="TableBodyText"/>
    <w:rsid w:val="00EB1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CC5"/>
    <w:rPr>
      <w:sz w:val="18"/>
    </w:rPr>
  </w:style>
  <w:style w:type="paragraph" w:customStyle="1" w:styleId="BodySmallRight">
    <w:name w:val="Body Small Right"/>
    <w:basedOn w:val="BodyTextRight"/>
    <w:rsid w:val="00EB1CC5"/>
    <w:rPr>
      <w:sz w:val="18"/>
      <w:szCs w:val="18"/>
    </w:rPr>
  </w:style>
  <w:style w:type="paragraph" w:customStyle="1" w:styleId="MarginEdition">
    <w:name w:val="Margin Edition"/>
    <w:basedOn w:val="MarginNote"/>
    <w:rsid w:val="00EB1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CC5"/>
    <w:rPr>
      <w:sz w:val="2"/>
      <w:szCs w:val="2"/>
    </w:rPr>
  </w:style>
  <w:style w:type="character" w:customStyle="1" w:styleId="Small">
    <w:name w:val="Small"/>
    <w:basedOn w:val="DefaultParagraphFont"/>
    <w:rsid w:val="00EB1CC5"/>
    <w:rPr>
      <w:sz w:val="16"/>
    </w:rPr>
  </w:style>
  <w:style w:type="paragraph" w:customStyle="1" w:styleId="WideTable">
    <w:name w:val="Wide Table"/>
    <w:basedOn w:val="Normal"/>
    <w:rsid w:val="00EB1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CC5"/>
  </w:style>
  <w:style w:type="paragraph" w:styleId="Quote">
    <w:name w:val="Quote"/>
    <w:basedOn w:val="Heading1"/>
    <w:link w:val="QuoteChar"/>
    <w:qFormat/>
    <w:rsid w:val="00EB1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CC5"/>
    <w:pPr>
      <w:pageBreakBefore/>
    </w:pPr>
  </w:style>
  <w:style w:type="paragraph" w:customStyle="1" w:styleId="Border">
    <w:name w:val="Border"/>
    <w:basedOn w:val="Normal"/>
    <w:qFormat/>
    <w:rsid w:val="00EB1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CC5"/>
    <w:rPr>
      <w:u w:val="single"/>
    </w:rPr>
  </w:style>
  <w:style w:type="character" w:customStyle="1" w:styleId="BoldandItalics">
    <w:name w:val="Bold and Italics"/>
    <w:qFormat/>
    <w:rsid w:val="00EB1CC5"/>
    <w:rPr>
      <w:b/>
      <w:i/>
      <w:u w:val="none"/>
    </w:rPr>
  </w:style>
  <w:style w:type="paragraph" w:styleId="BalloonText">
    <w:name w:val="Balloon Text"/>
    <w:basedOn w:val="Normal"/>
    <w:link w:val="BalloonTextChar"/>
    <w:rsid w:val="00EB1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CC5"/>
    <w:pPr>
      <w:spacing w:before="0" w:after="0"/>
    </w:pPr>
  </w:style>
  <w:style w:type="paragraph" w:customStyle="1" w:styleId="BodyTextBold">
    <w:name w:val="Body Text Bold"/>
    <w:basedOn w:val="BodyText"/>
    <w:qFormat/>
    <w:rsid w:val="00EB1CC5"/>
    <w:rPr>
      <w:b/>
    </w:rPr>
  </w:style>
  <w:style w:type="character" w:styleId="Hyperlink">
    <w:name w:val="Hyperlink"/>
    <w:basedOn w:val="DefaultParagraphFont"/>
    <w:uiPriority w:val="99"/>
    <w:unhideWhenUsed/>
    <w:rsid w:val="004A6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2900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PUAMAN006 Manage and facilitate change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2022-12-16T01:34:00Z</dcterms:modified>
</cp:coreProperties>
</file>