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FBC" w:rsidP="00F61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PUAMAN003 Manage human resources</w:t>
      </w:r>
      <w:r>
        <w:fldChar w:fldCharType="end"/>
      </w:r>
    </w:p>
    <w:p w:rsidR="00F61FBC" w:rsidP="00F61FBC">
      <w:pPr>
        <w:pStyle w:val="Version"/>
        <w:sectPr w:rsidSect="008F61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6194" w:rsidP="008F6194">
      <w:pPr>
        <w:pStyle w:val="SuperHeading"/>
      </w:pPr>
      <w:r w:rsidRPr="008F6194">
        <w:t>Assessment Requirements for PUAMAN003 Manage human resources</w:t>
      </w:r>
    </w:p>
    <w:p w:rsidR="00000000" w:rsidRPr="008F6194" w:rsidP="008F6194">
      <w:pPr>
        <w:pStyle w:val="Heading1"/>
      </w:pPr>
      <w:bookmarkStart w:id="1" w:name="O_1154845"/>
      <w:bookmarkEnd w:id="1"/>
      <w:r w:rsidRPr="008F61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1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194" w:rsidP="008F6194">
            <w:pPr>
              <w:pStyle w:val="BodyText"/>
            </w:pPr>
            <w:r w:rsidRPr="008F6194">
              <w:rPr>
                <w:rStyle w:val="SpecialBold"/>
              </w:rPr>
              <w:t>Release 2.0</w:t>
            </w:r>
            <w:r w:rsidRPr="008F6194">
              <w:t xml:space="preserve"> This is the second release of this unit of competency in the Public Safety Training Package.</w:t>
            </w:r>
          </w:p>
          <w:p w:rsidR="00000000" w:rsidRPr="008F6194" w:rsidP="008F6194">
            <w:pPr>
              <w:pStyle w:val="BodyText"/>
            </w:pPr>
            <w:r w:rsidRPr="008F6194">
              <w:t>Editorial adjustments and clarification of text in Assessment Conditions.</w:t>
            </w:r>
          </w:p>
          <w:p w:rsidR="00000000" w:rsidRPr="008F6194" w:rsidP="008F6194">
            <w:pPr>
              <w:pStyle w:val="BodyText"/>
            </w:pPr>
            <w:r w:rsidRPr="008F6194">
              <w:rPr>
                <w:rStyle w:val="SpecialBold"/>
              </w:rPr>
              <w:t>Release 1.0</w:t>
            </w:r>
            <w:r w:rsidRPr="008F6194">
              <w:t xml:space="preserve"> This is the first release </w:t>
            </w:r>
            <w:r w:rsidRPr="008F6194">
              <w:t>of this unit of competency in the PUA Public Safety Training Package.</w:t>
            </w:r>
          </w:p>
        </w:tc>
      </w:tr>
    </w:tbl>
    <w:p w:rsidR="00000000" w:rsidRPr="008F6194" w:rsidP="008F6194">
      <w:pPr>
        <w:pStyle w:val="NoPaddingFontSize1"/>
      </w:pPr>
    </w:p>
    <w:p w:rsidR="00000000" w:rsidRPr="008F6194" w:rsidP="008F6194">
      <w:pPr>
        <w:pStyle w:val="AllowPageBreak"/>
      </w:pPr>
    </w:p>
    <w:p w:rsidR="00000000" w:rsidRPr="008F6194" w:rsidP="008F6194">
      <w:pPr>
        <w:pStyle w:val="Heading1"/>
      </w:pPr>
      <w:bookmarkStart w:id="2" w:name="O_1154844"/>
      <w:bookmarkEnd w:id="2"/>
      <w:r w:rsidRPr="008F61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1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194">
            <w:pPr>
              <w:pStyle w:val="BodyText"/>
              <w:rPr>
                <w:lang w:val="en-NZ"/>
              </w:rPr>
            </w:pPr>
            <w:r w:rsidRPr="008F6194">
              <w:t>Evidence required to demonstrate competence in this unit must be relevant to and satisfy all the requirements of the elements and performance cr</w:t>
            </w:r>
            <w:r w:rsidRPr="008F6194">
              <w:t xml:space="preserve">iteria on at least one occasion and includes </w:t>
            </w:r>
          </w:p>
        </w:tc>
      </w:tr>
      <w:tr w:rsidTr="008F61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194" w:rsidP="008F6194">
            <w:pPr>
              <w:pStyle w:val="ListBullet"/>
            </w:pPr>
            <w:r w:rsidRPr="008F6194">
              <w:t>achieving agreed results</w:t>
            </w:r>
          </w:p>
          <w:p w:rsidR="00000000" w:rsidRPr="008F6194" w:rsidP="008F6194">
            <w:pPr>
              <w:pStyle w:val="ListBullet"/>
            </w:pPr>
            <w:r w:rsidRPr="008F6194">
              <w:t>applying interpersonal skills</w:t>
            </w:r>
          </w:p>
          <w:p w:rsidR="00000000" w:rsidRPr="008F6194" w:rsidP="008F6194">
            <w:pPr>
              <w:pStyle w:val="ListBullet"/>
            </w:pPr>
            <w:r w:rsidRPr="008F6194">
              <w:t>applying organisational policies and procedures including Work, Health and Safety (WHS)/Occupational Health and Safety (OHS) requirements</w:t>
            </w:r>
          </w:p>
          <w:p w:rsidR="00000000" w:rsidRPr="008F6194" w:rsidP="008F6194">
            <w:pPr>
              <w:pStyle w:val="ListBullet"/>
            </w:pPr>
            <w:r w:rsidRPr="008F6194">
              <w:t>demonstrating c</w:t>
            </w:r>
            <w:r w:rsidRPr="008F6194">
              <w:t>onsistency between instructions and action in self and others</w:t>
            </w:r>
          </w:p>
          <w:p w:rsidR="00000000" w:rsidRPr="008F6194" w:rsidP="008F6194">
            <w:pPr>
              <w:pStyle w:val="ListBullet"/>
            </w:pPr>
            <w:r w:rsidRPr="008F6194">
              <w:t>developing and facilitating performance</w:t>
            </w:r>
          </w:p>
          <w:p w:rsidR="00000000" w:rsidRPr="008F6194" w:rsidP="008F6194">
            <w:pPr>
              <w:pStyle w:val="ListBullet"/>
            </w:pPr>
            <w:r w:rsidRPr="008F6194">
              <w:t>developing and reviewing performance management plans for individual staff members</w:t>
            </w:r>
          </w:p>
          <w:p w:rsidR="00000000" w:rsidRPr="008F6194" w:rsidP="008F6194">
            <w:pPr>
              <w:pStyle w:val="ListBullet"/>
            </w:pPr>
            <w:r w:rsidRPr="008F6194">
              <w:t>developing arrangements for issue resolution and grievance procedures</w:t>
            </w:r>
          </w:p>
          <w:p w:rsidR="00000000" w:rsidRPr="008F6194" w:rsidP="008F6194">
            <w:pPr>
              <w:pStyle w:val="ListBullet"/>
            </w:pPr>
            <w:r w:rsidRPr="008F6194">
              <w:t>displaying personal and professional integrity in working relationships</w:t>
            </w:r>
          </w:p>
          <w:p w:rsidR="00000000" w:rsidRPr="008F6194" w:rsidP="008F6194">
            <w:pPr>
              <w:pStyle w:val="ListBullet"/>
            </w:pPr>
            <w:r w:rsidRPr="008F6194">
              <w:t>establishing key performance measures for individuals, teams and/or work groups</w:t>
            </w:r>
          </w:p>
          <w:p w:rsidR="00000000" w:rsidRPr="008F6194" w:rsidP="008F6194">
            <w:pPr>
              <w:pStyle w:val="ListBullet"/>
            </w:pPr>
            <w:r w:rsidRPr="008F6194">
              <w:t xml:space="preserve">establishing training and development opportunities </w:t>
            </w:r>
          </w:p>
          <w:p w:rsidR="00000000" w:rsidRPr="008F6194" w:rsidP="008F6194">
            <w:pPr>
              <w:pStyle w:val="ListBullet"/>
            </w:pPr>
            <w:r w:rsidRPr="008F6194">
              <w:t>facilitating training, education and development of</w:t>
            </w:r>
            <w:r w:rsidRPr="008F6194">
              <w:t xml:space="preserve"> personnel</w:t>
            </w:r>
          </w:p>
          <w:p w:rsidR="00000000" w:rsidRPr="008F6194" w:rsidP="008F6194">
            <w:pPr>
              <w:pStyle w:val="ListBullet"/>
            </w:pPr>
            <w:r w:rsidRPr="008F6194">
              <w:t>identifying and where appropriate using stress management facilities and services</w:t>
            </w:r>
          </w:p>
          <w:p w:rsidR="00000000" w:rsidRPr="008F6194" w:rsidP="008F6194">
            <w:pPr>
              <w:pStyle w:val="ListBullet"/>
            </w:pPr>
            <w:r w:rsidRPr="008F6194">
              <w:t>implementing communication techniques including negotiation and resolution</w:t>
            </w:r>
          </w:p>
          <w:p w:rsidR="00000000" w:rsidRPr="008F6194" w:rsidP="008F6194">
            <w:pPr>
              <w:pStyle w:val="ListBullet"/>
            </w:pPr>
            <w:r w:rsidRPr="008F6194">
              <w:t>leading and motivating people</w:t>
            </w:r>
          </w:p>
          <w:p w:rsidR="00000000" w:rsidRPr="008F6194" w:rsidP="008F6194">
            <w:pPr>
              <w:pStyle w:val="ListBullet"/>
            </w:pPr>
            <w:r w:rsidRPr="008F6194">
              <w:t>managing disciplinary matters</w:t>
            </w:r>
          </w:p>
          <w:p w:rsidR="00000000" w:rsidRPr="008F6194" w:rsidP="008F6194">
            <w:pPr>
              <w:pStyle w:val="ListBullet"/>
            </w:pPr>
            <w:r w:rsidRPr="008F6194">
              <w:t>monitoring performance of in</w:t>
            </w:r>
            <w:r w:rsidRPr="008F6194">
              <w:t>dividuals, teams and/or groups against key performance indicators</w:t>
            </w:r>
          </w:p>
          <w:p w:rsidR="00000000" w:rsidRPr="008F6194" w:rsidP="008F6194">
            <w:pPr>
              <w:pStyle w:val="ListBullet"/>
            </w:pPr>
            <w:r w:rsidRPr="008F6194">
              <w:t>undertaking human resource planning</w:t>
            </w:r>
          </w:p>
          <w:p w:rsidR="00000000" w:rsidRPr="008F6194" w:rsidP="008F6194">
            <w:pPr>
              <w:pStyle w:val="ListBullet"/>
            </w:pPr>
            <w:r w:rsidRPr="008F6194">
              <w:t>using consultative methods to achieve operational targets</w:t>
            </w:r>
          </w:p>
          <w:p w:rsidR="00000000" w:rsidRPr="008F6194" w:rsidP="008F6194">
            <w:pPr>
              <w:pStyle w:val="ListBullet"/>
            </w:pPr>
            <w:r w:rsidRPr="008F6194">
              <w:t>using management techniques and processes</w:t>
            </w:r>
          </w:p>
          <w:p w:rsidR="00000000" w:rsidRPr="008F6194" w:rsidP="008F6194">
            <w:pPr>
              <w:pStyle w:val="ListBullet"/>
            </w:pPr>
            <w:r w:rsidRPr="008F6194">
              <w:t xml:space="preserve">utilising decision making processes. </w:t>
            </w:r>
          </w:p>
        </w:tc>
      </w:tr>
    </w:tbl>
    <w:p w:rsidR="00000000" w:rsidRPr="008F6194" w:rsidP="008F6194">
      <w:pPr>
        <w:pStyle w:val="NoPaddingFontSize1"/>
      </w:pPr>
    </w:p>
    <w:p w:rsidR="00000000" w:rsidRPr="008F6194" w:rsidP="008F6194">
      <w:pPr>
        <w:pStyle w:val="AllowPageBreak"/>
      </w:pPr>
    </w:p>
    <w:p w:rsidR="00000000" w:rsidRPr="008F6194" w:rsidP="008F6194">
      <w:pPr>
        <w:pStyle w:val="Heading1"/>
      </w:pPr>
      <w:bookmarkStart w:id="3" w:name="O_1154843"/>
      <w:bookmarkEnd w:id="3"/>
      <w:r w:rsidRPr="008F61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1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194">
            <w:pPr>
              <w:pStyle w:val="BodyText"/>
              <w:rPr>
                <w:lang w:val="en-NZ"/>
              </w:rPr>
            </w:pPr>
            <w:r w:rsidRPr="008F6194">
              <w:t xml:space="preserve">Evidence required to demonstrate competence in this unit must be relevant to and satisfy all the </w:t>
            </w:r>
            <w:r w:rsidRPr="008F6194">
              <w:t>requirements of the elements, performance criteria and range of conditions and includes knowledge of</w:t>
            </w:r>
          </w:p>
        </w:tc>
      </w:tr>
      <w:tr w:rsidTr="008F61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194" w:rsidP="008F6194">
            <w:pPr>
              <w:pStyle w:val="ListBullet"/>
            </w:pPr>
            <w:r w:rsidRPr="008F6194">
              <w:t>analysis of human resource d</w:t>
            </w:r>
            <w:r w:rsidRPr="008F6194">
              <w:t xml:space="preserve">evelopment needs </w:t>
            </w:r>
          </w:p>
          <w:p w:rsidR="00000000" w:rsidRPr="008F6194" w:rsidP="008F6194">
            <w:pPr>
              <w:pStyle w:val="ListBullet"/>
            </w:pPr>
            <w:r w:rsidRPr="008F6194">
              <w:t xml:space="preserve">awards, conditions of service and bargaining agreements  </w:t>
            </w:r>
          </w:p>
          <w:p w:rsidR="00000000" w:rsidRPr="008F6194" w:rsidP="008F6194">
            <w:pPr>
              <w:pStyle w:val="ListBullet"/>
            </w:pPr>
            <w:r w:rsidRPr="008F6194">
              <w:t xml:space="preserve">conflict resolution strategies   </w:t>
            </w:r>
          </w:p>
          <w:p w:rsidR="00000000" w:rsidRPr="008F6194" w:rsidP="008F6194">
            <w:pPr>
              <w:pStyle w:val="ListBullet"/>
            </w:pPr>
            <w:r w:rsidRPr="008F6194">
              <w:t>disciplinary actions and grievance procedures</w:t>
            </w:r>
          </w:p>
          <w:p w:rsidR="00000000" w:rsidRPr="008F6194" w:rsidP="008F6194">
            <w:pPr>
              <w:pStyle w:val="ListBullet"/>
            </w:pPr>
            <w:r w:rsidRPr="008F6194">
              <w:t>equal opportunity and equal employment opportunity legislation</w:t>
            </w:r>
          </w:p>
          <w:p w:rsidR="00000000" w:rsidRPr="008F6194" w:rsidP="008F6194">
            <w:pPr>
              <w:pStyle w:val="ListBullet"/>
            </w:pPr>
            <w:r w:rsidRPr="008F6194">
              <w:t>industrial relation legislation and r</w:t>
            </w:r>
            <w:r w:rsidRPr="008F6194">
              <w:t xml:space="preserve">egulations </w:t>
            </w:r>
          </w:p>
          <w:p w:rsidR="00000000" w:rsidRPr="008F6194" w:rsidP="008F6194">
            <w:pPr>
              <w:pStyle w:val="ListBullet"/>
            </w:pPr>
            <w:r w:rsidRPr="008F6194">
              <w:t>leadership and management theory and principles</w:t>
            </w:r>
          </w:p>
          <w:p w:rsidR="00000000" w:rsidRPr="008F6194" w:rsidP="008F6194">
            <w:pPr>
              <w:pStyle w:val="ListBullet"/>
            </w:pPr>
            <w:r w:rsidRPr="008F6194">
              <w:t xml:space="preserve">management practices   </w:t>
            </w:r>
          </w:p>
          <w:p w:rsidR="00000000" w:rsidRPr="008F6194" w:rsidP="008F6194">
            <w:pPr>
              <w:pStyle w:val="ListBullet"/>
            </w:pPr>
            <w:r w:rsidRPr="008F6194">
              <w:t xml:space="preserve">methods and techniques for training and education  </w:t>
            </w:r>
          </w:p>
          <w:p w:rsidR="00000000" w:rsidRPr="008F6194" w:rsidP="008F6194">
            <w:pPr>
              <w:pStyle w:val="ListBullet"/>
            </w:pPr>
            <w:r w:rsidRPr="008F6194">
              <w:t>organisational documentation, policies and guidelines including Work, Health and Safety (WHS)/Occupational Health and Sa</w:t>
            </w:r>
            <w:r w:rsidRPr="008F6194">
              <w:t xml:space="preserve">fety (OHS) requirements </w:t>
            </w:r>
          </w:p>
          <w:p w:rsidR="00000000" w:rsidRPr="008F6194" w:rsidP="008F6194">
            <w:pPr>
              <w:pStyle w:val="ListBullet"/>
            </w:pPr>
            <w:r w:rsidRPr="008F6194">
              <w:t>performance measures including selection, transfer and promotion</w:t>
            </w:r>
          </w:p>
          <w:p w:rsidR="00000000" w:rsidRPr="008F6194" w:rsidP="008F6194">
            <w:pPr>
              <w:pStyle w:val="ListBullet"/>
            </w:pPr>
            <w:r w:rsidRPr="008F6194">
              <w:t xml:space="preserve">principles and process for conducting a training need analysis </w:t>
            </w:r>
          </w:p>
          <w:p w:rsidR="00000000" w:rsidRPr="008F6194" w:rsidP="008F6194">
            <w:pPr>
              <w:pStyle w:val="ListBullet"/>
            </w:pPr>
            <w:r w:rsidRPr="008F6194">
              <w:t xml:space="preserve">provision of opportunities for training, education and development  </w:t>
            </w:r>
          </w:p>
          <w:p w:rsidR="00000000" w:rsidRPr="008F6194" w:rsidP="008F6194">
            <w:pPr>
              <w:pStyle w:val="ListBullet"/>
            </w:pPr>
            <w:r w:rsidRPr="008F6194">
              <w:t xml:space="preserve">stakeholders. </w:t>
            </w:r>
          </w:p>
        </w:tc>
      </w:tr>
    </w:tbl>
    <w:p w:rsidR="00000000" w:rsidRPr="008F6194" w:rsidP="008F6194">
      <w:pPr>
        <w:pStyle w:val="NoPaddingFontSize1"/>
      </w:pPr>
    </w:p>
    <w:p w:rsidR="00000000" w:rsidRPr="008F6194" w:rsidP="008F6194">
      <w:pPr>
        <w:pStyle w:val="AllowPageBreak"/>
      </w:pPr>
    </w:p>
    <w:p w:rsidR="00000000" w:rsidRPr="008F6194" w:rsidP="008F6194">
      <w:pPr>
        <w:pStyle w:val="Heading1"/>
      </w:pPr>
      <w:bookmarkStart w:id="4" w:name="O_1154842"/>
      <w:bookmarkEnd w:id="4"/>
      <w:r w:rsidRPr="008F61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1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194" w:rsidP="008F6194">
            <w:pPr>
              <w:pStyle w:val="BodyText"/>
            </w:pPr>
            <w:r w:rsidRPr="008F6194">
              <w:t xml:space="preserve">Assessors must hold credentials specified within the Standards for Registered Training Organisations current at the time of assessment. </w:t>
            </w:r>
          </w:p>
          <w:p w:rsidR="00000000" w:rsidRPr="008F6194" w:rsidP="008F6194">
            <w:pPr>
              <w:pStyle w:val="BodyText"/>
            </w:pPr>
            <w:r w:rsidRPr="008F6194">
              <w:t>Assessment must satisfy the Principles of Assessment and Rules of Evidence and all regul</w:t>
            </w:r>
            <w:r w:rsidRPr="008F6194">
              <w:t xml:space="preserve">atory requirements included within the Standards for Registered Training Organisations current at the time of assessment. </w:t>
            </w:r>
          </w:p>
          <w:p w:rsidR="00000000" w:rsidRPr="008F6194" w:rsidP="008F6194">
            <w:pPr>
              <w:pStyle w:val="BodyText"/>
            </w:pPr>
            <w:r w:rsidRPr="008F6194">
              <w:t>Assessment must occur in operational situations or in simulated operational training situations that reflect workplace conditions.</w:t>
            </w:r>
          </w:p>
          <w:p w:rsidR="00000000" w:rsidRPr="008F6194" w:rsidP="008F6194">
            <w:pPr>
              <w:pStyle w:val="BodyText"/>
            </w:pPr>
            <w:r w:rsidRPr="008F6194">
              <w:t>As</w:t>
            </w:r>
            <w:r w:rsidRPr="008F6194">
              <w:t xml:space="preserve">sessment processes and techniques must be appropriate to the language, literacy and numeracy requirements of the work being performed and the needs of the candidate. </w:t>
            </w:r>
          </w:p>
          <w:p w:rsidR="00000000" w:rsidRPr="008F6194" w:rsidP="008F6194">
            <w:pPr>
              <w:pStyle w:val="BodyText"/>
            </w:pPr>
            <w:r w:rsidRPr="008F6194">
              <w:t>Resources for assessment must include access to</w:t>
            </w:r>
          </w:p>
          <w:p w:rsidR="00000000" w:rsidRPr="008F6194" w:rsidP="008F6194">
            <w:pPr>
              <w:pStyle w:val="ListBullet"/>
            </w:pPr>
            <w:r w:rsidRPr="008F6194">
              <w:t>a range of relevant exercises, case stud</w:t>
            </w:r>
            <w:r w:rsidRPr="008F6194">
              <w:t>ies and/or simulations</w:t>
            </w:r>
          </w:p>
          <w:p w:rsidR="00000000" w:rsidRPr="008F6194" w:rsidP="008F6194">
            <w:pPr>
              <w:pStyle w:val="ListBullet"/>
            </w:pPr>
            <w:r w:rsidRPr="008F6194">
              <w:t xml:space="preserve">appropriate materials, equipment, tools and personal protective clothing and equipment currently used in industry </w:t>
            </w:r>
          </w:p>
          <w:p w:rsidR="00000000" w:rsidRPr="008F6194" w:rsidP="008F6194">
            <w:pPr>
              <w:pStyle w:val="ListBullet"/>
            </w:pPr>
            <w:r w:rsidRPr="008F6194">
              <w:t>applicab</w:t>
            </w:r>
            <w:r w:rsidRPr="008F6194">
              <w:t>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8F6194" w:rsidP="008F6194">
      <w:pPr>
        <w:pStyle w:val="NoPaddingFontSize1"/>
      </w:pPr>
    </w:p>
    <w:p w:rsidR="00000000" w:rsidRPr="008F6194" w:rsidP="008F6194">
      <w:pPr>
        <w:pStyle w:val="AllowPageBreak"/>
      </w:pPr>
    </w:p>
    <w:p w:rsidR="00000000" w:rsidRPr="008F6194" w:rsidP="008F6194">
      <w:pPr>
        <w:pStyle w:val="Heading1"/>
      </w:pPr>
      <w:bookmarkStart w:id="5" w:name="O_1154857"/>
      <w:bookmarkEnd w:id="5"/>
      <w:r w:rsidRPr="008F6194">
        <w:t>Links</w:t>
      </w:r>
    </w:p>
    <w:p w:rsidR="00000000" w:rsidRPr="008F6194" w:rsidP="00F61FBC">
      <w:pPr>
        <w:pStyle w:val="BodyText"/>
      </w:pPr>
      <w:r w:rsidRPr="008F6194">
        <w:t xml:space="preserve">Companion Volume Implementation Guides are found in VETNet - </w:t>
      </w:r>
      <w:r>
        <w:fldChar w:fldCharType="begin"/>
      </w:r>
      <w:r>
        <w:instrText xml:space="preserve"> HYPERLINK "https://aus01.safelinks.protection.outlook.com/?url=https%3A%2F%2Fvetnet.gov.au%2FPages%2FTrainingDocs.aspx%3Fq%3D3eca5672-6d5a-410b-8942-810d0ba05bbf&amp;data=04%7C01%7Cvanessa.pirsl%40aistnds.org.au%7Cf78c645d3d704c61c1f708d8b77a7a08%7Cf9d028a1cd9e46ec9b9678a9d248ee5f%7C0%7C0%7C637461083970681657%7CUnknown%7CTWFpbGZsb3d8eyJWIjoiMC4wLjAwMDAiLCJQIjoiV2luMzIiLCJBTiI6Ik1haWwiLCJXVCI6Mn0%3D%7C1000&amp;sdata=u2yI6rwIJDaYY%2FVwM0yTaaUy%2FxtaL7afLRttvOKXUzQ%3D&amp;reserved=0" </w:instrText>
      </w:r>
      <w:r>
        <w:fldChar w:fldCharType="separate"/>
      </w:r>
      <w:r w:rsidRPr="0055431E">
        <w:rPr>
          <w:rStyle w:val="Hyperlink"/>
        </w:rPr>
        <w:t>https://aus01.safelinks.protection.outlook.com/?url=https%3A%2F%2Fvetnet.gov.au%2FPages%2FTrainingDocs.aspx%3Fq%3D3eca5672-6d5a-410b-8942-810d0ba05bbf&amp;data=04%7C01%7Cvanessa.pirsl%40aistnds.org.au%7Cf78c645d3d704c61c1f708d8b77a7a08%7Cf9d028a1cd9e46ec9b9678a9d248ee5f%7C0%7C0%7C637461083970681657%7CUnknown%7CTWFpbGZsb3d8eyJWIjoiMC4wLjAwMDAiLCJQIjoiV2luMzIiLCJBTiI6Ik1haWwiLCJXVCI6Mn0%3D%7C1000&amp;sdata=u2yI6rwIJDaYY%2FVwM0yTaaUy%2FxtaL7afLRttvOKXUzQ%3D&amp;reserved=0</w:t>
      </w:r>
      <w:r>
        <w:fldChar w:fldCharType="end"/>
      </w:r>
    </w:p>
    <w:p w:rsidR="00000000" w:rsidRPr="008F6194" w:rsidP="00F61FBC">
      <w:pPr>
        <w:pStyle w:val="BodyText"/>
      </w:pPr>
      <w:r w:rsidRPr="008F61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5431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F6194" w:rsidP="008F6194"/>
    <w:sectPr w:rsidSect="008F61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1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194" w:rsidRPr="00F61FBC" w:rsidP="00F61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1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BC" w:rsidP="008F61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FBC" w:rsidP="008F61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1FBC" w:rsidP="008F61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1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194" w:rsidRPr="00F61FBC" w:rsidP="00F61F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1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BC" w:rsidRPr="002D2AF8" w:rsidP="008F61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PUAMAN003 Manage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61FBC" w:rsidP="008F61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121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7CAB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1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1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1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1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1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1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1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1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1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1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1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194"/>
  </w:style>
  <w:style w:type="character" w:customStyle="1" w:styleId="Heading1Char">
    <w:name w:val="Heading 1 Char"/>
    <w:basedOn w:val="DefaultParagraphFont"/>
    <w:link w:val="Heading1"/>
    <w:rsid w:val="008F61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1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1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61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194"/>
    <w:rPr>
      <w:b/>
      <w:spacing w:val="0"/>
    </w:rPr>
  </w:style>
  <w:style w:type="paragraph" w:customStyle="1" w:styleId="SuperHeading">
    <w:name w:val="SuperHeading"/>
    <w:basedOn w:val="Normal"/>
    <w:rsid w:val="008F61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1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61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1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1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1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1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1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1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1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1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1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1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1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1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1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1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61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1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1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1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61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61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1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1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1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1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1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1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1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1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194"/>
    <w:rPr>
      <w:i/>
    </w:rPr>
  </w:style>
  <w:style w:type="paragraph" w:styleId="Caption">
    <w:name w:val="caption"/>
    <w:basedOn w:val="BodyText"/>
    <w:next w:val="Normal"/>
    <w:qFormat/>
    <w:rsid w:val="008F61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1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1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194"/>
  </w:style>
  <w:style w:type="paragraph" w:styleId="TableofFigures">
    <w:name w:val="table of figures"/>
    <w:basedOn w:val="Normal"/>
    <w:next w:val="Normal"/>
    <w:semiHidden/>
    <w:rsid w:val="008F61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1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6194"/>
    <w:rPr>
      <w:rFonts w:ascii="Wingdings" w:hAnsi="Wingdings"/>
    </w:rPr>
  </w:style>
  <w:style w:type="paragraph" w:customStyle="1" w:styleId="TableHeading">
    <w:name w:val="Table Heading"/>
    <w:basedOn w:val="HeadingBase"/>
    <w:rsid w:val="008F61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194"/>
    <w:rPr>
      <w:color w:val="0033CC"/>
      <w:u w:val="none"/>
    </w:rPr>
  </w:style>
  <w:style w:type="paragraph" w:customStyle="1" w:styleId="BodyTextRight">
    <w:name w:val="Body Text Right"/>
    <w:basedOn w:val="BodyText"/>
    <w:rsid w:val="008F61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1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1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1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1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1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194"/>
    <w:rPr>
      <w:sz w:val="32"/>
    </w:rPr>
  </w:style>
  <w:style w:type="paragraph" w:customStyle="1" w:styleId="HeadingProcedure">
    <w:name w:val="Heading Procedure"/>
    <w:basedOn w:val="HeadingBase"/>
    <w:next w:val="Normal"/>
    <w:rsid w:val="008F61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194"/>
    <w:pPr>
      <w:spacing w:before="60" w:after="60"/>
    </w:pPr>
  </w:style>
  <w:style w:type="paragraph" w:styleId="ListContinue">
    <w:name w:val="List Continue"/>
    <w:basedOn w:val="List"/>
    <w:rsid w:val="008F6194"/>
    <w:pPr>
      <w:ind w:firstLine="0"/>
    </w:pPr>
  </w:style>
  <w:style w:type="paragraph" w:customStyle="1" w:styleId="ListNote">
    <w:name w:val="List Note"/>
    <w:basedOn w:val="List"/>
    <w:rsid w:val="008F61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1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1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194"/>
    <w:rPr>
      <w:rFonts w:ascii="Courier New" w:hAnsi="Courier New"/>
    </w:rPr>
  </w:style>
  <w:style w:type="paragraph" w:customStyle="1" w:styleId="NoteBullet">
    <w:name w:val="Note Bullet"/>
    <w:basedOn w:val="Note"/>
    <w:rsid w:val="008F61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1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1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1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1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61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1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194"/>
    <w:rPr>
      <w:b/>
      <w:smallCaps/>
    </w:rPr>
  </w:style>
  <w:style w:type="paragraph" w:customStyle="1" w:styleId="TableListNumber">
    <w:name w:val="Table List Number"/>
    <w:basedOn w:val="ListNumber"/>
    <w:rsid w:val="008F61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1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194"/>
    <w:pPr>
      <w:numPr>
        <w:numId w:val="8"/>
      </w:numPr>
    </w:pPr>
  </w:style>
  <w:style w:type="paragraph" w:customStyle="1" w:styleId="ListAlpha2">
    <w:name w:val="List Alpha 2"/>
    <w:basedOn w:val="List2"/>
    <w:rsid w:val="008F6194"/>
    <w:pPr>
      <w:numPr>
        <w:numId w:val="7"/>
      </w:numPr>
    </w:pPr>
  </w:style>
  <w:style w:type="paragraph" w:styleId="List2">
    <w:name w:val="List 2"/>
    <w:basedOn w:val="BodyText"/>
    <w:rsid w:val="008F61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1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1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1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1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1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6194"/>
    <w:pPr>
      <w:numPr>
        <w:numId w:val="3"/>
      </w:numPr>
    </w:pPr>
  </w:style>
  <w:style w:type="paragraph" w:styleId="ListContinue2">
    <w:name w:val="List Continue 2"/>
    <w:basedOn w:val="List2"/>
    <w:rsid w:val="008F6194"/>
    <w:pPr>
      <w:ind w:firstLine="0"/>
    </w:pPr>
  </w:style>
  <w:style w:type="paragraph" w:styleId="ListContinue3">
    <w:name w:val="List Continue 3"/>
    <w:basedOn w:val="List3"/>
    <w:rsid w:val="008F6194"/>
    <w:pPr>
      <w:ind w:left="1021" w:firstLine="0"/>
    </w:pPr>
  </w:style>
  <w:style w:type="paragraph" w:styleId="ListContinue4">
    <w:name w:val="List Continue 4"/>
    <w:basedOn w:val="List4"/>
    <w:rsid w:val="008F6194"/>
    <w:pPr>
      <w:ind w:firstLine="0"/>
    </w:pPr>
  </w:style>
  <w:style w:type="paragraph" w:styleId="ListContinue5">
    <w:name w:val="List Continue 5"/>
    <w:basedOn w:val="List5"/>
    <w:rsid w:val="008F6194"/>
    <w:pPr>
      <w:ind w:firstLine="0"/>
    </w:pPr>
  </w:style>
  <w:style w:type="paragraph" w:styleId="ListNumber3">
    <w:name w:val="List Number 3"/>
    <w:basedOn w:val="List3"/>
    <w:rsid w:val="008F6194"/>
    <w:pPr>
      <w:numPr>
        <w:numId w:val="4"/>
      </w:numPr>
    </w:pPr>
  </w:style>
  <w:style w:type="paragraph" w:styleId="ListNumber4">
    <w:name w:val="List Number 4"/>
    <w:basedOn w:val="List4"/>
    <w:rsid w:val="008F6194"/>
    <w:pPr>
      <w:numPr>
        <w:numId w:val="5"/>
      </w:numPr>
    </w:pPr>
  </w:style>
  <w:style w:type="paragraph" w:styleId="ListNumber5">
    <w:name w:val="List Number 5"/>
    <w:basedOn w:val="List5"/>
    <w:rsid w:val="008F6194"/>
    <w:pPr>
      <w:numPr>
        <w:numId w:val="6"/>
      </w:numPr>
    </w:pPr>
  </w:style>
  <w:style w:type="paragraph" w:styleId="BlockText">
    <w:name w:val="Block Text"/>
    <w:basedOn w:val="Normal"/>
    <w:rsid w:val="008F61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1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194"/>
    <w:rPr>
      <w:sz w:val="16"/>
      <w:vertAlign w:val="superscript"/>
    </w:rPr>
  </w:style>
  <w:style w:type="character" w:customStyle="1" w:styleId="Symbols">
    <w:name w:val="Symbols"/>
    <w:basedOn w:val="DefaultParagraphFont"/>
    <w:rsid w:val="008F6194"/>
    <w:rPr>
      <w:rFonts w:ascii="Symbol" w:hAnsi="Symbol"/>
    </w:rPr>
  </w:style>
  <w:style w:type="character" w:customStyle="1" w:styleId="MenuOptions">
    <w:name w:val="Menu Options"/>
    <w:basedOn w:val="DefaultParagraphFont"/>
    <w:rsid w:val="008F61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194"/>
    <w:rPr>
      <w:b/>
    </w:rPr>
  </w:style>
  <w:style w:type="character" w:customStyle="1" w:styleId="Underlined">
    <w:name w:val="Underlined"/>
    <w:basedOn w:val="DefaultParagraphFont"/>
    <w:rsid w:val="008F6194"/>
    <w:rPr>
      <w:u w:val="single"/>
    </w:rPr>
  </w:style>
  <w:style w:type="paragraph" w:customStyle="1" w:styleId="TableBodyTextRight">
    <w:name w:val="Table Body Text Right"/>
    <w:basedOn w:val="TableBodyText"/>
    <w:rsid w:val="008F61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194"/>
    <w:rPr>
      <w:sz w:val="18"/>
    </w:rPr>
  </w:style>
  <w:style w:type="paragraph" w:customStyle="1" w:styleId="BodySmallRight">
    <w:name w:val="Body Small Right"/>
    <w:basedOn w:val="BodyTextRight"/>
    <w:rsid w:val="008F6194"/>
    <w:rPr>
      <w:sz w:val="18"/>
      <w:szCs w:val="18"/>
    </w:rPr>
  </w:style>
  <w:style w:type="paragraph" w:customStyle="1" w:styleId="MarginEdition">
    <w:name w:val="Margin Edition"/>
    <w:basedOn w:val="MarginNote"/>
    <w:rsid w:val="008F61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194"/>
    <w:rPr>
      <w:sz w:val="2"/>
      <w:szCs w:val="2"/>
    </w:rPr>
  </w:style>
  <w:style w:type="character" w:customStyle="1" w:styleId="Small">
    <w:name w:val="Small"/>
    <w:basedOn w:val="DefaultParagraphFont"/>
    <w:rsid w:val="008F6194"/>
    <w:rPr>
      <w:sz w:val="16"/>
    </w:rPr>
  </w:style>
  <w:style w:type="paragraph" w:customStyle="1" w:styleId="WideTable">
    <w:name w:val="Wide Table"/>
    <w:basedOn w:val="Normal"/>
    <w:rsid w:val="008F61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194"/>
  </w:style>
  <w:style w:type="paragraph" w:styleId="Quote">
    <w:name w:val="Quote"/>
    <w:basedOn w:val="Heading1"/>
    <w:link w:val="QuoteChar"/>
    <w:qFormat/>
    <w:rsid w:val="008F61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1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194"/>
    <w:pPr>
      <w:pageBreakBefore/>
    </w:pPr>
  </w:style>
  <w:style w:type="paragraph" w:customStyle="1" w:styleId="Border">
    <w:name w:val="Border"/>
    <w:basedOn w:val="Normal"/>
    <w:qFormat/>
    <w:rsid w:val="008F61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1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1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1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1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1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1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1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1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194"/>
    <w:rPr>
      <w:u w:val="single"/>
    </w:rPr>
  </w:style>
  <w:style w:type="character" w:customStyle="1" w:styleId="BoldandItalics">
    <w:name w:val="Bold and Italics"/>
    <w:qFormat/>
    <w:rsid w:val="008F6194"/>
    <w:rPr>
      <w:b/>
      <w:i/>
      <w:u w:val="none"/>
    </w:rPr>
  </w:style>
  <w:style w:type="paragraph" w:styleId="BalloonText">
    <w:name w:val="Balloon Text"/>
    <w:basedOn w:val="Normal"/>
    <w:link w:val="BalloonTextChar"/>
    <w:rsid w:val="008F6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1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1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1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1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1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194"/>
    <w:pPr>
      <w:spacing w:before="0" w:after="0"/>
    </w:pPr>
  </w:style>
  <w:style w:type="paragraph" w:customStyle="1" w:styleId="BodyTextBold">
    <w:name w:val="Body Text Bold"/>
    <w:basedOn w:val="BodyText"/>
    <w:qFormat/>
    <w:rsid w:val="008F6194"/>
    <w:rPr>
      <w:b/>
    </w:rPr>
  </w:style>
  <w:style w:type="character" w:styleId="Hyperlink">
    <w:name w:val="Hyperlink"/>
    <w:basedOn w:val="DefaultParagraphFont"/>
    <w:uiPriority w:val="99"/>
    <w:unhideWhenUsed/>
    <w:rsid w:val="00F61F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4673</Characters>
  <Application>Microsoft Office Word</Application>
  <DocSecurity>0</DocSecurity>
  <Lines>103</Lines>
  <Paragraphs>73</Paragraphs>
  <ScaleCrop>false</ScaleCrop>
  <Company>Author-it Software Corporation Ltd.</Company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PUAMAN003 Manage human resources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2022-12-16T02:05:00Z</dcterms:created>
  <dcterms:modified xsi:type="dcterms:W3CDTF">2022-12-16T02:05:00Z</dcterms:modified>
</cp:coreProperties>
</file>