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F92" w:rsidP="00DF6F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PUAFIR610 Manage imaging and electronic data</w:t>
      </w:r>
      <w:r>
        <w:fldChar w:fldCharType="end"/>
      </w:r>
    </w:p>
    <w:p w:rsidR="00DF6F92" w:rsidP="00DF6F92">
      <w:pPr>
        <w:pStyle w:val="Version"/>
        <w:sectPr w:rsidSect="00CF46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64C" w:rsidP="00CF464C">
      <w:pPr>
        <w:pStyle w:val="SuperHeading"/>
      </w:pPr>
      <w:r w:rsidRPr="00CF464C">
        <w:t>Assessment Requirements for PUAFIR610 Manage imaging and electronic data</w:t>
      </w:r>
    </w:p>
    <w:p w:rsidR="00000000" w:rsidRPr="00CF464C" w:rsidP="00CF464C">
      <w:pPr>
        <w:pStyle w:val="Heading1"/>
      </w:pPr>
      <w:bookmarkStart w:id="1" w:name="O_1031125"/>
      <w:bookmarkEnd w:id="1"/>
      <w:r w:rsidRPr="00CF46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6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64C" w:rsidP="00CF464C">
            <w:pPr>
              <w:pStyle w:val="BodyText"/>
            </w:pPr>
            <w:r w:rsidRPr="00CF464C">
              <w:rPr>
                <w:rStyle w:val="SpecialBold"/>
              </w:rPr>
              <w:t>Release 1.</w:t>
            </w:r>
            <w:r w:rsidRPr="00CF464C">
              <w:t xml:space="preserve"> This is the first release of this unit of competency in the PUA Public Safety Training Package.</w:t>
            </w:r>
          </w:p>
        </w:tc>
      </w:tr>
    </w:tbl>
    <w:p w:rsidR="00000000" w:rsidRPr="00CF464C" w:rsidP="00CF464C">
      <w:pPr>
        <w:pStyle w:val="NoPaddingFontSize1"/>
      </w:pPr>
    </w:p>
    <w:p w:rsidR="00000000" w:rsidRPr="00CF464C" w:rsidP="00CF464C">
      <w:pPr>
        <w:pStyle w:val="AllowPageBreak"/>
      </w:pPr>
    </w:p>
    <w:p w:rsidR="00000000" w:rsidRPr="00CF464C" w:rsidP="00CF464C">
      <w:pPr>
        <w:pStyle w:val="Heading1"/>
      </w:pPr>
      <w:bookmarkStart w:id="2" w:name="O_1031126"/>
      <w:bookmarkEnd w:id="2"/>
      <w:r w:rsidRPr="00CF46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6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4C">
            <w:pPr>
              <w:pStyle w:val="BodyText"/>
              <w:rPr>
                <w:lang w:val="en-NZ"/>
              </w:rPr>
            </w:pPr>
            <w:r w:rsidRPr="00CF464C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CF46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64C" w:rsidP="00CF464C">
            <w:pPr>
              <w:pStyle w:val="ListBullet"/>
            </w:pPr>
            <w:r w:rsidRPr="00CF464C">
              <w:t>analysing data to support conclusions</w:t>
            </w:r>
          </w:p>
          <w:p w:rsidR="00000000" w:rsidRPr="00CF464C" w:rsidP="00CF464C">
            <w:pPr>
              <w:pStyle w:val="ListBullet"/>
            </w:pPr>
            <w:r w:rsidRPr="00CF464C">
              <w:t>apply</w:t>
            </w:r>
            <w:r w:rsidRPr="00CF464C">
              <w:t>ing Work, Health and Safety (WHS)/Occupational Health and Safety (OHS) organisational requirements</w:t>
            </w:r>
          </w:p>
          <w:p w:rsidR="00000000" w:rsidRPr="00CF464C" w:rsidP="00CF464C">
            <w:pPr>
              <w:pStyle w:val="ListBullet"/>
            </w:pPr>
            <w:r w:rsidRPr="00CF464C">
              <w:t>creating, storing and using primary and working copies of data including</w:t>
            </w:r>
          </w:p>
          <w:p w:rsidR="00000000" w:rsidRPr="00CF464C" w:rsidP="00CF464C">
            <w:pPr>
              <w:pStyle w:val="ListBullet2"/>
            </w:pPr>
            <w:r w:rsidRPr="00CF464C">
              <w:t>copying data for ongoing data review and interpretation</w:t>
            </w:r>
          </w:p>
          <w:p w:rsidR="00000000" w:rsidRPr="00CF464C" w:rsidP="00CF464C">
            <w:pPr>
              <w:pStyle w:val="ListBullet2"/>
            </w:pPr>
            <w:r w:rsidRPr="00CF464C">
              <w:t>database recording or linking digital data to physical evidence and specific incidents</w:t>
            </w:r>
          </w:p>
          <w:p w:rsidR="00000000" w:rsidRPr="00CF464C" w:rsidP="00CF464C">
            <w:pPr>
              <w:pStyle w:val="ListBullet2"/>
            </w:pPr>
            <w:r w:rsidRPr="00CF464C">
              <w:t>enhancing, reformatting and recycling data</w:t>
            </w:r>
          </w:p>
          <w:p w:rsidR="00000000" w:rsidRPr="00CF464C" w:rsidP="00CF464C">
            <w:pPr>
              <w:pStyle w:val="ListBullet2"/>
            </w:pPr>
            <w:r w:rsidRPr="00CF464C">
              <w:t xml:space="preserve">labelling and storing primary image data to secured electronic storage devices for archiving </w:t>
            </w:r>
          </w:p>
          <w:p w:rsidR="00000000" w:rsidRPr="00CF464C" w:rsidP="00CF464C">
            <w:pPr>
              <w:pStyle w:val="ListBullet2"/>
            </w:pPr>
            <w:r w:rsidRPr="00CF464C">
              <w:t>statutory requirements for reten</w:t>
            </w:r>
            <w:r w:rsidRPr="00CF464C">
              <w:t>tion of evidence</w:t>
            </w:r>
          </w:p>
          <w:p w:rsidR="00000000" w:rsidRPr="00CF464C" w:rsidP="00CF464C">
            <w:pPr>
              <w:pStyle w:val="ListBullet"/>
            </w:pPr>
            <w:r w:rsidRPr="00CF464C">
              <w:t>capturing evidence electronically</w:t>
            </w:r>
          </w:p>
          <w:p w:rsidR="00000000" w:rsidRPr="00CF464C" w:rsidP="00CF464C">
            <w:pPr>
              <w:pStyle w:val="ListBullet"/>
            </w:pPr>
            <w:r w:rsidRPr="00CF464C">
              <w:t>evaluating scenes to determine data to be captured electronically</w:t>
            </w:r>
          </w:p>
          <w:p w:rsidR="00000000" w:rsidRPr="00CF464C" w:rsidP="00CF464C">
            <w:pPr>
              <w:pStyle w:val="ListBullet"/>
            </w:pPr>
            <w:r w:rsidRPr="00CF464C">
              <w:t>labelling evidence</w:t>
            </w:r>
          </w:p>
          <w:p w:rsidR="00000000" w:rsidRPr="00CF464C" w:rsidP="00CF464C">
            <w:pPr>
              <w:pStyle w:val="ListBullet"/>
            </w:pPr>
            <w:r w:rsidRPr="00CF464C">
              <w:t>maintaining data evidence log</w:t>
            </w:r>
          </w:p>
          <w:p w:rsidR="00000000" w:rsidRPr="00CF464C" w:rsidP="00CF464C">
            <w:pPr>
              <w:pStyle w:val="ListBullet"/>
            </w:pPr>
            <w:r w:rsidRPr="00CF464C">
              <w:t>managing electronic data including data corruption processes</w:t>
            </w:r>
          </w:p>
          <w:p w:rsidR="00000000" w:rsidRPr="00CF464C" w:rsidP="00CF464C">
            <w:pPr>
              <w:pStyle w:val="ListBullet"/>
            </w:pPr>
            <w:r w:rsidRPr="00CF464C">
              <w:t>presenting electronic data e</w:t>
            </w:r>
            <w:r w:rsidRPr="00CF464C">
              <w:t>vidence</w:t>
            </w:r>
          </w:p>
          <w:p w:rsidR="00000000" w:rsidRPr="00CF464C" w:rsidP="00CF464C">
            <w:pPr>
              <w:pStyle w:val="ListBullet"/>
            </w:pPr>
            <w:r w:rsidRPr="00CF464C">
              <w:t>selecting and preparing equipment and accessories</w:t>
            </w:r>
          </w:p>
          <w:p w:rsidR="00000000" w:rsidRPr="00CF464C" w:rsidP="00CF464C">
            <w:pPr>
              <w:pStyle w:val="ListBullet"/>
            </w:pPr>
            <w:r w:rsidRPr="00CF464C">
              <w:t>using and maintaining digital cameras, videos, audio and data recording devices</w:t>
            </w:r>
          </w:p>
        </w:tc>
      </w:tr>
    </w:tbl>
    <w:p w:rsidR="00000000" w:rsidRPr="00CF464C" w:rsidP="00CF464C">
      <w:pPr>
        <w:pStyle w:val="NoPaddingFontSize1"/>
      </w:pPr>
    </w:p>
    <w:p w:rsidR="00000000" w:rsidRPr="00CF464C" w:rsidP="00CF464C">
      <w:pPr>
        <w:pStyle w:val="AllowPageBreak"/>
      </w:pPr>
    </w:p>
    <w:p w:rsidR="00000000" w:rsidRPr="00CF464C" w:rsidP="00CF464C">
      <w:pPr>
        <w:pStyle w:val="Heading1"/>
      </w:pPr>
      <w:bookmarkStart w:id="3" w:name="O_1031127"/>
      <w:bookmarkEnd w:id="3"/>
      <w:r w:rsidRPr="00CF46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6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4C">
            <w:pPr>
              <w:pStyle w:val="BodyText"/>
              <w:rPr>
                <w:lang w:val="en-NZ"/>
              </w:rPr>
            </w:pPr>
            <w:r w:rsidRPr="00CF464C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CF46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64C" w:rsidP="00CF464C">
            <w:pPr>
              <w:pStyle w:val="ListBullet"/>
            </w:pPr>
            <w:r w:rsidRPr="00CF464C">
              <w:t>data corruption and protection processes</w:t>
            </w:r>
          </w:p>
          <w:p w:rsidR="00000000" w:rsidRPr="00CF464C" w:rsidP="00CF464C">
            <w:pPr>
              <w:pStyle w:val="ListBullet"/>
            </w:pPr>
            <w:r w:rsidRPr="00CF464C">
              <w:t xml:space="preserve">data evidence log requirements </w:t>
            </w:r>
          </w:p>
          <w:p w:rsidR="00000000" w:rsidRPr="00CF464C" w:rsidP="00CF464C">
            <w:pPr>
              <w:pStyle w:val="ListBullet"/>
            </w:pPr>
            <w:r w:rsidRPr="00CF464C">
              <w:t>data</w:t>
            </w:r>
            <w:r w:rsidRPr="00CF464C">
              <w:t xml:space="preserve"> or imaging techniques </w:t>
            </w:r>
          </w:p>
          <w:p w:rsidR="00000000" w:rsidRPr="00CF464C" w:rsidP="00CF464C">
            <w:pPr>
              <w:pStyle w:val="ListBullet"/>
            </w:pPr>
            <w:r w:rsidRPr="00CF464C">
              <w:t>integrity of data in networked environments</w:t>
            </w:r>
          </w:p>
          <w:p w:rsidR="00000000" w:rsidRPr="00CF464C" w:rsidP="00CF464C">
            <w:pPr>
              <w:pStyle w:val="ListBullet"/>
            </w:pPr>
            <w:r w:rsidRPr="00CF464C">
              <w:t>local, state and territory court requirements for investigation and recording of findings</w:t>
            </w:r>
          </w:p>
          <w:p w:rsidR="00000000" w:rsidRPr="00CF464C" w:rsidP="00CF464C">
            <w:pPr>
              <w:pStyle w:val="ListBullet"/>
            </w:pPr>
            <w:r w:rsidRPr="00CF464C">
              <w:t>methods, techniques and equipment for handling and storing evidence to preserve and avoid damage o</w:t>
            </w:r>
            <w:r w:rsidRPr="00CF464C">
              <w:t>r contamination</w:t>
            </w:r>
          </w:p>
          <w:p w:rsidR="00000000" w:rsidRPr="00CF464C" w:rsidP="00CF464C">
            <w:pPr>
              <w:pStyle w:val="ListBullet"/>
            </w:pPr>
            <w:r w:rsidRPr="00CF464C">
              <w:t>organisational protocols for recording, storing, archiving and releasing data files</w:t>
            </w:r>
          </w:p>
          <w:p w:rsidR="00000000" w:rsidRPr="00CF464C" w:rsidP="00CF464C">
            <w:pPr>
              <w:pStyle w:val="ListBullet"/>
            </w:pPr>
            <w:r w:rsidRPr="00CF464C">
              <w:t xml:space="preserve">processes for the labelling of evidence including date, details of persons living evidence, digital evidence and location </w:t>
            </w:r>
          </w:p>
          <w:p w:rsidR="00000000" w:rsidRPr="00CF464C" w:rsidP="00CF464C">
            <w:pPr>
              <w:pStyle w:val="ListBullet"/>
            </w:pPr>
            <w:r w:rsidRPr="00CF464C">
              <w:t xml:space="preserve">range of electronic equipment  </w:t>
            </w:r>
          </w:p>
          <w:p w:rsidR="00000000" w:rsidRPr="00CF464C" w:rsidP="00CF464C">
            <w:pPr>
              <w:pStyle w:val="ListBullet"/>
            </w:pPr>
            <w:r w:rsidRPr="00CF464C">
              <w:t>r</w:t>
            </w:r>
            <w:r w:rsidRPr="00CF464C">
              <w:t>oles and functions for the recording, collecting, preserving and continuity of data</w:t>
            </w:r>
          </w:p>
          <w:p w:rsidR="00000000" w:rsidRPr="00CF464C" w:rsidP="00CF464C">
            <w:pPr>
              <w:pStyle w:val="ListBullet"/>
            </w:pPr>
            <w:r w:rsidRPr="00CF464C">
              <w:t xml:space="preserve">types of accessories  </w:t>
            </w:r>
          </w:p>
          <w:p w:rsidR="00000000" w:rsidRPr="00CF464C" w:rsidP="00CF464C">
            <w:pPr>
              <w:pStyle w:val="ListBullet"/>
            </w:pPr>
            <w:r w:rsidRPr="00CF464C">
              <w:t>use and maintenance of equipment and accessories</w:t>
            </w:r>
          </w:p>
          <w:p w:rsidR="00000000" w:rsidRPr="00CF464C" w:rsidP="00CF464C">
            <w:pPr>
              <w:pStyle w:val="ListBullet"/>
            </w:pPr>
            <w:r w:rsidRPr="00CF464C">
              <w:t xml:space="preserve">Work, Health and Safety (WHS)/Occupational Health and Safety (OHS) organisational requirements including risk mitigation and personal protective clothing and equipment </w:t>
            </w:r>
          </w:p>
        </w:tc>
      </w:tr>
    </w:tbl>
    <w:p w:rsidR="00000000" w:rsidRPr="00CF464C" w:rsidP="00CF464C">
      <w:pPr>
        <w:pStyle w:val="NoPaddingFontSize1"/>
      </w:pPr>
    </w:p>
    <w:p w:rsidR="00000000" w:rsidRPr="00CF464C" w:rsidP="00CF464C">
      <w:pPr>
        <w:pStyle w:val="AllowPageBreak"/>
      </w:pPr>
    </w:p>
    <w:p w:rsidR="00000000" w:rsidRPr="00CF464C" w:rsidP="00CF464C">
      <w:pPr>
        <w:pStyle w:val="Heading1"/>
      </w:pPr>
      <w:bookmarkStart w:id="4" w:name="O_1031128"/>
      <w:bookmarkEnd w:id="4"/>
      <w:r w:rsidRPr="00CF464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46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64C" w:rsidP="00CF464C">
            <w:pPr>
              <w:pStyle w:val="BodyText"/>
            </w:pPr>
            <w:r w:rsidRPr="00CF464C">
              <w:t>As a minimum, assessors must satisfy applica</w:t>
            </w:r>
            <w:r w:rsidRPr="00CF464C">
              <w:t xml:space="preserve">ble regulatory requirements, which include requirements in the Standards for Registered Training Organisations current at the time of assessment. </w:t>
            </w:r>
          </w:p>
          <w:p w:rsidR="00000000" w:rsidRPr="00CF464C" w:rsidP="00CF464C">
            <w:pPr>
              <w:pStyle w:val="BodyText"/>
            </w:pPr>
            <w:r w:rsidRPr="00CF464C">
              <w:t>As a minimum, assessment must satisfy applicable regulatory requirements, which include requirements in the S</w:t>
            </w:r>
            <w:r w:rsidRPr="00CF464C">
              <w:t>tandards for Registered Training Organisations current at the time of assessment.</w:t>
            </w:r>
          </w:p>
          <w:p w:rsidR="00000000" w:rsidRPr="00CF464C" w:rsidP="00CF464C">
            <w:pPr>
              <w:pStyle w:val="BodyText"/>
            </w:pPr>
            <w:r w:rsidRPr="00CF464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F464C" w:rsidP="00CF464C">
            <w:pPr>
              <w:pStyle w:val="BodyText"/>
            </w:pPr>
            <w:r w:rsidRPr="00CF464C">
              <w:t>Assess</w:t>
            </w:r>
            <w:r w:rsidRPr="00CF464C">
              <w:t>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CF464C" w:rsidP="00CF464C">
            <w:pPr>
              <w:pStyle w:val="BodyText"/>
            </w:pPr>
            <w:r w:rsidRPr="00CF464C">
              <w:t>Resources for assessment must include access to</w:t>
            </w:r>
          </w:p>
          <w:p w:rsidR="00000000" w:rsidRPr="00CF464C" w:rsidP="00CF464C">
            <w:pPr>
              <w:pStyle w:val="ListBullet"/>
            </w:pPr>
            <w:r w:rsidRPr="00CF464C">
              <w:t xml:space="preserve">a </w:t>
            </w:r>
            <w:r w:rsidRPr="00CF464C">
              <w:t>range of relevant exercises, case studies and/or simulations</w:t>
            </w:r>
          </w:p>
          <w:p w:rsidR="00000000" w:rsidRPr="00CF464C" w:rsidP="00CF464C">
            <w:pPr>
              <w:pStyle w:val="ListBullet"/>
            </w:pPr>
            <w:r w:rsidRPr="00CF464C">
              <w:t>relevant and appropriate materials, equipment, tools and personal protective clothing and equipment currently used in industry including</w:t>
            </w:r>
          </w:p>
          <w:p w:rsidR="00000000" w:rsidRPr="00CF464C" w:rsidP="00CF464C">
            <w:pPr>
              <w:pStyle w:val="ListBullet2"/>
            </w:pPr>
            <w:r w:rsidRPr="00CF464C">
              <w:t>range of electronic media</w:t>
            </w:r>
          </w:p>
          <w:p w:rsidR="00000000" w:rsidRPr="00CF464C" w:rsidP="00CF464C">
            <w:pPr>
              <w:pStyle w:val="ListBullet"/>
            </w:pPr>
            <w:r w:rsidRPr="00CF464C">
              <w:t xml:space="preserve">applicable </w:t>
            </w:r>
            <w:r w:rsidRPr="00CF464C">
              <w:t xml:space="preserve">documentation including organisational procedures, industry standards, equipment specifications, regulations, codes of practice and operation manuals.                        </w:t>
            </w:r>
          </w:p>
        </w:tc>
      </w:tr>
    </w:tbl>
    <w:p w:rsidR="00000000" w:rsidRPr="00CF464C" w:rsidP="00CF464C">
      <w:pPr>
        <w:pStyle w:val="NoPaddingFontSize1"/>
      </w:pPr>
    </w:p>
    <w:p w:rsidR="00000000" w:rsidRPr="00CF464C" w:rsidP="00CF464C">
      <w:pPr>
        <w:pStyle w:val="AllowPageBreak"/>
      </w:pPr>
    </w:p>
    <w:p w:rsidR="00000000" w:rsidRPr="00CF464C" w:rsidP="00CF464C">
      <w:pPr>
        <w:pStyle w:val="Heading1"/>
      </w:pPr>
      <w:bookmarkStart w:id="5" w:name="O_1031131"/>
      <w:bookmarkEnd w:id="5"/>
      <w:r w:rsidRPr="00CF464C">
        <w:t>Links</w:t>
      </w:r>
    </w:p>
    <w:p w:rsidR="00000000" w:rsidRPr="00CF464C" w:rsidP="00DF6F92">
      <w:pPr>
        <w:pStyle w:val="BodyText"/>
      </w:pPr>
      <w:r w:rsidRPr="00CF464C">
        <w:t>PUA Training Package Companion Volume Implementation G</w:t>
      </w:r>
      <w:r w:rsidRPr="00CF464C">
        <w:t xml:space="preserve">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505A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F464C" w:rsidP="00CF464C"/>
    <w:sectPr w:rsidSect="00CF46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4C" w:rsidRPr="00DF6F92" w:rsidP="00DF6F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92" w:rsidP="00CF46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F92" w:rsidP="00CF46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6F92" w:rsidP="00CF46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64C" w:rsidRPr="00DF6F92" w:rsidP="00DF6F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92" w:rsidRPr="002D2AF8" w:rsidP="00CF46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PUAFIR610 Manage imaging and electronic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F6F92" w:rsidP="00CF46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10B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D06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CED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6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6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6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6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6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6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6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6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6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6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6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64C"/>
  </w:style>
  <w:style w:type="character" w:customStyle="1" w:styleId="Heading1Char">
    <w:name w:val="Heading 1 Char"/>
    <w:basedOn w:val="DefaultParagraphFont"/>
    <w:link w:val="Heading1"/>
    <w:rsid w:val="00CF46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6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6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6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464C"/>
    <w:rPr>
      <w:b/>
      <w:spacing w:val="0"/>
    </w:rPr>
  </w:style>
  <w:style w:type="paragraph" w:styleId="ListBullet2">
    <w:name w:val="List Bullet 2"/>
    <w:basedOn w:val="List2"/>
    <w:rsid w:val="00CF46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6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6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46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6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6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6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6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6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6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6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6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6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6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6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6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6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6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6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46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6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6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6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6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6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6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6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6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6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6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6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64C"/>
    <w:rPr>
      <w:i/>
    </w:rPr>
  </w:style>
  <w:style w:type="paragraph" w:styleId="Caption">
    <w:name w:val="caption"/>
    <w:basedOn w:val="BodyText"/>
    <w:next w:val="Normal"/>
    <w:qFormat/>
    <w:rsid w:val="00CF46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6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6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64C"/>
  </w:style>
  <w:style w:type="paragraph" w:styleId="TableofFigures">
    <w:name w:val="table of figures"/>
    <w:basedOn w:val="Normal"/>
    <w:next w:val="Normal"/>
    <w:semiHidden/>
    <w:rsid w:val="00CF46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6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64C"/>
    <w:rPr>
      <w:rFonts w:ascii="Wingdings" w:hAnsi="Wingdings"/>
    </w:rPr>
  </w:style>
  <w:style w:type="paragraph" w:customStyle="1" w:styleId="TableHeading">
    <w:name w:val="Table Heading"/>
    <w:basedOn w:val="HeadingBase"/>
    <w:rsid w:val="00CF46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64C"/>
    <w:rPr>
      <w:color w:val="0033CC"/>
      <w:u w:val="none"/>
    </w:rPr>
  </w:style>
  <w:style w:type="paragraph" w:customStyle="1" w:styleId="BodyTextRight">
    <w:name w:val="Body Text Right"/>
    <w:basedOn w:val="BodyText"/>
    <w:rsid w:val="00CF46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6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6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6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6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6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64C"/>
    <w:rPr>
      <w:sz w:val="32"/>
    </w:rPr>
  </w:style>
  <w:style w:type="paragraph" w:customStyle="1" w:styleId="HeadingProcedure">
    <w:name w:val="Heading Procedure"/>
    <w:basedOn w:val="HeadingBase"/>
    <w:next w:val="Normal"/>
    <w:rsid w:val="00CF46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64C"/>
    <w:pPr>
      <w:spacing w:before="60" w:after="60"/>
    </w:pPr>
  </w:style>
  <w:style w:type="paragraph" w:styleId="ListContinue">
    <w:name w:val="List Continue"/>
    <w:basedOn w:val="List"/>
    <w:rsid w:val="00CF464C"/>
    <w:pPr>
      <w:ind w:firstLine="0"/>
    </w:pPr>
  </w:style>
  <w:style w:type="paragraph" w:customStyle="1" w:styleId="ListNote">
    <w:name w:val="List Note"/>
    <w:basedOn w:val="List"/>
    <w:rsid w:val="00CF46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6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6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64C"/>
    <w:rPr>
      <w:rFonts w:ascii="Courier New" w:hAnsi="Courier New"/>
    </w:rPr>
  </w:style>
  <w:style w:type="paragraph" w:customStyle="1" w:styleId="NoteBullet">
    <w:name w:val="Note Bullet"/>
    <w:basedOn w:val="Note"/>
    <w:rsid w:val="00CF46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6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6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6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6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6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6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64C"/>
    <w:rPr>
      <w:b/>
      <w:smallCaps/>
    </w:rPr>
  </w:style>
  <w:style w:type="paragraph" w:customStyle="1" w:styleId="TableListNumber">
    <w:name w:val="Table List Number"/>
    <w:basedOn w:val="ListNumber"/>
    <w:rsid w:val="00CF46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6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64C"/>
    <w:pPr>
      <w:numPr>
        <w:numId w:val="9"/>
      </w:numPr>
    </w:pPr>
  </w:style>
  <w:style w:type="paragraph" w:customStyle="1" w:styleId="ListAlpha2">
    <w:name w:val="List Alpha 2"/>
    <w:basedOn w:val="List2"/>
    <w:rsid w:val="00CF464C"/>
    <w:pPr>
      <w:numPr>
        <w:numId w:val="8"/>
      </w:numPr>
    </w:pPr>
  </w:style>
  <w:style w:type="paragraph" w:styleId="List2">
    <w:name w:val="List 2"/>
    <w:basedOn w:val="BodyText"/>
    <w:rsid w:val="00CF46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6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6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6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6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6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64C"/>
    <w:pPr>
      <w:numPr>
        <w:numId w:val="4"/>
      </w:numPr>
    </w:pPr>
  </w:style>
  <w:style w:type="paragraph" w:styleId="ListContinue2">
    <w:name w:val="List Continue 2"/>
    <w:basedOn w:val="List2"/>
    <w:rsid w:val="00CF464C"/>
    <w:pPr>
      <w:ind w:firstLine="0"/>
    </w:pPr>
  </w:style>
  <w:style w:type="paragraph" w:styleId="ListContinue3">
    <w:name w:val="List Continue 3"/>
    <w:basedOn w:val="List3"/>
    <w:rsid w:val="00CF464C"/>
    <w:pPr>
      <w:ind w:left="1021" w:firstLine="0"/>
    </w:pPr>
  </w:style>
  <w:style w:type="paragraph" w:styleId="ListContinue4">
    <w:name w:val="List Continue 4"/>
    <w:basedOn w:val="List4"/>
    <w:rsid w:val="00CF464C"/>
    <w:pPr>
      <w:ind w:firstLine="0"/>
    </w:pPr>
  </w:style>
  <w:style w:type="paragraph" w:styleId="ListContinue5">
    <w:name w:val="List Continue 5"/>
    <w:basedOn w:val="List5"/>
    <w:rsid w:val="00CF464C"/>
    <w:pPr>
      <w:ind w:firstLine="0"/>
    </w:pPr>
  </w:style>
  <w:style w:type="paragraph" w:styleId="ListNumber3">
    <w:name w:val="List Number 3"/>
    <w:basedOn w:val="List3"/>
    <w:rsid w:val="00CF464C"/>
    <w:pPr>
      <w:numPr>
        <w:numId w:val="5"/>
      </w:numPr>
    </w:pPr>
  </w:style>
  <w:style w:type="paragraph" w:styleId="ListNumber4">
    <w:name w:val="List Number 4"/>
    <w:basedOn w:val="List4"/>
    <w:rsid w:val="00CF464C"/>
    <w:pPr>
      <w:numPr>
        <w:numId w:val="6"/>
      </w:numPr>
    </w:pPr>
  </w:style>
  <w:style w:type="paragraph" w:styleId="ListNumber5">
    <w:name w:val="List Number 5"/>
    <w:basedOn w:val="List5"/>
    <w:rsid w:val="00CF464C"/>
    <w:pPr>
      <w:numPr>
        <w:numId w:val="7"/>
      </w:numPr>
    </w:pPr>
  </w:style>
  <w:style w:type="paragraph" w:styleId="BlockText">
    <w:name w:val="Block Text"/>
    <w:basedOn w:val="Normal"/>
    <w:rsid w:val="00CF46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6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64C"/>
    <w:rPr>
      <w:sz w:val="16"/>
      <w:vertAlign w:val="superscript"/>
    </w:rPr>
  </w:style>
  <w:style w:type="character" w:customStyle="1" w:styleId="Symbols">
    <w:name w:val="Symbols"/>
    <w:basedOn w:val="DefaultParagraphFont"/>
    <w:rsid w:val="00CF464C"/>
    <w:rPr>
      <w:rFonts w:ascii="Symbol" w:hAnsi="Symbol"/>
    </w:rPr>
  </w:style>
  <w:style w:type="character" w:customStyle="1" w:styleId="MenuOptions">
    <w:name w:val="Menu Options"/>
    <w:basedOn w:val="DefaultParagraphFont"/>
    <w:rsid w:val="00CF46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64C"/>
    <w:rPr>
      <w:b/>
    </w:rPr>
  </w:style>
  <w:style w:type="character" w:customStyle="1" w:styleId="Underlined">
    <w:name w:val="Underlined"/>
    <w:basedOn w:val="DefaultParagraphFont"/>
    <w:rsid w:val="00CF464C"/>
    <w:rPr>
      <w:u w:val="single"/>
    </w:rPr>
  </w:style>
  <w:style w:type="paragraph" w:customStyle="1" w:styleId="TableBodyTextRight">
    <w:name w:val="Table Body Text Right"/>
    <w:basedOn w:val="TableBodyText"/>
    <w:rsid w:val="00CF46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64C"/>
    <w:rPr>
      <w:sz w:val="18"/>
    </w:rPr>
  </w:style>
  <w:style w:type="paragraph" w:customStyle="1" w:styleId="BodySmallRight">
    <w:name w:val="Body Small Right"/>
    <w:basedOn w:val="BodyTextRight"/>
    <w:rsid w:val="00CF464C"/>
    <w:rPr>
      <w:sz w:val="18"/>
      <w:szCs w:val="18"/>
    </w:rPr>
  </w:style>
  <w:style w:type="paragraph" w:customStyle="1" w:styleId="MarginEdition">
    <w:name w:val="Margin Edition"/>
    <w:basedOn w:val="MarginNote"/>
    <w:rsid w:val="00CF46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64C"/>
    <w:rPr>
      <w:sz w:val="2"/>
      <w:szCs w:val="2"/>
    </w:rPr>
  </w:style>
  <w:style w:type="character" w:customStyle="1" w:styleId="Small">
    <w:name w:val="Small"/>
    <w:basedOn w:val="DefaultParagraphFont"/>
    <w:rsid w:val="00CF464C"/>
    <w:rPr>
      <w:sz w:val="16"/>
    </w:rPr>
  </w:style>
  <w:style w:type="paragraph" w:customStyle="1" w:styleId="WideTable">
    <w:name w:val="Wide Table"/>
    <w:basedOn w:val="Normal"/>
    <w:rsid w:val="00CF46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64C"/>
  </w:style>
  <w:style w:type="paragraph" w:styleId="Quote">
    <w:name w:val="Quote"/>
    <w:basedOn w:val="Heading1"/>
    <w:link w:val="QuoteChar"/>
    <w:qFormat/>
    <w:rsid w:val="00CF46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6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64C"/>
    <w:pPr>
      <w:pageBreakBefore/>
    </w:pPr>
  </w:style>
  <w:style w:type="paragraph" w:customStyle="1" w:styleId="Border">
    <w:name w:val="Border"/>
    <w:basedOn w:val="Normal"/>
    <w:qFormat/>
    <w:rsid w:val="00CF46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6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6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6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6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6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6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6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6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64C"/>
    <w:rPr>
      <w:u w:val="single"/>
    </w:rPr>
  </w:style>
  <w:style w:type="character" w:customStyle="1" w:styleId="BoldandItalics">
    <w:name w:val="Bold and Italics"/>
    <w:qFormat/>
    <w:rsid w:val="00CF464C"/>
    <w:rPr>
      <w:b/>
      <w:i/>
      <w:u w:val="none"/>
    </w:rPr>
  </w:style>
  <w:style w:type="paragraph" w:styleId="BalloonText">
    <w:name w:val="Balloon Text"/>
    <w:basedOn w:val="Normal"/>
    <w:link w:val="BalloonTextChar"/>
    <w:rsid w:val="00CF46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6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6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6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6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6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64C"/>
    <w:pPr>
      <w:spacing w:before="0" w:after="0"/>
    </w:pPr>
  </w:style>
  <w:style w:type="paragraph" w:customStyle="1" w:styleId="BodyTextBold">
    <w:name w:val="Body Text Bold"/>
    <w:basedOn w:val="BodyText"/>
    <w:qFormat/>
    <w:rsid w:val="00CF464C"/>
    <w:rPr>
      <w:b/>
    </w:rPr>
  </w:style>
  <w:style w:type="character" w:styleId="Hyperlink">
    <w:name w:val="Hyperlink"/>
    <w:basedOn w:val="DefaultParagraphFont"/>
    <w:uiPriority w:val="99"/>
    <w:unhideWhenUsed/>
    <w:rsid w:val="00DF6F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3591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PUAFIR610 Manage imaging and electronic data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2022-12-16T01:36:00Z</dcterms:created>
  <dcterms:modified xsi:type="dcterms:W3CDTF">2022-12-16T01:36:00Z</dcterms:modified>
</cp:coreProperties>
</file>