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171" w:rsidP="00AF7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PUAFIR606 Apply principles of combustion and fire dynamics to fire scene investigation</w:t>
      </w:r>
      <w:r>
        <w:fldChar w:fldCharType="end"/>
      </w:r>
    </w:p>
    <w:p w:rsidR="00AF7171" w:rsidP="00AF7171">
      <w:pPr>
        <w:pStyle w:val="Version"/>
        <w:sectPr w:rsidSect="00FB3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507" w:rsidP="00FB3507">
      <w:pPr>
        <w:pStyle w:val="SuperHeading"/>
      </w:pPr>
      <w:r w:rsidRPr="00FB3507">
        <w:t>PUAFIR606 Apply principles of combustion and fire dynamics to fire scene investigation</w:t>
      </w:r>
    </w:p>
    <w:p w:rsidR="00000000" w:rsidRPr="00FB3507" w:rsidP="00FB3507">
      <w:pPr>
        <w:pStyle w:val="Heading1"/>
      </w:pPr>
      <w:bookmarkStart w:id="1" w:name="O_1031039"/>
      <w:bookmarkEnd w:id="1"/>
      <w:r w:rsidRPr="00FB35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rPr>
                <w:rStyle w:val="SpecialBold"/>
              </w:rPr>
              <w:t>Release 1.</w:t>
            </w:r>
            <w:r w:rsidRPr="00FB3507">
              <w:t xml:space="preserve"> This is the first release of this unit of competency in the PUA Public Safety Training Package.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2" w:name="O_1031040"/>
      <w:bookmarkEnd w:id="2"/>
      <w:r w:rsidRPr="00FB35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This unit of competency involves the skills and knowledge required to apply the principles of fire science and fire dynamics to a fire scene investigation. It includes applying principles of fire chemistry, chemistry of combustion and fire beha</w:t>
            </w:r>
            <w:r w:rsidRPr="00FB3507">
              <w:t xml:space="preserve">viour. </w:t>
            </w:r>
          </w:p>
          <w:p w:rsidR="00000000" w:rsidRPr="00FB3507" w:rsidP="00FB3507">
            <w:pPr>
              <w:pStyle w:val="BodyText"/>
            </w:pPr>
            <w:r w:rsidRPr="00FB3507">
              <w:t>The unit is applicable to the work of a specialist fire investigator.</w:t>
            </w:r>
          </w:p>
          <w:p w:rsidR="00000000" w:rsidRPr="00FB3507" w:rsidP="00FB3507">
            <w:pPr>
              <w:pStyle w:val="BodyText"/>
            </w:pPr>
            <w:r w:rsidRPr="00FB3507">
              <w:t>The fire sector is those sections of government departments, statutory authorities or organisations that have responsibility under jurisdictional arrangements for the delivery of</w:t>
            </w:r>
            <w:r w:rsidRPr="00FB3507">
              <w:t xml:space="preserve"> firefighting and fire management services.</w:t>
            </w:r>
          </w:p>
          <w:p w:rsidR="00000000" w:rsidRPr="00FB3507" w:rsidP="00FB3507">
            <w:pPr>
              <w:pStyle w:val="BodyText"/>
            </w:pPr>
            <w:r w:rsidRPr="00FB3507">
              <w:t>No licensing, legislative or certification requirements apply to this unit at the time of publication.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3" w:name="O_1031041"/>
      <w:bookmarkEnd w:id="3"/>
      <w:r w:rsidRPr="00FB35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Not applicable.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4" w:name="O_1031042"/>
      <w:bookmarkEnd w:id="4"/>
      <w:r w:rsidRPr="00FB35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Fire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5" w:name="O_1031043"/>
      <w:bookmarkEnd w:id="5"/>
      <w:r w:rsidRPr="00FB35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Fire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6" w:name="O_1031044"/>
      <w:bookmarkEnd w:id="6"/>
      <w:r w:rsidRPr="00FB350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PERFORMANCE CRITERIA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Performance criteria describe the performance needed to demonstrate achievement of the ele</w:t>
            </w:r>
            <w:r w:rsidRPr="00FB3507">
              <w:t>ment.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rPr>
                <w:rStyle w:val="SpecialBold"/>
              </w:rPr>
              <w:t xml:space="preserve">Apply principles of fire chemistry in fire </w:t>
            </w:r>
            <w:r w:rsidRPr="00FB3507">
              <w:rPr>
                <w:rStyle w:val="SpecialBold"/>
              </w:rPr>
              <w:t>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 xml:space="preserve">States of matter, changes and impact on combustion are explained in relationship to fire scene investigation </w:t>
            </w:r>
            <w:r w:rsidRPr="00FB3507">
              <w:t>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Chemical reactions, basic chemical structures, bonds and energy are defined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Process of chemical reaction and oxidisation is explained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Organic and inorganic compounds are distinguished in relationship to fire scene investigation when reporting on fi</w:t>
            </w:r>
            <w:r w:rsidRPr="00FB3507">
              <w:t>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Hydrocarbons and how they are constructed are explained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Pyrolysis is defined in relationship to fire scene investigation when reporting on fire behaviou</w:t>
            </w:r>
            <w:r w:rsidRPr="00FB3507">
              <w:t>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Chemistry of combustion in solids, liquids and gases is explained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Vapour density and its impact on fire spread is assessed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Different fuel types are identified, and fuel loads are assessed in relationship to fire scene investigation when r</w:t>
            </w:r>
            <w:r w:rsidRPr="00FB3507">
              <w:t>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Difference between exothermic and endothermic reactions is explained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rPr>
                <w:rStyle w:val="SpecialBold"/>
              </w:rPr>
              <w:t>Apply knowledge of fire</w:t>
            </w:r>
            <w:r w:rsidRPr="00FB3507">
              <w:t xml:space="preserve"> </w:t>
            </w:r>
            <w:r w:rsidRPr="00FB3507">
              <w:rPr>
                <w:rStyle w:val="SpecialBold"/>
              </w:rPr>
              <w:t>physics and impact on fire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Evidence of presence of heat is identified and explained by applying theory of heat release and methods of heat transfer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Stages of fire development in structures are identified and outlined in relationship to fire scene investigati</w:t>
            </w:r>
            <w:r w:rsidRPr="00FB3507">
              <w:t>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Stages of fire development in a compartment are identified and detailed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Concepts of flashover and backdraught, and their signs an</w:t>
            </w:r>
            <w:r w:rsidRPr="00FB3507">
              <w:t>d symptoms are outlined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>Effect of fuel load on fire behaviour is explained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t xml:space="preserve">Deflagration </w:t>
            </w:r>
            <w:r w:rsidRPr="00FB3507">
              <w:t>and detonation are outlined in relationship to fire scene investigation when reporting on fire behaviour</w:t>
            </w:r>
          </w:p>
        </w:tc>
      </w:tr>
      <w:tr w:rsidTr="00FB35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507">
            <w:pPr>
              <w:pStyle w:val="BodyText"/>
              <w:rPr>
                <w:lang w:val="en-NZ"/>
              </w:rPr>
            </w:pPr>
            <w:r w:rsidRPr="00FB350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Types of ignition are outlined in relationship to fire scene investigation when reporting on fire behaviour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7" w:name="O_1031045"/>
      <w:bookmarkEnd w:id="7"/>
      <w:r w:rsidRPr="00FB35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Foundation skills essential to performance are explicit in the performance criteria of this unit of competency.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8" w:name="O_1031046"/>
      <w:bookmarkEnd w:id="8"/>
      <w:r w:rsidRPr="00FB35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Range is restricted to essential operating conditions and any other variables essenti</w:t>
            </w:r>
            <w:r w:rsidRPr="00FB3507">
              <w:t>al to the work environment.</w:t>
            </w:r>
          </w:p>
          <w:p w:rsidR="00000000" w:rsidRPr="00FB3507" w:rsidP="00FB3507">
            <w:pPr>
              <w:pStyle w:val="BodyText"/>
            </w:pPr>
            <w:r w:rsidRPr="00FB3507">
              <w:t>Non-essential conditions may be found in the Companion Volume Implementation Guide.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9" w:name="O_1031047"/>
      <w:bookmarkEnd w:id="9"/>
      <w:r w:rsidRPr="00FB35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507" w:rsidP="00FB3507">
            <w:pPr>
              <w:pStyle w:val="BodyText"/>
            </w:pPr>
            <w:r w:rsidRPr="00FB3507">
              <w:t>This unit replaces and is equivalent to PUAFIR606A Apply principles of combustion and fire dynamics to fire scene investigation.</w:t>
            </w:r>
          </w:p>
        </w:tc>
      </w:tr>
    </w:tbl>
    <w:p w:rsidR="00000000" w:rsidRPr="00FB3507" w:rsidP="00FB3507">
      <w:pPr>
        <w:pStyle w:val="NoPaddingFontSize1"/>
      </w:pPr>
    </w:p>
    <w:p w:rsidR="00000000" w:rsidRPr="00FB3507" w:rsidP="00FB3507">
      <w:pPr>
        <w:pStyle w:val="AllowPageBreak"/>
      </w:pPr>
    </w:p>
    <w:p w:rsidR="00000000" w:rsidRPr="00FB3507" w:rsidP="00FB3507">
      <w:pPr>
        <w:pStyle w:val="Heading1"/>
      </w:pPr>
      <w:bookmarkStart w:id="10" w:name="O_1031054"/>
      <w:bookmarkEnd w:id="10"/>
      <w:r w:rsidRPr="00FB3507">
        <w:t>Links</w:t>
      </w:r>
    </w:p>
    <w:p w:rsidR="00000000" w:rsidRPr="00FB3507" w:rsidP="00AF7171">
      <w:pPr>
        <w:pStyle w:val="BodyText"/>
      </w:pPr>
      <w:r w:rsidRPr="00FB350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D37B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B3507" w:rsidP="00FB3507"/>
    <w:sectPr w:rsidSect="00FB35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07" w:rsidRPr="00AF7171" w:rsidP="00AF7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71" w:rsidP="00FB3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171" w:rsidP="00FB3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7171" w:rsidP="00FB3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507" w:rsidRPr="00AF7171" w:rsidP="00AF7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71" w:rsidRPr="002D2AF8" w:rsidP="00FB3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PUAFIR606 Apply principles of combustion and fire dynamics to fire scene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F7171" w:rsidP="00FB3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507"/>
  </w:style>
  <w:style w:type="character" w:customStyle="1" w:styleId="Heading1Char">
    <w:name w:val="Heading 1 Char"/>
    <w:basedOn w:val="DefaultParagraphFont"/>
    <w:link w:val="Heading1"/>
    <w:rsid w:val="00FB3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5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3507"/>
    <w:rPr>
      <w:b/>
      <w:spacing w:val="0"/>
    </w:rPr>
  </w:style>
  <w:style w:type="paragraph" w:customStyle="1" w:styleId="SuperHeading">
    <w:name w:val="SuperHeading"/>
    <w:basedOn w:val="Normal"/>
    <w:rsid w:val="00FB3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3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5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5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5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5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507"/>
    <w:rPr>
      <w:i/>
    </w:rPr>
  </w:style>
  <w:style w:type="paragraph" w:styleId="Caption">
    <w:name w:val="caption"/>
    <w:basedOn w:val="BodyText"/>
    <w:next w:val="Normal"/>
    <w:qFormat/>
    <w:rsid w:val="00FB3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507"/>
  </w:style>
  <w:style w:type="paragraph" w:styleId="TableofFigures">
    <w:name w:val="table of figures"/>
    <w:basedOn w:val="Normal"/>
    <w:next w:val="Normal"/>
    <w:semiHidden/>
    <w:rsid w:val="00FB3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5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507"/>
    <w:rPr>
      <w:rFonts w:ascii="Wingdings" w:hAnsi="Wingdings"/>
    </w:rPr>
  </w:style>
  <w:style w:type="paragraph" w:customStyle="1" w:styleId="TableHeading">
    <w:name w:val="Table Heading"/>
    <w:basedOn w:val="HeadingBase"/>
    <w:rsid w:val="00FB3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507"/>
    <w:rPr>
      <w:color w:val="0033CC"/>
      <w:u w:val="none"/>
    </w:rPr>
  </w:style>
  <w:style w:type="paragraph" w:customStyle="1" w:styleId="BodyTextRight">
    <w:name w:val="Body Text Right"/>
    <w:basedOn w:val="BodyText"/>
    <w:rsid w:val="00FB3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5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507"/>
    <w:rPr>
      <w:sz w:val="32"/>
    </w:rPr>
  </w:style>
  <w:style w:type="paragraph" w:customStyle="1" w:styleId="HeadingProcedure">
    <w:name w:val="Heading Procedure"/>
    <w:basedOn w:val="HeadingBase"/>
    <w:next w:val="Normal"/>
    <w:rsid w:val="00FB3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507"/>
    <w:pPr>
      <w:spacing w:before="60" w:after="60"/>
    </w:pPr>
  </w:style>
  <w:style w:type="paragraph" w:styleId="ListContinue">
    <w:name w:val="List Continue"/>
    <w:basedOn w:val="List"/>
    <w:rsid w:val="00FB3507"/>
    <w:pPr>
      <w:ind w:firstLine="0"/>
    </w:pPr>
  </w:style>
  <w:style w:type="paragraph" w:customStyle="1" w:styleId="ListNote">
    <w:name w:val="List Note"/>
    <w:basedOn w:val="List"/>
    <w:rsid w:val="00FB3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507"/>
    <w:rPr>
      <w:rFonts w:ascii="Courier New" w:hAnsi="Courier New"/>
    </w:rPr>
  </w:style>
  <w:style w:type="paragraph" w:customStyle="1" w:styleId="NoteBullet">
    <w:name w:val="Note Bullet"/>
    <w:basedOn w:val="Note"/>
    <w:rsid w:val="00FB3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5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507"/>
    <w:rPr>
      <w:b/>
      <w:smallCaps/>
    </w:rPr>
  </w:style>
  <w:style w:type="paragraph" w:customStyle="1" w:styleId="TableListNumber">
    <w:name w:val="Table List Number"/>
    <w:basedOn w:val="ListNumber"/>
    <w:rsid w:val="00FB3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507"/>
    <w:pPr>
      <w:numPr>
        <w:numId w:val="7"/>
      </w:numPr>
    </w:pPr>
  </w:style>
  <w:style w:type="paragraph" w:customStyle="1" w:styleId="ListAlpha2">
    <w:name w:val="List Alpha 2"/>
    <w:basedOn w:val="List2"/>
    <w:rsid w:val="00FB3507"/>
    <w:pPr>
      <w:numPr>
        <w:numId w:val="6"/>
      </w:numPr>
    </w:pPr>
  </w:style>
  <w:style w:type="paragraph" w:styleId="List2">
    <w:name w:val="List 2"/>
    <w:basedOn w:val="BodyText"/>
    <w:rsid w:val="00FB3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5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5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507"/>
    <w:pPr>
      <w:numPr>
        <w:numId w:val="2"/>
      </w:numPr>
    </w:pPr>
  </w:style>
  <w:style w:type="paragraph" w:styleId="ListContinue2">
    <w:name w:val="List Continue 2"/>
    <w:basedOn w:val="List2"/>
    <w:rsid w:val="00FB3507"/>
    <w:pPr>
      <w:ind w:firstLine="0"/>
    </w:pPr>
  </w:style>
  <w:style w:type="paragraph" w:styleId="ListContinue3">
    <w:name w:val="List Continue 3"/>
    <w:basedOn w:val="List3"/>
    <w:rsid w:val="00FB3507"/>
    <w:pPr>
      <w:ind w:left="1021" w:firstLine="0"/>
    </w:pPr>
  </w:style>
  <w:style w:type="paragraph" w:styleId="ListContinue4">
    <w:name w:val="List Continue 4"/>
    <w:basedOn w:val="List4"/>
    <w:rsid w:val="00FB3507"/>
    <w:pPr>
      <w:ind w:firstLine="0"/>
    </w:pPr>
  </w:style>
  <w:style w:type="paragraph" w:styleId="ListContinue5">
    <w:name w:val="List Continue 5"/>
    <w:basedOn w:val="List5"/>
    <w:rsid w:val="00FB3507"/>
    <w:pPr>
      <w:ind w:firstLine="0"/>
    </w:pPr>
  </w:style>
  <w:style w:type="paragraph" w:styleId="ListNumber3">
    <w:name w:val="List Number 3"/>
    <w:basedOn w:val="List3"/>
    <w:rsid w:val="00FB3507"/>
    <w:pPr>
      <w:numPr>
        <w:numId w:val="3"/>
      </w:numPr>
    </w:pPr>
  </w:style>
  <w:style w:type="paragraph" w:styleId="ListNumber4">
    <w:name w:val="List Number 4"/>
    <w:basedOn w:val="List4"/>
    <w:rsid w:val="00FB3507"/>
    <w:pPr>
      <w:numPr>
        <w:numId w:val="4"/>
      </w:numPr>
    </w:pPr>
  </w:style>
  <w:style w:type="paragraph" w:styleId="ListNumber5">
    <w:name w:val="List Number 5"/>
    <w:basedOn w:val="List5"/>
    <w:rsid w:val="00FB3507"/>
    <w:pPr>
      <w:numPr>
        <w:numId w:val="5"/>
      </w:numPr>
    </w:pPr>
  </w:style>
  <w:style w:type="paragraph" w:styleId="BlockText">
    <w:name w:val="Block Text"/>
    <w:basedOn w:val="Normal"/>
    <w:rsid w:val="00FB3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507"/>
    <w:rPr>
      <w:sz w:val="16"/>
      <w:vertAlign w:val="superscript"/>
    </w:rPr>
  </w:style>
  <w:style w:type="character" w:customStyle="1" w:styleId="Symbols">
    <w:name w:val="Symbols"/>
    <w:basedOn w:val="DefaultParagraphFont"/>
    <w:rsid w:val="00FB3507"/>
    <w:rPr>
      <w:rFonts w:ascii="Symbol" w:hAnsi="Symbol"/>
    </w:rPr>
  </w:style>
  <w:style w:type="character" w:customStyle="1" w:styleId="MenuOptions">
    <w:name w:val="Menu Options"/>
    <w:basedOn w:val="DefaultParagraphFont"/>
    <w:rsid w:val="00FB3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507"/>
    <w:rPr>
      <w:b/>
    </w:rPr>
  </w:style>
  <w:style w:type="character" w:customStyle="1" w:styleId="Underlined">
    <w:name w:val="Underlined"/>
    <w:basedOn w:val="DefaultParagraphFont"/>
    <w:rsid w:val="00FB3507"/>
    <w:rPr>
      <w:u w:val="single"/>
    </w:rPr>
  </w:style>
  <w:style w:type="paragraph" w:customStyle="1" w:styleId="TableBodyTextRight">
    <w:name w:val="Table Body Text Right"/>
    <w:basedOn w:val="TableBodyText"/>
    <w:rsid w:val="00FB3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507"/>
    <w:rPr>
      <w:sz w:val="18"/>
    </w:rPr>
  </w:style>
  <w:style w:type="paragraph" w:customStyle="1" w:styleId="BodySmallRight">
    <w:name w:val="Body Small Right"/>
    <w:basedOn w:val="BodyTextRight"/>
    <w:rsid w:val="00FB3507"/>
    <w:rPr>
      <w:sz w:val="18"/>
      <w:szCs w:val="18"/>
    </w:rPr>
  </w:style>
  <w:style w:type="paragraph" w:customStyle="1" w:styleId="MarginEdition">
    <w:name w:val="Margin Edition"/>
    <w:basedOn w:val="MarginNote"/>
    <w:rsid w:val="00FB3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507"/>
    <w:rPr>
      <w:sz w:val="2"/>
      <w:szCs w:val="2"/>
    </w:rPr>
  </w:style>
  <w:style w:type="character" w:customStyle="1" w:styleId="Small">
    <w:name w:val="Small"/>
    <w:basedOn w:val="DefaultParagraphFont"/>
    <w:rsid w:val="00FB3507"/>
    <w:rPr>
      <w:sz w:val="16"/>
    </w:rPr>
  </w:style>
  <w:style w:type="paragraph" w:customStyle="1" w:styleId="WideTable">
    <w:name w:val="Wide Table"/>
    <w:basedOn w:val="Normal"/>
    <w:rsid w:val="00FB3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507"/>
  </w:style>
  <w:style w:type="paragraph" w:styleId="Quote">
    <w:name w:val="Quote"/>
    <w:basedOn w:val="Heading1"/>
    <w:link w:val="QuoteChar"/>
    <w:qFormat/>
    <w:rsid w:val="00FB3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507"/>
    <w:pPr>
      <w:pageBreakBefore/>
    </w:pPr>
  </w:style>
  <w:style w:type="paragraph" w:customStyle="1" w:styleId="Border">
    <w:name w:val="Border"/>
    <w:basedOn w:val="Normal"/>
    <w:qFormat/>
    <w:rsid w:val="00FB3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507"/>
    <w:rPr>
      <w:u w:val="single"/>
    </w:rPr>
  </w:style>
  <w:style w:type="character" w:customStyle="1" w:styleId="BoldandItalics">
    <w:name w:val="Bold and Italics"/>
    <w:qFormat/>
    <w:rsid w:val="00FB3507"/>
    <w:rPr>
      <w:b/>
      <w:i/>
      <w:u w:val="none"/>
    </w:rPr>
  </w:style>
  <w:style w:type="paragraph" w:styleId="BalloonText">
    <w:name w:val="Balloon Text"/>
    <w:basedOn w:val="Normal"/>
    <w:link w:val="BalloonTextChar"/>
    <w:rsid w:val="00FB3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507"/>
    <w:pPr>
      <w:spacing w:before="0" w:after="0"/>
    </w:pPr>
  </w:style>
  <w:style w:type="paragraph" w:customStyle="1" w:styleId="BodyTextBold">
    <w:name w:val="Body Text Bold"/>
    <w:basedOn w:val="BodyText"/>
    <w:qFormat/>
    <w:rsid w:val="00FB3507"/>
    <w:rPr>
      <w:b/>
    </w:rPr>
  </w:style>
  <w:style w:type="character" w:styleId="Hyperlink">
    <w:name w:val="Hyperlink"/>
    <w:basedOn w:val="DefaultParagraphFont"/>
    <w:uiPriority w:val="99"/>
    <w:unhideWhenUsed/>
    <w:rsid w:val="00AF7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3972</Characters>
  <Application>Microsoft Office Word</Application>
  <DocSecurity>0</DocSecurity>
  <Lines>180</Lines>
  <Paragraphs>82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PUAFIR606 Apply principles of combustion and fire dynamics to fire scene investigation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2022-12-16T00:35:00Z</dcterms:created>
  <dcterms:modified xsi:type="dcterms:W3CDTF">2022-12-16T00:35:00Z</dcterms:modified>
</cp:coreProperties>
</file>