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8FA" w:rsidP="001D5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PUAFIR602 Manage the implementation of community safety strategies</w:t>
      </w:r>
      <w:r>
        <w:fldChar w:fldCharType="end"/>
      </w:r>
    </w:p>
    <w:p w:rsidR="001D58FA" w:rsidP="001D58FA">
      <w:pPr>
        <w:pStyle w:val="Version"/>
        <w:sectPr w:rsidSect="00620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1BC" w:rsidP="006201BC">
      <w:pPr>
        <w:pStyle w:val="SuperHeading"/>
      </w:pPr>
      <w:r w:rsidRPr="006201BC">
        <w:t>Assessment Requirements for PUAFIR602 Manage the implementation of community safety strategies</w:t>
      </w:r>
    </w:p>
    <w:p w:rsidR="00000000" w:rsidRPr="006201BC" w:rsidP="006201BC">
      <w:pPr>
        <w:pStyle w:val="Heading1"/>
      </w:pPr>
      <w:bookmarkStart w:id="1" w:name="O_1030973"/>
      <w:bookmarkEnd w:id="1"/>
      <w:r w:rsidRPr="006201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BC" w:rsidP="006201BC">
            <w:pPr>
              <w:pStyle w:val="BodyText"/>
            </w:pPr>
            <w:r w:rsidRPr="006201BC">
              <w:rPr>
                <w:rStyle w:val="SpecialBold"/>
              </w:rPr>
              <w:t>Release 1.</w:t>
            </w:r>
            <w:r w:rsidRPr="006201BC">
              <w:t xml:space="preserve"> This is the first release of this unit of competency in the PUA Public Safety Training Package.</w:t>
            </w:r>
          </w:p>
        </w:tc>
      </w:tr>
    </w:tbl>
    <w:p w:rsidR="00000000" w:rsidRPr="006201BC" w:rsidP="006201BC">
      <w:pPr>
        <w:pStyle w:val="NoPaddingFontSize1"/>
      </w:pPr>
    </w:p>
    <w:p w:rsidR="00000000" w:rsidRPr="006201BC" w:rsidP="006201BC">
      <w:pPr>
        <w:pStyle w:val="AllowPageBreak"/>
      </w:pPr>
    </w:p>
    <w:p w:rsidR="00000000" w:rsidRPr="006201BC" w:rsidP="006201BC">
      <w:pPr>
        <w:pStyle w:val="Heading1"/>
      </w:pPr>
      <w:bookmarkStart w:id="2" w:name="O_1030974"/>
      <w:bookmarkEnd w:id="2"/>
      <w:r w:rsidRPr="006201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BC">
            <w:pPr>
              <w:pStyle w:val="BodyText"/>
              <w:rPr>
                <w:lang w:val="en-NZ"/>
              </w:rPr>
            </w:pPr>
            <w:r w:rsidRPr="006201B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201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BC" w:rsidP="006201BC">
            <w:pPr>
              <w:pStyle w:val="ListBullet"/>
            </w:pPr>
            <w:r w:rsidRPr="006201BC">
              <w:t>applying Work, Health and Safety (</w:t>
            </w:r>
            <w:r w:rsidRPr="006201BC">
              <w:t>WHS)/Occupational Health and Safety (OHS) organisational requirements</w:t>
            </w:r>
          </w:p>
          <w:p w:rsidR="00000000" w:rsidRPr="006201BC" w:rsidP="006201BC">
            <w:pPr>
              <w:pStyle w:val="ListBullet"/>
            </w:pPr>
            <w:r w:rsidRPr="006201BC">
              <w:t>conducting needs analysis</w:t>
            </w:r>
          </w:p>
          <w:p w:rsidR="00000000" w:rsidRPr="006201BC" w:rsidP="006201BC">
            <w:pPr>
              <w:pStyle w:val="ListBullet"/>
            </w:pPr>
            <w:r w:rsidRPr="006201BC">
              <w:t>documenting and communicating approved community safety strategies</w:t>
            </w:r>
          </w:p>
          <w:p w:rsidR="00000000" w:rsidRPr="006201BC" w:rsidP="006201BC">
            <w:pPr>
              <w:pStyle w:val="ListBullet"/>
            </w:pPr>
            <w:r w:rsidRPr="006201BC">
              <w:t>establishing communication methods and networks</w:t>
            </w:r>
          </w:p>
          <w:p w:rsidR="00000000" w:rsidRPr="006201BC" w:rsidP="006201BC">
            <w:pPr>
              <w:pStyle w:val="ListBullet"/>
            </w:pPr>
            <w:r w:rsidRPr="006201BC">
              <w:t>establishing an implementation process for co</w:t>
            </w:r>
            <w:r w:rsidRPr="006201BC">
              <w:t>mmunity safety strategies</w:t>
            </w:r>
          </w:p>
          <w:p w:rsidR="00000000" w:rsidRPr="006201BC" w:rsidP="006201BC">
            <w:pPr>
              <w:pStyle w:val="ListBullet"/>
            </w:pPr>
            <w:r w:rsidRPr="006201BC">
              <w:t>evaluating draft community safety strategies</w:t>
            </w:r>
          </w:p>
          <w:p w:rsidR="00000000" w:rsidRPr="006201BC" w:rsidP="006201BC">
            <w:pPr>
              <w:pStyle w:val="ListBullet"/>
            </w:pPr>
            <w:r w:rsidRPr="006201BC">
              <w:t>identifying stakeholders</w:t>
            </w:r>
          </w:p>
          <w:p w:rsidR="00000000" w:rsidRPr="006201BC" w:rsidP="006201BC">
            <w:pPr>
              <w:pStyle w:val="ListBullet"/>
            </w:pPr>
            <w:r w:rsidRPr="006201BC">
              <w:t>identifying prevention, preparedness, response and recovery strategies</w:t>
            </w:r>
          </w:p>
          <w:p w:rsidR="00000000" w:rsidRPr="006201BC" w:rsidP="006201BC">
            <w:pPr>
              <w:pStyle w:val="ListBullet"/>
            </w:pPr>
            <w:r w:rsidRPr="006201BC">
              <w:t>implementing action plans</w:t>
            </w:r>
          </w:p>
          <w:p w:rsidR="00000000" w:rsidRPr="006201BC" w:rsidP="006201BC">
            <w:pPr>
              <w:pStyle w:val="ListBullet"/>
            </w:pPr>
            <w:r w:rsidRPr="006201BC">
              <w:t>monitoring and reviewing planning processes</w:t>
            </w:r>
          </w:p>
          <w:p w:rsidR="00000000" w:rsidRPr="006201BC" w:rsidP="006201BC">
            <w:pPr>
              <w:pStyle w:val="ListBullet"/>
            </w:pPr>
            <w:r w:rsidRPr="006201BC">
              <w:t>negotiating with client groups and stakeholders including resolving conflicts</w:t>
            </w:r>
          </w:p>
          <w:p w:rsidR="00000000" w:rsidRPr="006201BC" w:rsidP="006201BC">
            <w:pPr>
              <w:pStyle w:val="ListBullet"/>
            </w:pPr>
            <w:r w:rsidRPr="006201BC">
              <w:t xml:space="preserve">organising the implementation of documented community safety strategies </w:t>
            </w:r>
          </w:p>
          <w:p w:rsidR="00000000" w:rsidRPr="006201BC" w:rsidP="006201BC">
            <w:pPr>
              <w:pStyle w:val="ListBullet"/>
            </w:pPr>
            <w:r w:rsidRPr="006201BC">
              <w:t>reviewing effectiveness of implemented community safety strategies including procedures, action plans and</w:t>
            </w:r>
            <w:r w:rsidRPr="006201BC">
              <w:t xml:space="preserve"> strategies</w:t>
            </w:r>
          </w:p>
          <w:p w:rsidR="00000000" w:rsidRPr="006201BC" w:rsidP="006201BC">
            <w:pPr>
              <w:pStyle w:val="ListBullet"/>
            </w:pPr>
            <w:r w:rsidRPr="006201BC">
              <w:t>selecting community safety strategies</w:t>
            </w:r>
          </w:p>
          <w:p w:rsidR="00000000" w:rsidRPr="006201BC" w:rsidP="006201BC">
            <w:pPr>
              <w:pStyle w:val="ListBullet"/>
            </w:pPr>
            <w:r w:rsidRPr="006201BC">
              <w:t>using information technologies to communicate information</w:t>
            </w:r>
          </w:p>
          <w:p w:rsidR="00000000" w:rsidRPr="006201BC" w:rsidP="006201BC">
            <w:pPr>
              <w:pStyle w:val="ListBullet"/>
            </w:pPr>
            <w:r w:rsidRPr="006201BC">
              <w:t xml:space="preserve">using publicising strategies  </w:t>
            </w:r>
          </w:p>
          <w:p w:rsidR="00000000" w:rsidRPr="006201BC" w:rsidP="006201BC">
            <w:pPr>
              <w:pStyle w:val="ListBullet"/>
            </w:pPr>
            <w:r w:rsidRPr="006201BC">
              <w:t xml:space="preserve">working with prevention, preparedness, response and recovery strategies </w:t>
            </w:r>
          </w:p>
        </w:tc>
      </w:tr>
    </w:tbl>
    <w:p w:rsidR="00000000" w:rsidRPr="006201BC" w:rsidP="006201BC">
      <w:pPr>
        <w:pStyle w:val="NoPaddingFontSize1"/>
      </w:pPr>
    </w:p>
    <w:p w:rsidR="00000000" w:rsidRPr="006201BC" w:rsidP="006201BC">
      <w:pPr>
        <w:pStyle w:val="AllowPageBreak"/>
      </w:pPr>
    </w:p>
    <w:p w:rsidR="00000000" w:rsidRPr="006201BC" w:rsidP="006201BC">
      <w:pPr>
        <w:pStyle w:val="Heading1"/>
      </w:pPr>
      <w:bookmarkStart w:id="3" w:name="O_1030975"/>
      <w:bookmarkEnd w:id="3"/>
      <w:r w:rsidRPr="006201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BC">
            <w:pPr>
              <w:pStyle w:val="BodyText"/>
              <w:rPr>
                <w:lang w:val="en-NZ"/>
              </w:rPr>
            </w:pPr>
            <w:r w:rsidRPr="006201BC">
              <w:t>Evid</w:t>
            </w:r>
            <w:r w:rsidRPr="006201BC">
              <w:t>ence required to demonstrate competence in this unit must be relevant to and satisfy all the requirements of the elements and performance criteria and includes knowledge of</w:t>
            </w:r>
          </w:p>
        </w:tc>
      </w:tr>
      <w:tr w:rsidTr="006201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BC" w:rsidP="006201BC">
            <w:pPr>
              <w:pStyle w:val="ListBullet"/>
            </w:pPr>
            <w:r w:rsidRPr="006201BC">
              <w:t>communication methods and techniques</w:t>
            </w:r>
          </w:p>
          <w:p w:rsidR="00000000" w:rsidRPr="006201BC" w:rsidP="006201BC">
            <w:pPr>
              <w:pStyle w:val="ListBullet"/>
            </w:pPr>
            <w:r w:rsidRPr="006201BC">
              <w:t>community safety action plans</w:t>
            </w:r>
          </w:p>
          <w:p w:rsidR="00000000" w:rsidRPr="006201BC" w:rsidP="006201BC">
            <w:pPr>
              <w:pStyle w:val="ListBullet"/>
            </w:pPr>
            <w:r w:rsidRPr="006201BC">
              <w:t>emergency management concepts and principles</w:t>
            </w:r>
          </w:p>
          <w:p w:rsidR="00000000" w:rsidRPr="006201BC" w:rsidP="006201BC">
            <w:pPr>
              <w:pStyle w:val="ListBullet"/>
            </w:pPr>
            <w:r w:rsidRPr="006201BC">
              <w:t>evaluation of draft strategies</w:t>
            </w:r>
          </w:p>
          <w:p w:rsidR="00000000" w:rsidRPr="006201BC" w:rsidP="006201BC">
            <w:pPr>
              <w:pStyle w:val="ListBullet"/>
            </w:pPr>
            <w:r w:rsidRPr="006201BC">
              <w:t>implementation of strategies</w:t>
            </w:r>
          </w:p>
          <w:p w:rsidR="00000000" w:rsidRPr="006201BC" w:rsidP="006201BC">
            <w:pPr>
              <w:pStyle w:val="ListBullet"/>
            </w:pPr>
            <w:r w:rsidRPr="006201BC">
              <w:t xml:space="preserve">information technologies </w:t>
            </w:r>
          </w:p>
          <w:p w:rsidR="00000000" w:rsidRPr="006201BC" w:rsidP="006201BC">
            <w:pPr>
              <w:pStyle w:val="ListBullet"/>
            </w:pPr>
            <w:r w:rsidRPr="006201BC">
              <w:t xml:space="preserve">legislative and regulatory requirements relevant to community safety strategies </w:t>
            </w:r>
          </w:p>
          <w:p w:rsidR="00000000" w:rsidRPr="006201BC" w:rsidP="006201BC">
            <w:pPr>
              <w:pStyle w:val="ListBullet"/>
            </w:pPr>
            <w:r w:rsidRPr="006201BC">
              <w:t>organisational documentation, policies and p</w:t>
            </w:r>
            <w:r w:rsidRPr="006201BC">
              <w:t>rocedures</w:t>
            </w:r>
          </w:p>
          <w:p w:rsidR="00000000" w:rsidRPr="006201BC" w:rsidP="006201BC">
            <w:pPr>
              <w:pStyle w:val="ListBullet"/>
            </w:pPr>
            <w:r w:rsidRPr="006201BC">
              <w:t xml:space="preserve">prevention, preparedness, response and recovery strategies </w:t>
            </w:r>
          </w:p>
          <w:p w:rsidR="00000000" w:rsidRPr="006201BC" w:rsidP="006201BC">
            <w:pPr>
              <w:pStyle w:val="ListBullet"/>
            </w:pPr>
            <w:r w:rsidRPr="006201BC">
              <w:t>potential stakeholders</w:t>
            </w:r>
          </w:p>
          <w:p w:rsidR="00000000" w:rsidRPr="006201BC" w:rsidP="006201BC">
            <w:pPr>
              <w:pStyle w:val="ListBullet"/>
            </w:pPr>
            <w:r w:rsidRPr="006201BC">
              <w:t>strategies to use for publicising community safety implementation</w:t>
            </w:r>
          </w:p>
          <w:p w:rsidR="00000000" w:rsidRPr="006201BC" w:rsidP="006201BC">
            <w:pPr>
              <w:pStyle w:val="ListBullet"/>
            </w:pPr>
            <w:r w:rsidRPr="006201BC">
              <w:t>Work, Health and Safety (WHS)/Occupational Health and Safety (OHS) organisational requirements in</w:t>
            </w:r>
            <w:r w:rsidRPr="006201BC">
              <w:t xml:space="preserve">cluding risk mitigation, risk management models and potential hazards and their consequences   </w:t>
            </w:r>
          </w:p>
        </w:tc>
      </w:tr>
    </w:tbl>
    <w:p w:rsidR="00000000" w:rsidRPr="006201BC" w:rsidP="006201BC">
      <w:pPr>
        <w:pStyle w:val="NoPaddingFontSize1"/>
      </w:pPr>
    </w:p>
    <w:p w:rsidR="00000000" w:rsidRPr="006201BC" w:rsidP="006201BC">
      <w:pPr>
        <w:pStyle w:val="AllowPageBreak"/>
      </w:pPr>
    </w:p>
    <w:p w:rsidR="00000000" w:rsidRPr="006201BC" w:rsidP="006201BC">
      <w:pPr>
        <w:pStyle w:val="Heading1"/>
      </w:pPr>
      <w:bookmarkStart w:id="4" w:name="O_1030976"/>
      <w:bookmarkEnd w:id="4"/>
      <w:r w:rsidRPr="006201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BC" w:rsidP="006201BC">
            <w:pPr>
              <w:pStyle w:val="BodyText"/>
            </w:pPr>
            <w:r w:rsidRPr="006201BC">
              <w:t xml:space="preserve">As </w:t>
            </w:r>
            <w:r w:rsidRPr="006201BC">
              <w:t xml:space="preserve">a minimum, assessors must satisfy applicable regulatory requirements, which include requirements in the Standards for Registered Training Organisations current at the time of assessment. </w:t>
            </w:r>
          </w:p>
          <w:p w:rsidR="00000000" w:rsidRPr="006201BC" w:rsidP="006201BC">
            <w:pPr>
              <w:pStyle w:val="BodyText"/>
            </w:pPr>
            <w:r w:rsidRPr="006201BC">
              <w:t>As a minimum, assessment must satisfy applicable regulatory requirem</w:t>
            </w:r>
            <w:r w:rsidRPr="006201BC">
              <w:t>ents, which include requirements in the Standards for Registered Training Organisations current at the time of assessment.</w:t>
            </w:r>
          </w:p>
          <w:p w:rsidR="00000000" w:rsidRPr="006201BC" w:rsidP="006201BC">
            <w:pPr>
              <w:pStyle w:val="BodyText"/>
            </w:pPr>
            <w:r w:rsidRPr="006201BC">
              <w:t>Assessment processes and techniques must be appropriate to the language, literacy and numeracy requirements of the work being perform</w:t>
            </w:r>
            <w:r w:rsidRPr="006201BC">
              <w:t>ed and the needs of the candidate.</w:t>
            </w:r>
          </w:p>
          <w:p w:rsidR="00000000" w:rsidRPr="006201BC" w:rsidP="006201BC">
            <w:pPr>
              <w:pStyle w:val="BodyText"/>
            </w:pPr>
            <w:r w:rsidRPr="006201BC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201BC" w:rsidP="006201BC">
            <w:pPr>
              <w:pStyle w:val="BodyText"/>
            </w:pPr>
            <w:r w:rsidRPr="006201BC">
              <w:t xml:space="preserve">Resources </w:t>
            </w:r>
            <w:r w:rsidRPr="006201BC">
              <w:t>for assessment must include access to</w:t>
            </w:r>
          </w:p>
          <w:p w:rsidR="00000000" w:rsidRPr="006201BC" w:rsidP="006201BC">
            <w:pPr>
              <w:pStyle w:val="ListBullet"/>
            </w:pPr>
            <w:r w:rsidRPr="006201BC">
              <w:t>a range of relevant exercises, case studies and/or simulations</w:t>
            </w:r>
          </w:p>
          <w:p w:rsidR="00000000" w:rsidRPr="006201BC" w:rsidP="006201BC">
            <w:pPr>
              <w:pStyle w:val="ListBullet"/>
            </w:pPr>
            <w:r w:rsidRPr="006201BC">
              <w:t>relevant and appropriate materials, equipment, tools and personal protective clothing and equipment currently used in industry including</w:t>
            </w:r>
          </w:p>
          <w:p w:rsidR="00000000" w:rsidRPr="006201BC" w:rsidP="006201BC">
            <w:pPr>
              <w:pStyle w:val="ListBullet2"/>
            </w:pPr>
            <w:r w:rsidRPr="006201BC">
              <w:t>controlled acces</w:t>
            </w:r>
            <w:r w:rsidRPr="006201BC">
              <w:t>s to organisational records and personnel information about incidents and/or simulations based on actual events - these resources may involve complex scenarios sufficient to allow evidence to be gathered from a variety of sources and stakeholders on more t</w:t>
            </w:r>
            <w:r w:rsidRPr="006201BC">
              <w:t xml:space="preserve">han one occasion and over an extended period </w:t>
            </w:r>
          </w:p>
          <w:p w:rsidR="00000000" w:rsidRPr="006201BC" w:rsidP="006201BC">
            <w:pPr>
              <w:pStyle w:val="ListBullet"/>
            </w:pPr>
            <w:r w:rsidRPr="006201BC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6201BC" w:rsidP="006201BC">
      <w:pPr>
        <w:pStyle w:val="NoPaddingFontSize1"/>
      </w:pPr>
    </w:p>
    <w:p w:rsidR="00000000" w:rsidRPr="006201BC" w:rsidP="006201BC">
      <w:pPr>
        <w:pStyle w:val="AllowPageBreak"/>
      </w:pPr>
    </w:p>
    <w:p w:rsidR="00000000" w:rsidRPr="006201BC" w:rsidP="006201BC">
      <w:pPr>
        <w:pStyle w:val="Heading1"/>
      </w:pPr>
      <w:bookmarkStart w:id="5" w:name="O_1030979"/>
      <w:bookmarkEnd w:id="5"/>
      <w:r w:rsidRPr="006201BC">
        <w:t>Links</w:t>
      </w:r>
    </w:p>
    <w:p w:rsidR="00000000" w:rsidRPr="006201BC" w:rsidP="001D58FA">
      <w:pPr>
        <w:pStyle w:val="BodyText"/>
      </w:pPr>
      <w:r w:rsidRPr="006201B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36FE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201BC" w:rsidP="006201BC"/>
    <w:sectPr w:rsidSect="006201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BC" w:rsidRPr="001D58FA" w:rsidP="001D5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FA" w:rsidP="00620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8FA" w:rsidP="00620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58FA" w:rsidP="00620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1BC" w:rsidRPr="001D58FA" w:rsidP="001D5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FA" w:rsidRPr="002D2AF8" w:rsidP="00620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PUAFIR602 Manage the implementation of community safety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D58FA" w:rsidP="00620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96E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EF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080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1BC"/>
  </w:style>
  <w:style w:type="character" w:customStyle="1" w:styleId="Heading1Char">
    <w:name w:val="Heading 1 Char"/>
    <w:basedOn w:val="DefaultParagraphFont"/>
    <w:link w:val="Heading1"/>
    <w:rsid w:val="00620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1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01BC"/>
    <w:rPr>
      <w:b/>
      <w:spacing w:val="0"/>
    </w:rPr>
  </w:style>
  <w:style w:type="paragraph" w:styleId="ListBullet2">
    <w:name w:val="List Bullet 2"/>
    <w:basedOn w:val="List2"/>
    <w:rsid w:val="006201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0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1BC"/>
    <w:rPr>
      <w:i/>
    </w:rPr>
  </w:style>
  <w:style w:type="paragraph" w:styleId="Caption">
    <w:name w:val="caption"/>
    <w:basedOn w:val="BodyText"/>
    <w:next w:val="Normal"/>
    <w:qFormat/>
    <w:rsid w:val="00620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1BC"/>
  </w:style>
  <w:style w:type="paragraph" w:styleId="TableofFigures">
    <w:name w:val="table of figures"/>
    <w:basedOn w:val="Normal"/>
    <w:next w:val="Normal"/>
    <w:semiHidden/>
    <w:rsid w:val="00620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1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1BC"/>
    <w:rPr>
      <w:rFonts w:ascii="Wingdings" w:hAnsi="Wingdings"/>
    </w:rPr>
  </w:style>
  <w:style w:type="paragraph" w:customStyle="1" w:styleId="TableHeading">
    <w:name w:val="Table Heading"/>
    <w:basedOn w:val="HeadingBase"/>
    <w:rsid w:val="00620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1BC"/>
    <w:rPr>
      <w:color w:val="0033CC"/>
      <w:u w:val="none"/>
    </w:rPr>
  </w:style>
  <w:style w:type="paragraph" w:customStyle="1" w:styleId="BodyTextRight">
    <w:name w:val="Body Text Right"/>
    <w:basedOn w:val="BodyText"/>
    <w:rsid w:val="00620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1BC"/>
    <w:rPr>
      <w:sz w:val="32"/>
    </w:rPr>
  </w:style>
  <w:style w:type="paragraph" w:customStyle="1" w:styleId="HeadingProcedure">
    <w:name w:val="Heading Procedure"/>
    <w:basedOn w:val="HeadingBase"/>
    <w:next w:val="Normal"/>
    <w:rsid w:val="00620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1BC"/>
    <w:pPr>
      <w:spacing w:before="60" w:after="60"/>
    </w:pPr>
  </w:style>
  <w:style w:type="paragraph" w:styleId="ListContinue">
    <w:name w:val="List Continue"/>
    <w:basedOn w:val="List"/>
    <w:rsid w:val="006201BC"/>
    <w:pPr>
      <w:ind w:firstLine="0"/>
    </w:pPr>
  </w:style>
  <w:style w:type="paragraph" w:customStyle="1" w:styleId="ListNote">
    <w:name w:val="List Note"/>
    <w:basedOn w:val="List"/>
    <w:rsid w:val="00620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1BC"/>
    <w:rPr>
      <w:rFonts w:ascii="Courier New" w:hAnsi="Courier New"/>
    </w:rPr>
  </w:style>
  <w:style w:type="paragraph" w:customStyle="1" w:styleId="NoteBullet">
    <w:name w:val="Note Bullet"/>
    <w:basedOn w:val="Note"/>
    <w:rsid w:val="00620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1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1BC"/>
    <w:rPr>
      <w:b/>
      <w:smallCaps/>
    </w:rPr>
  </w:style>
  <w:style w:type="paragraph" w:customStyle="1" w:styleId="TableListNumber">
    <w:name w:val="Table List Number"/>
    <w:basedOn w:val="ListNumber"/>
    <w:rsid w:val="00620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1BC"/>
    <w:pPr>
      <w:numPr>
        <w:numId w:val="9"/>
      </w:numPr>
    </w:pPr>
  </w:style>
  <w:style w:type="paragraph" w:customStyle="1" w:styleId="ListAlpha2">
    <w:name w:val="List Alpha 2"/>
    <w:basedOn w:val="List2"/>
    <w:rsid w:val="006201BC"/>
    <w:pPr>
      <w:numPr>
        <w:numId w:val="8"/>
      </w:numPr>
    </w:pPr>
  </w:style>
  <w:style w:type="paragraph" w:styleId="List2">
    <w:name w:val="List 2"/>
    <w:basedOn w:val="BodyText"/>
    <w:rsid w:val="00620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1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1BC"/>
    <w:pPr>
      <w:numPr>
        <w:numId w:val="4"/>
      </w:numPr>
    </w:pPr>
  </w:style>
  <w:style w:type="paragraph" w:styleId="ListContinue2">
    <w:name w:val="List Continue 2"/>
    <w:basedOn w:val="List2"/>
    <w:rsid w:val="006201BC"/>
    <w:pPr>
      <w:ind w:firstLine="0"/>
    </w:pPr>
  </w:style>
  <w:style w:type="paragraph" w:styleId="ListContinue3">
    <w:name w:val="List Continue 3"/>
    <w:basedOn w:val="List3"/>
    <w:rsid w:val="006201BC"/>
    <w:pPr>
      <w:ind w:left="1021" w:firstLine="0"/>
    </w:pPr>
  </w:style>
  <w:style w:type="paragraph" w:styleId="ListContinue4">
    <w:name w:val="List Continue 4"/>
    <w:basedOn w:val="List4"/>
    <w:rsid w:val="006201BC"/>
    <w:pPr>
      <w:ind w:firstLine="0"/>
    </w:pPr>
  </w:style>
  <w:style w:type="paragraph" w:styleId="ListContinue5">
    <w:name w:val="List Continue 5"/>
    <w:basedOn w:val="List5"/>
    <w:rsid w:val="006201BC"/>
    <w:pPr>
      <w:ind w:firstLine="0"/>
    </w:pPr>
  </w:style>
  <w:style w:type="paragraph" w:styleId="ListNumber3">
    <w:name w:val="List Number 3"/>
    <w:basedOn w:val="List3"/>
    <w:rsid w:val="006201BC"/>
    <w:pPr>
      <w:numPr>
        <w:numId w:val="5"/>
      </w:numPr>
    </w:pPr>
  </w:style>
  <w:style w:type="paragraph" w:styleId="ListNumber4">
    <w:name w:val="List Number 4"/>
    <w:basedOn w:val="List4"/>
    <w:rsid w:val="006201BC"/>
    <w:pPr>
      <w:numPr>
        <w:numId w:val="6"/>
      </w:numPr>
    </w:pPr>
  </w:style>
  <w:style w:type="paragraph" w:styleId="ListNumber5">
    <w:name w:val="List Number 5"/>
    <w:basedOn w:val="List5"/>
    <w:rsid w:val="006201BC"/>
    <w:pPr>
      <w:numPr>
        <w:numId w:val="7"/>
      </w:numPr>
    </w:pPr>
  </w:style>
  <w:style w:type="paragraph" w:styleId="BlockText">
    <w:name w:val="Block Text"/>
    <w:basedOn w:val="Normal"/>
    <w:rsid w:val="00620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1BC"/>
    <w:rPr>
      <w:sz w:val="16"/>
      <w:vertAlign w:val="superscript"/>
    </w:rPr>
  </w:style>
  <w:style w:type="character" w:customStyle="1" w:styleId="Symbols">
    <w:name w:val="Symbols"/>
    <w:basedOn w:val="DefaultParagraphFont"/>
    <w:rsid w:val="006201BC"/>
    <w:rPr>
      <w:rFonts w:ascii="Symbol" w:hAnsi="Symbol"/>
    </w:rPr>
  </w:style>
  <w:style w:type="character" w:customStyle="1" w:styleId="MenuOptions">
    <w:name w:val="Menu Options"/>
    <w:basedOn w:val="DefaultParagraphFont"/>
    <w:rsid w:val="00620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1BC"/>
    <w:rPr>
      <w:b/>
    </w:rPr>
  </w:style>
  <w:style w:type="character" w:customStyle="1" w:styleId="Underlined">
    <w:name w:val="Underlined"/>
    <w:basedOn w:val="DefaultParagraphFont"/>
    <w:rsid w:val="006201BC"/>
    <w:rPr>
      <w:u w:val="single"/>
    </w:rPr>
  </w:style>
  <w:style w:type="paragraph" w:customStyle="1" w:styleId="TableBodyTextRight">
    <w:name w:val="Table Body Text Right"/>
    <w:basedOn w:val="TableBodyText"/>
    <w:rsid w:val="00620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1BC"/>
    <w:rPr>
      <w:sz w:val="18"/>
    </w:rPr>
  </w:style>
  <w:style w:type="paragraph" w:customStyle="1" w:styleId="BodySmallRight">
    <w:name w:val="Body Small Right"/>
    <w:basedOn w:val="BodyTextRight"/>
    <w:rsid w:val="006201BC"/>
    <w:rPr>
      <w:sz w:val="18"/>
      <w:szCs w:val="18"/>
    </w:rPr>
  </w:style>
  <w:style w:type="paragraph" w:customStyle="1" w:styleId="MarginEdition">
    <w:name w:val="Margin Edition"/>
    <w:basedOn w:val="MarginNote"/>
    <w:rsid w:val="00620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1BC"/>
    <w:rPr>
      <w:sz w:val="2"/>
      <w:szCs w:val="2"/>
    </w:rPr>
  </w:style>
  <w:style w:type="character" w:customStyle="1" w:styleId="Small">
    <w:name w:val="Small"/>
    <w:basedOn w:val="DefaultParagraphFont"/>
    <w:rsid w:val="006201BC"/>
    <w:rPr>
      <w:sz w:val="16"/>
    </w:rPr>
  </w:style>
  <w:style w:type="paragraph" w:customStyle="1" w:styleId="WideTable">
    <w:name w:val="Wide Table"/>
    <w:basedOn w:val="Normal"/>
    <w:rsid w:val="00620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1BC"/>
  </w:style>
  <w:style w:type="paragraph" w:styleId="Quote">
    <w:name w:val="Quote"/>
    <w:basedOn w:val="Heading1"/>
    <w:link w:val="QuoteChar"/>
    <w:qFormat/>
    <w:rsid w:val="00620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1BC"/>
    <w:pPr>
      <w:pageBreakBefore/>
    </w:pPr>
  </w:style>
  <w:style w:type="paragraph" w:customStyle="1" w:styleId="Border">
    <w:name w:val="Border"/>
    <w:basedOn w:val="Normal"/>
    <w:qFormat/>
    <w:rsid w:val="00620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1BC"/>
    <w:rPr>
      <w:u w:val="single"/>
    </w:rPr>
  </w:style>
  <w:style w:type="character" w:customStyle="1" w:styleId="BoldandItalics">
    <w:name w:val="Bold and Italics"/>
    <w:qFormat/>
    <w:rsid w:val="006201BC"/>
    <w:rPr>
      <w:b/>
      <w:i/>
      <w:u w:val="none"/>
    </w:rPr>
  </w:style>
  <w:style w:type="paragraph" w:styleId="BalloonText">
    <w:name w:val="Balloon Text"/>
    <w:basedOn w:val="Normal"/>
    <w:link w:val="BalloonTextChar"/>
    <w:rsid w:val="00620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1BC"/>
    <w:pPr>
      <w:spacing w:before="0" w:after="0"/>
    </w:pPr>
  </w:style>
  <w:style w:type="paragraph" w:customStyle="1" w:styleId="BodyTextBold">
    <w:name w:val="Body Text Bold"/>
    <w:basedOn w:val="BodyText"/>
    <w:qFormat/>
    <w:rsid w:val="006201BC"/>
    <w:rPr>
      <w:b/>
    </w:rPr>
  </w:style>
  <w:style w:type="character" w:styleId="Hyperlink">
    <w:name w:val="Hyperlink"/>
    <w:basedOn w:val="DefaultParagraphFont"/>
    <w:uiPriority w:val="99"/>
    <w:unhideWhenUsed/>
    <w:rsid w:val="001D5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3752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PUAFIR602 Manage the implementation of community safety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2022-12-16T01:36:00Z</dcterms:created>
  <dcterms:modified xsi:type="dcterms:W3CDTF">2022-12-16T01:36:00Z</dcterms:modified>
</cp:coreProperties>
</file>