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E0C" w:rsidP="00236E0C">
      <w:pPr>
        <w:pStyle w:val="Title"/>
      </w:pPr>
      <w:r>
        <w:fldChar w:fldCharType="begin"/>
      </w:r>
      <w:r>
        <w:instrText xml:space="preserve"> TITLE   \* MERGEFORMAT </w:instrText>
      </w:r>
      <w:r>
        <w:fldChar w:fldCharType="separate"/>
      </w:r>
      <w:r>
        <w:t>Assessment Requirements for PUAFIR517 Conduct an inspection of a performance based design building</w:t>
      </w:r>
      <w:r>
        <w:fldChar w:fldCharType="end"/>
      </w:r>
    </w:p>
    <w:p w:rsidR="00236E0C" w:rsidP="00236E0C">
      <w:pPr>
        <w:pStyle w:val="Version"/>
        <w:sectPr w:rsidSect="003F6E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E59" w:rsidP="003F6E59">
      <w:pPr>
        <w:pStyle w:val="SuperHeading"/>
      </w:pPr>
      <w:r w:rsidRPr="003F6E59">
        <w:t>Assessment Requirements for PUAFIR517 Conduct an inspection of a performance based design building</w:t>
      </w:r>
    </w:p>
    <w:p w:rsidR="00000000" w:rsidRPr="003F6E59" w:rsidP="003F6E59">
      <w:pPr>
        <w:pStyle w:val="Heading1"/>
      </w:pPr>
      <w:bookmarkStart w:id="1" w:name="O_1030897"/>
      <w:bookmarkEnd w:id="1"/>
      <w:r w:rsidRPr="003F6E59">
        <w:t>Modification History</w:t>
      </w:r>
    </w:p>
    <w:tbl>
      <w:tblPr>
        <w:tblW w:w="9497" w:type="dxa"/>
        <w:tblLayout w:type="fixed"/>
        <w:tblCellMar>
          <w:left w:w="62" w:type="dxa"/>
          <w:right w:w="62" w:type="dxa"/>
        </w:tblCellMar>
        <w:tblLook w:val="0000"/>
      </w:tblPr>
      <w:tblGrid>
        <w:gridCol w:w="9497"/>
      </w:tblGrid>
      <w:tr w:rsidTr="003F6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6E59" w:rsidP="003F6E59">
            <w:pPr>
              <w:pStyle w:val="BodyText"/>
            </w:pPr>
            <w:r w:rsidRPr="003F6E59">
              <w:rPr>
                <w:rStyle w:val="SpecialBold"/>
              </w:rPr>
              <w:t>Release 1.</w:t>
            </w:r>
            <w:r w:rsidRPr="003F6E59">
              <w:t xml:space="preserve"> This is the first release of this unit of competency in the PUA Public Safety Training Package.</w:t>
            </w:r>
          </w:p>
        </w:tc>
      </w:tr>
    </w:tbl>
    <w:p w:rsidR="00000000" w:rsidRPr="003F6E59" w:rsidP="003F6E59">
      <w:pPr>
        <w:pStyle w:val="NoPaddingFontSize1"/>
      </w:pPr>
    </w:p>
    <w:p w:rsidR="00000000" w:rsidRPr="003F6E59" w:rsidP="003F6E59">
      <w:pPr>
        <w:pStyle w:val="AllowPageBreak"/>
      </w:pPr>
    </w:p>
    <w:p w:rsidR="00000000" w:rsidRPr="003F6E59" w:rsidP="003F6E59">
      <w:pPr>
        <w:pStyle w:val="Heading1"/>
      </w:pPr>
      <w:bookmarkStart w:id="2" w:name="O_1030898"/>
      <w:bookmarkEnd w:id="2"/>
      <w:r w:rsidRPr="003F6E59">
        <w:t>Performance Evidence</w:t>
      </w:r>
    </w:p>
    <w:tbl>
      <w:tblPr>
        <w:tblW w:w="9497" w:type="dxa"/>
        <w:tblLayout w:type="fixed"/>
        <w:tblCellMar>
          <w:left w:w="62" w:type="dxa"/>
          <w:right w:w="62" w:type="dxa"/>
        </w:tblCellMar>
        <w:tblLook w:val="0000"/>
      </w:tblPr>
      <w:tblGrid>
        <w:gridCol w:w="9497"/>
      </w:tblGrid>
      <w:tr w:rsidTr="003F6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6E59">
            <w:pPr>
              <w:pStyle w:val="BodyText"/>
              <w:rPr>
                <w:lang w:val="en-NZ"/>
              </w:rPr>
            </w:pPr>
            <w:r w:rsidRPr="003F6E59">
              <w:t>Evidence required to demonstrate competence in this unit must be relevant to and satisfy all the requirements of the elements, performance criteria and range of conditions on at least one occasion and includes</w:t>
            </w:r>
          </w:p>
        </w:tc>
      </w:tr>
      <w:tr w:rsidTr="003F6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6E59" w:rsidP="003F6E59">
            <w:pPr>
              <w:pStyle w:val="ListBullet"/>
            </w:pPr>
            <w:r w:rsidRPr="003F6E59">
              <w:t>compi</w:t>
            </w:r>
            <w:r w:rsidRPr="003F6E59">
              <w:t>ling and preparing reports</w:t>
            </w:r>
          </w:p>
          <w:p w:rsidR="00000000" w:rsidRPr="003F6E59" w:rsidP="003F6E59">
            <w:pPr>
              <w:pStyle w:val="ListBullet"/>
            </w:pPr>
            <w:r w:rsidRPr="003F6E59">
              <w:t>determining performance based design impacts</w:t>
            </w:r>
          </w:p>
          <w:p w:rsidR="00000000" w:rsidRPr="003F6E59" w:rsidP="003F6E59">
            <w:pPr>
              <w:pStyle w:val="ListBullet"/>
            </w:pPr>
            <w:r w:rsidRPr="003F6E59">
              <w:t>identifying fire engineering reports and performance specifications for fire safety systems</w:t>
            </w:r>
          </w:p>
          <w:p w:rsidR="00000000" w:rsidRPr="003F6E59" w:rsidP="003F6E59">
            <w:pPr>
              <w:pStyle w:val="ListBullet"/>
            </w:pPr>
            <w:r w:rsidRPr="003F6E59">
              <w:t>interpreting building plans</w:t>
            </w:r>
          </w:p>
          <w:p w:rsidR="00000000" w:rsidRPr="003F6E59" w:rsidP="003F6E59">
            <w:pPr>
              <w:pStyle w:val="ListBullet"/>
            </w:pPr>
            <w:r w:rsidRPr="003F6E59">
              <w:t xml:space="preserve">locating and identifying components of a building’s fire safety </w:t>
            </w:r>
            <w:r w:rsidRPr="003F6E59">
              <w:t>system</w:t>
            </w:r>
          </w:p>
          <w:p w:rsidR="00000000" w:rsidRPr="003F6E59" w:rsidP="003F6E59">
            <w:pPr>
              <w:pStyle w:val="ListBullet"/>
            </w:pPr>
            <w:r w:rsidRPr="003F6E59">
              <w:t>reporting on inspection of fire safety systems to appropriate authorities</w:t>
            </w:r>
          </w:p>
          <w:p w:rsidR="00000000" w:rsidRPr="003F6E59" w:rsidP="003F6E59">
            <w:pPr>
              <w:pStyle w:val="ListBullet"/>
            </w:pPr>
            <w:r w:rsidRPr="003F6E59">
              <w:t>undertaking an inspection of fire safety systems and checking for compliance</w:t>
            </w:r>
          </w:p>
          <w:p w:rsidR="00000000" w:rsidRPr="003F6E59" w:rsidP="003F6E59">
            <w:pPr>
              <w:pStyle w:val="ListBullet"/>
            </w:pPr>
            <w:r w:rsidRPr="003F6E59">
              <w:t>using fire intervention models</w:t>
            </w:r>
          </w:p>
          <w:p w:rsidR="00000000" w:rsidRPr="003F6E59" w:rsidP="003F6E59">
            <w:pPr>
              <w:pStyle w:val="ListBullet"/>
            </w:pPr>
            <w:r w:rsidRPr="003F6E59">
              <w:t>working with organisational policies, procedures and documentation</w:t>
            </w:r>
          </w:p>
        </w:tc>
      </w:tr>
    </w:tbl>
    <w:p w:rsidR="00000000" w:rsidRPr="003F6E59" w:rsidP="003F6E59">
      <w:pPr>
        <w:pStyle w:val="NoPaddingFontSize1"/>
      </w:pPr>
    </w:p>
    <w:p w:rsidR="00000000" w:rsidRPr="003F6E59" w:rsidP="003F6E59">
      <w:pPr>
        <w:pStyle w:val="AllowPageBreak"/>
      </w:pPr>
    </w:p>
    <w:p w:rsidR="00000000" w:rsidRPr="003F6E59" w:rsidP="003F6E59">
      <w:pPr>
        <w:pStyle w:val="Heading1"/>
      </w:pPr>
      <w:bookmarkStart w:id="3" w:name="O_1030899"/>
      <w:bookmarkEnd w:id="3"/>
      <w:r w:rsidRPr="003F6E59">
        <w:t>Knowledge Evidence</w:t>
      </w:r>
    </w:p>
    <w:tbl>
      <w:tblPr>
        <w:tblW w:w="9497" w:type="dxa"/>
        <w:tblLayout w:type="fixed"/>
        <w:tblCellMar>
          <w:left w:w="62" w:type="dxa"/>
          <w:right w:w="62" w:type="dxa"/>
        </w:tblCellMar>
        <w:tblLook w:val="0000"/>
      </w:tblPr>
      <w:tblGrid>
        <w:gridCol w:w="9497"/>
      </w:tblGrid>
      <w:tr w:rsidTr="003F6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6E59">
            <w:pPr>
              <w:pStyle w:val="BodyText"/>
              <w:rPr>
                <w:lang w:val="en-NZ"/>
              </w:rPr>
            </w:pPr>
            <w:r w:rsidRPr="003F6E59">
              <w:t>Evidence required to demonstrate competence in this unit must be relevant to and satisfy all the requirements of the elements, performance criteria and range of conditions and includes knowledge of</w:t>
            </w:r>
          </w:p>
        </w:tc>
      </w:tr>
      <w:tr w:rsidTr="003F6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6E59" w:rsidP="003F6E59">
            <w:pPr>
              <w:pStyle w:val="ListBullet"/>
            </w:pPr>
            <w:r w:rsidRPr="003F6E59">
              <w:t>building regulat</w:t>
            </w:r>
            <w:r w:rsidRPr="003F6E59">
              <w:t>ions and codes</w:t>
            </w:r>
          </w:p>
          <w:p w:rsidR="00000000" w:rsidRPr="003F6E59" w:rsidP="003F6E59">
            <w:pPr>
              <w:pStyle w:val="ListBullet"/>
            </w:pPr>
            <w:r w:rsidRPr="003F6E59">
              <w:t>design documentation and reporting requirements</w:t>
            </w:r>
          </w:p>
          <w:p w:rsidR="00000000" w:rsidRPr="003F6E59" w:rsidP="003F6E59">
            <w:pPr>
              <w:pStyle w:val="ListBullet"/>
            </w:pPr>
            <w:r w:rsidRPr="003F6E59">
              <w:t>design fires</w:t>
            </w:r>
          </w:p>
          <w:p w:rsidR="00000000" w:rsidRPr="003F6E59" w:rsidP="003F6E59">
            <w:pPr>
              <w:pStyle w:val="ListBullet"/>
            </w:pPr>
            <w:r w:rsidRPr="003F6E59">
              <w:t>fire brigade intervention model and its application</w:t>
            </w:r>
          </w:p>
          <w:p w:rsidR="00000000" w:rsidRPr="003F6E59" w:rsidP="003F6E59">
            <w:pPr>
              <w:pStyle w:val="ListBullet"/>
            </w:pPr>
            <w:r w:rsidRPr="003F6E59">
              <w:t>fire engineering and certifiers reports</w:t>
            </w:r>
          </w:p>
          <w:p w:rsidR="00000000" w:rsidRPr="003F6E59" w:rsidP="003F6E59">
            <w:pPr>
              <w:pStyle w:val="ListBullet"/>
            </w:pPr>
            <w:r w:rsidRPr="003F6E59">
              <w:t>fire safety system performance and maintenance requirements</w:t>
            </w:r>
          </w:p>
          <w:p w:rsidR="00000000" w:rsidRPr="003F6E59" w:rsidP="003F6E59">
            <w:pPr>
              <w:pStyle w:val="ListBullet"/>
            </w:pPr>
            <w:r w:rsidRPr="003F6E59">
              <w:t>hazards and risks in different building occupancy types</w:t>
            </w:r>
          </w:p>
          <w:p w:rsidR="00000000" w:rsidRPr="003F6E59" w:rsidP="003F6E59">
            <w:pPr>
              <w:pStyle w:val="ListBullet"/>
            </w:pPr>
            <w:r w:rsidRPr="003F6E59">
              <w:t>industry standards including international fire engineering guidelines related to</w:t>
            </w:r>
          </w:p>
          <w:p w:rsidR="00000000" w:rsidRPr="003F6E59" w:rsidP="003F6E59">
            <w:pPr>
              <w:pStyle w:val="ListBullet2"/>
            </w:pPr>
            <w:r w:rsidRPr="003F6E59">
              <w:t>fire detection, warning and suppression</w:t>
            </w:r>
          </w:p>
          <w:p w:rsidR="00000000" w:rsidRPr="003F6E59" w:rsidP="003F6E59">
            <w:pPr>
              <w:pStyle w:val="ListBullet2"/>
            </w:pPr>
            <w:r w:rsidRPr="003F6E59">
              <w:t>fire initiation, development and control</w:t>
            </w:r>
          </w:p>
          <w:p w:rsidR="00000000" w:rsidRPr="003F6E59" w:rsidP="003F6E59">
            <w:pPr>
              <w:pStyle w:val="ListBullet2"/>
            </w:pPr>
            <w:r w:rsidRPr="003F6E59">
              <w:t>fire services intervention</w:t>
            </w:r>
          </w:p>
          <w:p w:rsidR="00000000" w:rsidRPr="003F6E59" w:rsidP="003F6E59">
            <w:pPr>
              <w:pStyle w:val="ListBullet2"/>
            </w:pPr>
            <w:r w:rsidRPr="003F6E59">
              <w:t>fire spre</w:t>
            </w:r>
            <w:r w:rsidRPr="003F6E59">
              <w:t>ad, impact and control</w:t>
            </w:r>
          </w:p>
          <w:p w:rsidR="00000000" w:rsidRPr="003F6E59" w:rsidP="003F6E59">
            <w:pPr>
              <w:pStyle w:val="ListBullet2"/>
            </w:pPr>
            <w:r w:rsidRPr="003F6E59">
              <w:t>occupant evacuation and control</w:t>
            </w:r>
          </w:p>
          <w:p w:rsidR="00000000" w:rsidRPr="003F6E59" w:rsidP="003F6E59">
            <w:pPr>
              <w:pStyle w:val="ListBullet2"/>
            </w:pPr>
            <w:r w:rsidRPr="003F6E59">
              <w:t>smoke development, spread and control</w:t>
            </w:r>
          </w:p>
          <w:p w:rsidR="00000000" w:rsidRPr="003F6E59" w:rsidP="003F6E59">
            <w:pPr>
              <w:pStyle w:val="ListBullet"/>
            </w:pPr>
            <w:r w:rsidRPr="003F6E59">
              <w:t>manufacturers</w:t>
            </w:r>
            <w:r>
              <w:t>’</w:t>
            </w:r>
            <w:r w:rsidRPr="003F6E59">
              <w:t xml:space="preserve"> equipment specifications</w:t>
            </w:r>
          </w:p>
          <w:p w:rsidR="00000000" w:rsidRPr="003F6E59" w:rsidP="003F6E59">
            <w:pPr>
              <w:pStyle w:val="ListBullet"/>
            </w:pPr>
            <w:r w:rsidRPr="003F6E59">
              <w:t>organisational documentation, policies and procedures including maintenance procedures</w:t>
            </w:r>
          </w:p>
          <w:p w:rsidR="00000000" w:rsidRPr="003F6E59" w:rsidP="003F6E59">
            <w:pPr>
              <w:pStyle w:val="ListBullet"/>
            </w:pPr>
            <w:r w:rsidRPr="003F6E59">
              <w:t>performance based building and fire</w:t>
            </w:r>
            <w:r w:rsidRPr="003F6E59">
              <w:t xml:space="preserve"> codes</w:t>
            </w:r>
          </w:p>
          <w:p w:rsidR="00000000" w:rsidRPr="003F6E59" w:rsidP="003F6E59">
            <w:pPr>
              <w:pStyle w:val="ListBullet"/>
            </w:pPr>
            <w:r w:rsidRPr="003F6E59">
              <w:t>performance based design</w:t>
            </w:r>
          </w:p>
          <w:p w:rsidR="00000000" w:rsidRPr="003F6E59" w:rsidP="003F6E59">
            <w:pPr>
              <w:pStyle w:val="ListBullet"/>
            </w:pPr>
            <w:r w:rsidRPr="003F6E59">
              <w:t>principles of fire modelling including fire modelling and computational fluid dynamics and evacuation modelling</w:t>
            </w:r>
          </w:p>
          <w:p w:rsidR="00000000" w:rsidRPr="003F6E59" w:rsidP="003F6E59">
            <w:pPr>
              <w:pStyle w:val="ListBullet"/>
            </w:pPr>
            <w:r w:rsidRPr="003F6E59">
              <w:t>types of fire safety systems</w:t>
            </w:r>
          </w:p>
        </w:tc>
      </w:tr>
    </w:tbl>
    <w:p w:rsidR="00000000" w:rsidRPr="003F6E59" w:rsidP="003F6E59">
      <w:pPr>
        <w:pStyle w:val="NoPaddingFontSize1"/>
      </w:pPr>
    </w:p>
    <w:p w:rsidR="00000000" w:rsidRPr="003F6E59" w:rsidP="003F6E59">
      <w:pPr>
        <w:pStyle w:val="AllowPageBreak"/>
      </w:pPr>
    </w:p>
    <w:p w:rsidR="00000000" w:rsidRPr="003F6E59" w:rsidP="003F6E59">
      <w:pPr>
        <w:pStyle w:val="Heading1"/>
      </w:pPr>
      <w:bookmarkStart w:id="4" w:name="O_1030900"/>
      <w:bookmarkEnd w:id="4"/>
      <w:r w:rsidRPr="003F6E59">
        <w:t>Assessment Conditions</w:t>
      </w:r>
    </w:p>
    <w:tbl>
      <w:tblPr>
        <w:tblW w:w="9497" w:type="dxa"/>
        <w:tblLayout w:type="fixed"/>
        <w:tblCellMar>
          <w:left w:w="62" w:type="dxa"/>
          <w:right w:w="62" w:type="dxa"/>
        </w:tblCellMar>
        <w:tblLook w:val="0000"/>
      </w:tblPr>
      <w:tblGrid>
        <w:gridCol w:w="9497"/>
      </w:tblGrid>
      <w:tr w:rsidTr="003F6E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6E59" w:rsidP="003F6E59">
            <w:pPr>
              <w:pStyle w:val="BodyText"/>
            </w:pPr>
            <w:r w:rsidRPr="003F6E59">
              <w:t xml:space="preserve">As a minimum, assessors must satisfy applicable regulatory requirements, which include requirements in the Standards for Registered Training Organisations current at the time of assessment. </w:t>
            </w:r>
          </w:p>
          <w:p w:rsidR="00000000" w:rsidRPr="003F6E59" w:rsidP="003F6E59">
            <w:pPr>
              <w:pStyle w:val="BodyText"/>
            </w:pPr>
            <w:r w:rsidRPr="003F6E59">
              <w:t>As a minimum, assessment must satisfy applicable regulatory requi</w:t>
            </w:r>
            <w:r w:rsidRPr="003F6E59">
              <w:t>rements, which include requirements in the Standards for Registered Training Organisations current at the time of assessment.</w:t>
            </w:r>
          </w:p>
          <w:p w:rsidR="00000000" w:rsidRPr="003F6E59" w:rsidP="003F6E59">
            <w:pPr>
              <w:pStyle w:val="BodyText"/>
            </w:pPr>
            <w:r w:rsidRPr="003F6E59">
              <w:t>Assessment processes and techniques must be appropriate to the language, literacy and numeracy requirements of the work being perf</w:t>
            </w:r>
            <w:r w:rsidRPr="003F6E59">
              <w:t>ormed and the needs of the candidate.</w:t>
            </w:r>
          </w:p>
          <w:p w:rsidR="00000000" w:rsidRPr="003F6E59" w:rsidP="003F6E59">
            <w:pPr>
              <w:pStyle w:val="BodyText"/>
            </w:pPr>
            <w:r w:rsidRPr="003F6E59">
              <w:t xml:space="preserve">Assessment must occur in workplace operational situations. Where this is not appropriate, assessment must occur in industry approved simulated workplace operational situations that reflect workplace conditions. </w:t>
            </w:r>
          </w:p>
          <w:p w:rsidR="00000000" w:rsidRPr="003F6E59" w:rsidP="003F6E59">
            <w:pPr>
              <w:pStyle w:val="BodyText"/>
            </w:pPr>
            <w:r w:rsidRPr="003F6E59">
              <w:t>Resour</w:t>
            </w:r>
            <w:r w:rsidRPr="003F6E59">
              <w:t>ces for assessment must include access to</w:t>
            </w:r>
          </w:p>
          <w:p w:rsidR="00000000" w:rsidRPr="003F6E59" w:rsidP="003F6E59">
            <w:pPr>
              <w:pStyle w:val="ListBullet"/>
            </w:pPr>
            <w:r w:rsidRPr="003F6E59">
              <w:t xml:space="preserve">a range of relevant exercises, case studies and/or simulations </w:t>
            </w:r>
          </w:p>
          <w:p w:rsidR="00000000" w:rsidRPr="003F6E59" w:rsidP="003F6E59">
            <w:pPr>
              <w:pStyle w:val="ListBullet"/>
            </w:pPr>
            <w:r w:rsidRPr="003F6E59">
              <w:t>relevant and appropriate materials, equipment, tools and personal protective clothing       and equipment currently used in industry including</w:t>
            </w:r>
          </w:p>
          <w:p w:rsidR="00000000" w:rsidRPr="003F6E59" w:rsidP="003F6E59">
            <w:pPr>
              <w:pStyle w:val="ListBullet2"/>
            </w:pPr>
            <w:r w:rsidRPr="003F6E59">
              <w:t>build</w:t>
            </w:r>
            <w:r w:rsidRPr="003F6E59">
              <w:t>ing plans and associated documentation</w:t>
            </w:r>
          </w:p>
          <w:p w:rsidR="00000000" w:rsidRPr="003F6E59" w:rsidP="003F6E59">
            <w:pPr>
              <w:pStyle w:val="ListBullet2"/>
            </w:pPr>
            <w:r w:rsidRPr="003F6E59">
              <w:t>fire brigade reports</w:t>
            </w:r>
          </w:p>
          <w:p w:rsidR="00000000" w:rsidRPr="003F6E59" w:rsidP="003F6E59">
            <w:pPr>
              <w:pStyle w:val="ListBullet2"/>
            </w:pPr>
            <w:r w:rsidRPr="003F6E59">
              <w:t>fire engineering and certifiers reports</w:t>
            </w:r>
          </w:p>
          <w:p w:rsidR="00000000" w:rsidRPr="003F6E59" w:rsidP="003F6E59">
            <w:pPr>
              <w:pStyle w:val="ListBullet"/>
            </w:pPr>
            <w:r w:rsidRPr="003F6E59">
              <w:t xml:space="preserve">applicable documentation including organisational procedures, industry standards, equipment </w:t>
            </w:r>
            <w:r w:rsidRPr="003F6E59">
              <w:t>specifications, regulations, codes of practice and operation manuals.</w:t>
            </w:r>
          </w:p>
        </w:tc>
      </w:tr>
    </w:tbl>
    <w:p w:rsidR="00000000" w:rsidRPr="003F6E59" w:rsidP="003F6E59">
      <w:pPr>
        <w:pStyle w:val="NoPaddingFontSize1"/>
      </w:pPr>
    </w:p>
    <w:p w:rsidR="00000000" w:rsidRPr="003F6E59" w:rsidP="003F6E59">
      <w:pPr>
        <w:pStyle w:val="AllowPageBreak"/>
      </w:pPr>
    </w:p>
    <w:p w:rsidR="00000000" w:rsidRPr="003F6E59" w:rsidP="003F6E59">
      <w:pPr>
        <w:pStyle w:val="Heading1"/>
      </w:pPr>
      <w:bookmarkStart w:id="5" w:name="O_1030903"/>
      <w:bookmarkEnd w:id="5"/>
      <w:r w:rsidRPr="003F6E59">
        <w:t>Links</w:t>
      </w:r>
    </w:p>
    <w:p w:rsidR="00000000" w:rsidRPr="003F6E59" w:rsidP="00236E0C">
      <w:pPr>
        <w:pStyle w:val="BodyText"/>
      </w:pPr>
      <w:r w:rsidRPr="003F6E59">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1256C">
        <w:rPr>
          <w:rStyle w:val="Hyperlink"/>
        </w:rPr>
        <w:t>https://vetnet.gov.au/Pages/TrainingDocs.aspx?q=3eca5672-6d5a-410b-8942-810d0ba05bbf</w:t>
      </w:r>
      <w:r>
        <w:fldChar w:fldCharType="end"/>
      </w:r>
    </w:p>
    <w:p w:rsidR="00000000" w:rsidRPr="003F6E59" w:rsidP="003F6E59"/>
    <w:sectPr w:rsidSect="003F6E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E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E59" w:rsidRPr="00236E0C" w:rsidP="00236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E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0C" w:rsidP="003F6E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36E0C" w:rsidP="003F6E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36E0C" w:rsidP="003F6E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E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E59" w:rsidRPr="00236E0C" w:rsidP="00236E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E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E0C" w:rsidRPr="002D2AF8" w:rsidP="003F6E59">
    <w:pPr>
      <w:pStyle w:val="Header"/>
      <w:framePr w:wrap="around"/>
    </w:pPr>
    <w:r>
      <w:fldChar w:fldCharType="begin"/>
    </w:r>
    <w:r>
      <w:instrText xml:space="preserve"> TITLE   \* MERGEFORMAT </w:instrText>
    </w:r>
    <w:r>
      <w:fldChar w:fldCharType="separate"/>
    </w:r>
    <w:r>
      <w:t>Assessment Requirements for PUAFIR517 Conduct an inspection of a performance based design building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36E0C" w:rsidP="003F6E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D28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94D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14F6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E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E59"/>
    <w:pPr>
      <w:spacing w:before="360" w:after="60"/>
      <w:outlineLvl w:val="0"/>
    </w:pPr>
    <w:rPr>
      <w:sz w:val="32"/>
    </w:rPr>
  </w:style>
  <w:style w:type="paragraph" w:styleId="Heading2">
    <w:name w:val="heading 2"/>
    <w:basedOn w:val="HeadingBase"/>
    <w:next w:val="BodyText"/>
    <w:link w:val="Heading2Char"/>
    <w:qFormat/>
    <w:rsid w:val="003F6E59"/>
    <w:pPr>
      <w:keepLines/>
      <w:spacing w:before="240" w:after="120"/>
      <w:outlineLvl w:val="1"/>
    </w:pPr>
    <w:rPr>
      <w:sz w:val="28"/>
      <w:szCs w:val="40"/>
    </w:rPr>
  </w:style>
  <w:style w:type="paragraph" w:styleId="Heading3">
    <w:name w:val="heading 3"/>
    <w:basedOn w:val="HeadingBase"/>
    <w:next w:val="BodyText"/>
    <w:link w:val="Heading3Char"/>
    <w:qFormat/>
    <w:rsid w:val="003F6E59"/>
    <w:pPr>
      <w:spacing w:before="180" w:after="120"/>
      <w:outlineLvl w:val="2"/>
    </w:pPr>
    <w:rPr>
      <w:spacing w:val="-10"/>
      <w:kern w:val="32"/>
    </w:rPr>
  </w:style>
  <w:style w:type="paragraph" w:styleId="Heading4">
    <w:name w:val="heading 4"/>
    <w:basedOn w:val="HeadingBase"/>
    <w:next w:val="BodyText"/>
    <w:link w:val="Heading4Char"/>
    <w:qFormat/>
    <w:rsid w:val="003F6E59"/>
    <w:pPr>
      <w:spacing w:before="160" w:after="120"/>
      <w:outlineLvl w:val="3"/>
    </w:pPr>
    <w:rPr>
      <w:sz w:val="22"/>
    </w:rPr>
  </w:style>
  <w:style w:type="paragraph" w:styleId="Heading5">
    <w:name w:val="heading 5"/>
    <w:basedOn w:val="HeadingBase"/>
    <w:next w:val="Normal"/>
    <w:link w:val="Heading5Char"/>
    <w:qFormat/>
    <w:rsid w:val="003F6E59"/>
    <w:pPr>
      <w:spacing w:before="80"/>
      <w:outlineLvl w:val="4"/>
    </w:pPr>
    <w:rPr>
      <w:color w:val="918585"/>
      <w:sz w:val="20"/>
    </w:rPr>
  </w:style>
  <w:style w:type="paragraph" w:styleId="Heading6">
    <w:name w:val="heading 6"/>
    <w:basedOn w:val="HeadingBase"/>
    <w:next w:val="Normal"/>
    <w:link w:val="Heading6Char"/>
    <w:qFormat/>
    <w:rsid w:val="003F6E59"/>
    <w:pPr>
      <w:spacing w:before="60"/>
      <w:outlineLvl w:val="5"/>
    </w:pPr>
    <w:rPr>
      <w:color w:val="918585"/>
      <w:sz w:val="20"/>
    </w:rPr>
  </w:style>
  <w:style w:type="paragraph" w:styleId="Heading7">
    <w:name w:val="heading 7"/>
    <w:basedOn w:val="Normal"/>
    <w:next w:val="Normal"/>
    <w:link w:val="Heading7Char"/>
    <w:qFormat/>
    <w:rsid w:val="003F6E59"/>
    <w:pPr>
      <w:ind w:left="720"/>
      <w:outlineLvl w:val="6"/>
    </w:pPr>
    <w:rPr>
      <w:i/>
    </w:rPr>
  </w:style>
  <w:style w:type="paragraph" w:styleId="Heading8">
    <w:name w:val="heading 8"/>
    <w:basedOn w:val="Normal"/>
    <w:next w:val="Normal"/>
    <w:link w:val="Heading8Char"/>
    <w:qFormat/>
    <w:rsid w:val="003F6E59"/>
    <w:pPr>
      <w:ind w:left="720"/>
      <w:outlineLvl w:val="7"/>
    </w:pPr>
    <w:rPr>
      <w:i/>
    </w:rPr>
  </w:style>
  <w:style w:type="paragraph" w:styleId="Heading9">
    <w:name w:val="heading 9"/>
    <w:basedOn w:val="Normal"/>
    <w:next w:val="Normal"/>
    <w:link w:val="Heading9Char"/>
    <w:qFormat/>
    <w:rsid w:val="003F6E59"/>
    <w:pPr>
      <w:ind w:left="720"/>
      <w:outlineLvl w:val="8"/>
    </w:pPr>
    <w:rPr>
      <w:i/>
    </w:rPr>
  </w:style>
  <w:style w:type="character" w:default="1" w:styleId="DefaultParagraphFont">
    <w:name w:val="Default Paragraph Font"/>
    <w:uiPriority w:val="1"/>
    <w:unhideWhenUsed/>
    <w:rsid w:val="003F6E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E59"/>
  </w:style>
  <w:style w:type="character" w:customStyle="1" w:styleId="Heading1Char">
    <w:name w:val="Heading 1 Char"/>
    <w:basedOn w:val="DefaultParagraphFont"/>
    <w:link w:val="Heading1"/>
    <w:rsid w:val="003F6E59"/>
    <w:rPr>
      <w:rFonts w:ascii="Times New Roman" w:eastAsia="Times New Roman" w:hAnsi="Times New Roman" w:cs="Times New Roman"/>
      <w:b/>
      <w:sz w:val="32"/>
      <w:szCs w:val="20"/>
      <w:lang w:eastAsia="en-US"/>
    </w:rPr>
  </w:style>
  <w:style w:type="paragraph" w:styleId="BodyText">
    <w:name w:val="Body Text"/>
    <w:basedOn w:val="Normal"/>
    <w:link w:val="BodyTextChar"/>
    <w:rsid w:val="003F6E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E59"/>
    <w:rPr>
      <w:rFonts w:ascii="Times New Roman" w:eastAsia="Times New Roman" w:hAnsi="Times New Roman" w:cs="Times New Roman"/>
      <w:sz w:val="24"/>
      <w:lang w:eastAsia="en-US"/>
    </w:rPr>
  </w:style>
  <w:style w:type="paragraph" w:styleId="ListBullet">
    <w:name w:val="List Bullet"/>
    <w:basedOn w:val="List"/>
    <w:rsid w:val="003F6E59"/>
    <w:pPr>
      <w:numPr>
        <w:numId w:val="12"/>
      </w:numPr>
      <w:tabs>
        <w:tab w:val="clear" w:pos="340"/>
      </w:tabs>
      <w:spacing w:before="40" w:after="40"/>
    </w:pPr>
  </w:style>
  <w:style w:type="character" w:customStyle="1" w:styleId="SpecialBold">
    <w:name w:val="Special Bold"/>
    <w:basedOn w:val="DefaultParagraphFont"/>
    <w:rsid w:val="003F6E59"/>
    <w:rPr>
      <w:b/>
      <w:spacing w:val="0"/>
    </w:rPr>
  </w:style>
  <w:style w:type="paragraph" w:styleId="ListBullet2">
    <w:name w:val="List Bullet 2"/>
    <w:basedOn w:val="List2"/>
    <w:rsid w:val="003F6E59"/>
    <w:pPr>
      <w:numPr>
        <w:numId w:val="13"/>
      </w:numPr>
      <w:tabs>
        <w:tab w:val="clear" w:pos="680"/>
      </w:tabs>
    </w:pPr>
  </w:style>
  <w:style w:type="paragraph" w:customStyle="1" w:styleId="SuperHeading">
    <w:name w:val="SuperHeading"/>
    <w:basedOn w:val="Normal"/>
    <w:rsid w:val="003F6E59"/>
    <w:pPr>
      <w:spacing w:before="240" w:after="120"/>
      <w:outlineLvl w:val="0"/>
    </w:pPr>
    <w:rPr>
      <w:rFonts w:ascii="Times New Roman" w:hAnsi="Times New Roman"/>
      <w:b/>
      <w:sz w:val="32"/>
    </w:rPr>
  </w:style>
  <w:style w:type="paragraph" w:customStyle="1" w:styleId="AllowPageBreak">
    <w:name w:val="AllowPageBreak"/>
    <w:rsid w:val="003F6E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6E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E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E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E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E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E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E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E59"/>
    <w:rPr>
      <w:rFonts w:ascii="Courier New" w:eastAsia="Times New Roman" w:hAnsi="Courier New" w:cs="Times New Roman"/>
      <w:i/>
      <w:szCs w:val="20"/>
      <w:lang w:eastAsia="en-US"/>
    </w:rPr>
  </w:style>
  <w:style w:type="paragraph" w:customStyle="1" w:styleId="HeadingBase">
    <w:name w:val="Heading Base"/>
    <w:rsid w:val="003F6E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E59"/>
    <w:pPr>
      <w:tabs>
        <w:tab w:val="right" w:leader="dot" w:pos="9072"/>
      </w:tabs>
      <w:ind w:left="567"/>
    </w:pPr>
    <w:rPr>
      <w:szCs w:val="22"/>
    </w:rPr>
  </w:style>
  <w:style w:type="paragraph" w:customStyle="1" w:styleId="TOCBase">
    <w:name w:val="TOC Base"/>
    <w:rsid w:val="003F6E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E59"/>
    <w:pPr>
      <w:tabs>
        <w:tab w:val="right" w:leader="dot" w:pos="9072"/>
      </w:tabs>
      <w:spacing w:before="40" w:after="40"/>
      <w:ind w:left="284"/>
    </w:pPr>
    <w:rPr>
      <w:rFonts w:ascii="Times New Roman" w:hAnsi="Times New Roman"/>
    </w:rPr>
  </w:style>
  <w:style w:type="paragraph" w:styleId="TOC1">
    <w:name w:val="toc 1"/>
    <w:basedOn w:val="TOCBase"/>
    <w:next w:val="Normal"/>
    <w:rsid w:val="003F6E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E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E59"/>
    <w:rPr>
      <w:rFonts w:ascii="Times New Roman" w:eastAsia="Times New Roman" w:hAnsi="Times New Roman" w:cs="Times New Roman"/>
      <w:sz w:val="16"/>
      <w:lang w:eastAsia="en-US"/>
    </w:rPr>
  </w:style>
  <w:style w:type="paragraph" w:styleId="Title">
    <w:name w:val="Title"/>
    <w:basedOn w:val="HeadingBase"/>
    <w:link w:val="TitleChar"/>
    <w:qFormat/>
    <w:rsid w:val="003F6E59"/>
    <w:pPr>
      <w:spacing w:before="5040"/>
      <w:jc w:val="center"/>
    </w:pPr>
    <w:rPr>
      <w:sz w:val="48"/>
      <w:szCs w:val="72"/>
      <w:lang w:val="en-US"/>
    </w:rPr>
  </w:style>
  <w:style w:type="character" w:customStyle="1" w:styleId="TitleChar">
    <w:name w:val="Title Char"/>
    <w:basedOn w:val="DefaultParagraphFont"/>
    <w:link w:val="Title"/>
    <w:rsid w:val="003F6E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E59"/>
    <w:pPr>
      <w:tabs>
        <w:tab w:val="left" w:pos="3600"/>
        <w:tab w:val="left" w:pos="3958"/>
      </w:tabs>
    </w:pPr>
  </w:style>
  <w:style w:type="paragraph" w:styleId="List">
    <w:name w:val="List"/>
    <w:basedOn w:val="BodyText"/>
    <w:next w:val="BodyText"/>
    <w:rsid w:val="003F6E59"/>
    <w:pPr>
      <w:tabs>
        <w:tab w:val="left" w:pos="340"/>
      </w:tabs>
      <w:spacing w:before="60" w:after="60"/>
      <w:ind w:left="340" w:hanging="340"/>
    </w:pPr>
  </w:style>
  <w:style w:type="paragraph" w:customStyle="1" w:styleId="Note">
    <w:name w:val="Note"/>
    <w:basedOn w:val="BodyText"/>
    <w:rsid w:val="003F6E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6E59"/>
    <w:pPr>
      <w:framePr w:wrap="auto" w:hAnchor="text" w:y="6049"/>
    </w:pPr>
    <w:rPr>
      <w:color w:val="000000"/>
      <w:sz w:val="40"/>
    </w:rPr>
  </w:style>
  <w:style w:type="paragraph" w:customStyle="1" w:styleId="TOCTitle">
    <w:name w:val="TOCTitle"/>
    <w:basedOn w:val="Heading1"/>
    <w:rsid w:val="003F6E59"/>
    <w:pPr>
      <w:spacing w:after="240"/>
      <w:jc w:val="center"/>
      <w:outlineLvl w:val="9"/>
    </w:pPr>
    <w:rPr>
      <w:caps/>
    </w:rPr>
  </w:style>
  <w:style w:type="paragraph" w:customStyle="1" w:styleId="Version">
    <w:name w:val="Version"/>
    <w:rsid w:val="003F6E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E59"/>
    <w:pPr>
      <w:keepNext w:val="0"/>
      <w:tabs>
        <w:tab w:val="right" w:pos="4176"/>
      </w:tabs>
      <w:ind w:left="198" w:hanging="198"/>
    </w:pPr>
    <w:rPr>
      <w:rFonts w:ascii="Garamond" w:hAnsi="Garamond"/>
    </w:rPr>
  </w:style>
  <w:style w:type="paragraph" w:styleId="IndexHeading">
    <w:name w:val="index heading"/>
    <w:basedOn w:val="Normal"/>
    <w:next w:val="Index1"/>
    <w:semiHidden/>
    <w:rsid w:val="003F6E59"/>
    <w:pPr>
      <w:spacing w:before="120" w:after="120"/>
    </w:pPr>
    <w:rPr>
      <w:rFonts w:ascii="Arial" w:hAnsi="Arial"/>
      <w:b/>
      <w:color w:val="918585"/>
      <w:sz w:val="24"/>
    </w:rPr>
  </w:style>
  <w:style w:type="paragraph" w:styleId="Header">
    <w:name w:val="header"/>
    <w:basedOn w:val="Normal"/>
    <w:link w:val="HeaderChar"/>
    <w:rsid w:val="003F6E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E59"/>
    <w:rPr>
      <w:rFonts w:ascii="Times New Roman" w:eastAsia="Times New Roman" w:hAnsi="Times New Roman" w:cs="Times New Roman"/>
      <w:sz w:val="16"/>
      <w:szCs w:val="20"/>
      <w:lang w:val="en-GB" w:eastAsia="en-US"/>
    </w:rPr>
  </w:style>
  <w:style w:type="paragraph" w:customStyle="1" w:styleId="Chapter">
    <w:name w:val="Chapter"/>
    <w:basedOn w:val="Normal"/>
    <w:rsid w:val="003F6E59"/>
    <w:pPr>
      <w:spacing w:before="240"/>
    </w:pPr>
    <w:rPr>
      <w:rFonts w:ascii="Times New Roman" w:hAnsi="Times New Roman"/>
      <w:smallCaps/>
      <w:spacing w:val="80"/>
      <w:sz w:val="28"/>
    </w:rPr>
  </w:style>
  <w:style w:type="paragraph" w:customStyle="1" w:styleId="InChapter">
    <w:name w:val="InChapter"/>
    <w:basedOn w:val="Heading3"/>
    <w:rsid w:val="003F6E59"/>
    <w:pPr>
      <w:spacing w:after="240"/>
      <w:outlineLvl w:val="9"/>
    </w:pPr>
    <w:rPr>
      <w:noProof/>
    </w:rPr>
  </w:style>
  <w:style w:type="paragraph" w:styleId="Index2">
    <w:name w:val="index 2"/>
    <w:basedOn w:val="Normal"/>
    <w:next w:val="Normal"/>
    <w:semiHidden/>
    <w:rsid w:val="003F6E59"/>
    <w:pPr>
      <w:tabs>
        <w:tab w:val="right" w:pos="4176"/>
      </w:tabs>
      <w:ind w:left="568" w:hanging="284"/>
    </w:pPr>
    <w:rPr>
      <w:rFonts w:ascii="Garamond" w:hAnsi="Garamond"/>
    </w:rPr>
  </w:style>
  <w:style w:type="paragraph" w:customStyle="1" w:styleId="Byline">
    <w:name w:val="Byline"/>
    <w:rsid w:val="003F6E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E59"/>
    <w:pPr>
      <w:tabs>
        <w:tab w:val="clear" w:pos="3600"/>
        <w:tab w:val="clear" w:pos="3958"/>
      </w:tabs>
      <w:jc w:val="right"/>
    </w:pPr>
  </w:style>
  <w:style w:type="character" w:styleId="Emphasis">
    <w:name w:val="Emphasis"/>
    <w:basedOn w:val="DefaultParagraphFont"/>
    <w:qFormat/>
    <w:rsid w:val="003F6E59"/>
    <w:rPr>
      <w:i/>
    </w:rPr>
  </w:style>
  <w:style w:type="paragraph" w:styleId="Caption">
    <w:name w:val="caption"/>
    <w:basedOn w:val="BodyText"/>
    <w:next w:val="Normal"/>
    <w:qFormat/>
    <w:rsid w:val="003F6E59"/>
    <w:pPr>
      <w:framePr w:w="2268" w:hSpace="181" w:vSpace="181" w:wrap="around" w:vAnchor="text" w:hAnchor="page" w:x="1135" w:y="285" w:anchorLock="1"/>
    </w:pPr>
    <w:rPr>
      <w:i/>
    </w:rPr>
  </w:style>
  <w:style w:type="paragraph" w:customStyle="1" w:styleId="MiniTOCTitle">
    <w:name w:val="MiniTOCTitle"/>
    <w:basedOn w:val="Heading4"/>
    <w:rsid w:val="003F6E59"/>
    <w:pPr>
      <w:spacing w:before="240"/>
      <w:outlineLvl w:val="9"/>
    </w:pPr>
    <w:rPr>
      <w:noProof/>
      <w:sz w:val="24"/>
    </w:rPr>
  </w:style>
  <w:style w:type="paragraph" w:customStyle="1" w:styleId="MiniTOCItem">
    <w:name w:val="MiniTOCItem"/>
    <w:basedOn w:val="ListBullet"/>
    <w:rsid w:val="003F6E59"/>
    <w:pPr>
      <w:numPr>
        <w:numId w:val="0"/>
      </w:numPr>
      <w:tabs>
        <w:tab w:val="right" w:leader="dot" w:pos="6521"/>
      </w:tabs>
      <w:spacing w:before="0" w:after="0"/>
    </w:pPr>
  </w:style>
  <w:style w:type="paragraph" w:customStyle="1" w:styleId="TOFTitle">
    <w:name w:val="TOFTitle"/>
    <w:basedOn w:val="TOCTitle"/>
    <w:rsid w:val="003F6E59"/>
  </w:style>
  <w:style w:type="paragraph" w:styleId="TableofFigures">
    <w:name w:val="table of figures"/>
    <w:basedOn w:val="Normal"/>
    <w:next w:val="Normal"/>
    <w:semiHidden/>
    <w:rsid w:val="003F6E59"/>
    <w:pPr>
      <w:tabs>
        <w:tab w:val="right" w:leader="dot" w:pos="9072"/>
      </w:tabs>
      <w:ind w:left="970" w:hanging="403"/>
    </w:pPr>
    <w:rPr>
      <w:rFonts w:ascii="Times New Roman" w:hAnsi="Times New Roman"/>
      <w:b/>
    </w:rPr>
  </w:style>
  <w:style w:type="paragraph" w:styleId="ListNumber">
    <w:name w:val="List Number"/>
    <w:basedOn w:val="List"/>
    <w:rsid w:val="003F6E59"/>
    <w:pPr>
      <w:numPr>
        <w:numId w:val="15"/>
      </w:numPr>
      <w:tabs>
        <w:tab w:val="clear" w:pos="340"/>
      </w:tabs>
    </w:pPr>
  </w:style>
  <w:style w:type="character" w:customStyle="1" w:styleId="WingdingSymbols">
    <w:name w:val="Wingding Symbols"/>
    <w:rsid w:val="003F6E59"/>
    <w:rPr>
      <w:rFonts w:ascii="Wingdings" w:hAnsi="Wingdings"/>
    </w:rPr>
  </w:style>
  <w:style w:type="paragraph" w:customStyle="1" w:styleId="TableHeading">
    <w:name w:val="Table Heading"/>
    <w:basedOn w:val="HeadingBase"/>
    <w:rsid w:val="003F6E59"/>
    <w:pPr>
      <w:keepLines/>
      <w:pBdr>
        <w:bottom w:val="single" w:sz="6" w:space="1" w:color="918585"/>
      </w:pBdr>
      <w:spacing w:before="240"/>
    </w:pPr>
  </w:style>
  <w:style w:type="character" w:customStyle="1" w:styleId="HotSpot">
    <w:name w:val="HotSpot"/>
    <w:rsid w:val="003F6E59"/>
    <w:rPr>
      <w:color w:val="0033CC"/>
      <w:u w:val="none"/>
    </w:rPr>
  </w:style>
  <w:style w:type="paragraph" w:customStyle="1" w:styleId="BodyTextRight">
    <w:name w:val="Body Text Right"/>
    <w:basedOn w:val="BodyText"/>
    <w:rsid w:val="003F6E59"/>
    <w:pPr>
      <w:spacing w:before="0" w:after="0"/>
      <w:jc w:val="right"/>
    </w:pPr>
  </w:style>
  <w:style w:type="paragraph" w:styleId="Index3">
    <w:name w:val="index 3"/>
    <w:basedOn w:val="ListNumber2"/>
    <w:next w:val="Normal"/>
    <w:semiHidden/>
    <w:rsid w:val="003F6E59"/>
    <w:pPr>
      <w:numPr>
        <w:numId w:val="0"/>
      </w:numPr>
      <w:tabs>
        <w:tab w:val="right" w:leader="dot" w:pos="4176"/>
      </w:tabs>
    </w:pPr>
  </w:style>
  <w:style w:type="paragraph" w:styleId="ListNumber2">
    <w:name w:val="List Number 2"/>
    <w:basedOn w:val="List2"/>
    <w:rsid w:val="003F6E59"/>
    <w:pPr>
      <w:numPr>
        <w:numId w:val="10"/>
      </w:numPr>
      <w:tabs>
        <w:tab w:val="clear" w:pos="1060"/>
      </w:tabs>
    </w:pPr>
  </w:style>
  <w:style w:type="paragraph" w:customStyle="1" w:styleId="MarginNote">
    <w:name w:val="Margin Note"/>
    <w:basedOn w:val="BodyText"/>
    <w:rsid w:val="003F6E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E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E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E59"/>
    <w:rPr>
      <w:sz w:val="32"/>
    </w:rPr>
  </w:style>
  <w:style w:type="paragraph" w:customStyle="1" w:styleId="HeadingProcedure">
    <w:name w:val="Heading Procedure"/>
    <w:basedOn w:val="HeadingBase"/>
    <w:next w:val="Normal"/>
    <w:rsid w:val="003F6E59"/>
    <w:pPr>
      <w:tabs>
        <w:tab w:val="left" w:pos="0"/>
      </w:tabs>
      <w:spacing w:before="120" w:after="60"/>
    </w:pPr>
    <w:rPr>
      <w:i/>
      <w:color w:val="918585"/>
      <w:sz w:val="22"/>
    </w:rPr>
  </w:style>
  <w:style w:type="paragraph" w:customStyle="1" w:styleId="TableBodyText">
    <w:name w:val="Table Body Text"/>
    <w:basedOn w:val="BodyText"/>
    <w:rsid w:val="003F6E59"/>
    <w:pPr>
      <w:spacing w:before="60" w:after="60"/>
    </w:pPr>
  </w:style>
  <w:style w:type="paragraph" w:styleId="ListContinue">
    <w:name w:val="List Continue"/>
    <w:basedOn w:val="List"/>
    <w:rsid w:val="003F6E59"/>
    <w:pPr>
      <w:ind w:firstLine="0"/>
    </w:pPr>
  </w:style>
  <w:style w:type="paragraph" w:customStyle="1" w:styleId="ListNote">
    <w:name w:val="List Note"/>
    <w:basedOn w:val="List"/>
    <w:rsid w:val="003F6E59"/>
    <w:pPr>
      <w:pBdr>
        <w:top w:val="single" w:sz="6" w:space="2" w:color="918585"/>
        <w:bottom w:val="single" w:sz="6" w:space="2" w:color="918585"/>
      </w:pBdr>
      <w:tabs>
        <w:tab w:val="left" w:pos="1021"/>
      </w:tabs>
      <w:ind w:firstLine="0"/>
    </w:pPr>
  </w:style>
  <w:style w:type="paragraph" w:customStyle="1" w:styleId="Warning">
    <w:name w:val="Warning"/>
    <w:basedOn w:val="BodyText"/>
    <w:rsid w:val="003F6E59"/>
    <w:pPr>
      <w:shd w:val="clear" w:color="auto" w:fill="D9D9D9"/>
      <w:tabs>
        <w:tab w:val="left" w:pos="992"/>
      </w:tabs>
      <w:ind w:left="119" w:right="119"/>
    </w:pPr>
    <w:rPr>
      <w:sz w:val="20"/>
    </w:rPr>
  </w:style>
  <w:style w:type="paragraph" w:customStyle="1" w:styleId="MarginIcons">
    <w:name w:val="Margin Icons"/>
    <w:basedOn w:val="BodyText"/>
    <w:rsid w:val="003F6E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E59"/>
    <w:rPr>
      <w:rFonts w:ascii="Courier New" w:hAnsi="Courier New"/>
    </w:rPr>
  </w:style>
  <w:style w:type="paragraph" w:customStyle="1" w:styleId="NoteBullet">
    <w:name w:val="Note Bullet"/>
    <w:basedOn w:val="Note"/>
    <w:rsid w:val="003F6E59"/>
    <w:pPr>
      <w:tabs>
        <w:tab w:val="clear" w:pos="680"/>
      </w:tabs>
      <w:spacing w:before="60" w:after="60"/>
    </w:pPr>
  </w:style>
  <w:style w:type="paragraph" w:customStyle="1" w:styleId="SubHeading2">
    <w:name w:val="SubHeading2"/>
    <w:basedOn w:val="HeadingBase"/>
    <w:rsid w:val="003F6E59"/>
    <w:pPr>
      <w:spacing w:before="240" w:after="60"/>
    </w:pPr>
    <w:rPr>
      <w:sz w:val="20"/>
    </w:rPr>
  </w:style>
  <w:style w:type="paragraph" w:customStyle="1" w:styleId="SubHeading1">
    <w:name w:val="SubHeading1"/>
    <w:basedOn w:val="HeadingBase"/>
    <w:rsid w:val="003F6E59"/>
    <w:pPr>
      <w:spacing w:before="240" w:after="60"/>
    </w:pPr>
    <w:rPr>
      <w:color w:val="918585"/>
      <w:sz w:val="22"/>
    </w:rPr>
  </w:style>
  <w:style w:type="paragraph" w:customStyle="1" w:styleId="SideHeading">
    <w:name w:val="Side Heading"/>
    <w:basedOn w:val="HeadingBase"/>
    <w:rsid w:val="003F6E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E59"/>
    <w:pPr>
      <w:tabs>
        <w:tab w:val="num" w:pos="360"/>
      </w:tabs>
    </w:pPr>
  </w:style>
  <w:style w:type="paragraph" w:styleId="PlainText">
    <w:name w:val="Plain Text"/>
    <w:basedOn w:val="Normal"/>
    <w:link w:val="PlainTextChar"/>
    <w:rsid w:val="003F6E59"/>
    <w:rPr>
      <w:sz w:val="20"/>
    </w:rPr>
  </w:style>
  <w:style w:type="character" w:customStyle="1" w:styleId="PlainTextChar">
    <w:name w:val="Plain Text Char"/>
    <w:basedOn w:val="DefaultParagraphFont"/>
    <w:link w:val="PlainText"/>
    <w:rsid w:val="003F6E59"/>
    <w:rPr>
      <w:rFonts w:ascii="Courier New" w:eastAsia="Times New Roman" w:hAnsi="Courier New" w:cs="Times New Roman"/>
      <w:sz w:val="20"/>
      <w:szCs w:val="20"/>
      <w:lang w:eastAsia="en-US"/>
    </w:rPr>
  </w:style>
  <w:style w:type="character" w:customStyle="1" w:styleId="MenuOption">
    <w:name w:val="Menu Option"/>
    <w:basedOn w:val="DefaultParagraphFont"/>
    <w:rsid w:val="003F6E59"/>
    <w:rPr>
      <w:b/>
      <w:smallCaps/>
    </w:rPr>
  </w:style>
  <w:style w:type="paragraph" w:customStyle="1" w:styleId="TableListNumber">
    <w:name w:val="Table List Number"/>
    <w:basedOn w:val="ListNumber"/>
    <w:rsid w:val="003F6E59"/>
    <w:pPr>
      <w:numPr>
        <w:numId w:val="0"/>
      </w:numPr>
    </w:pPr>
  </w:style>
  <w:style w:type="paragraph" w:styleId="TOC4">
    <w:name w:val="toc 4"/>
    <w:basedOn w:val="TOCBase"/>
    <w:next w:val="Normal"/>
    <w:semiHidden/>
    <w:rsid w:val="003F6E59"/>
    <w:pPr>
      <w:tabs>
        <w:tab w:val="right" w:leader="dot" w:pos="9071"/>
      </w:tabs>
      <w:ind w:left="1701"/>
    </w:pPr>
  </w:style>
  <w:style w:type="paragraph" w:customStyle="1" w:styleId="ListAlpha">
    <w:name w:val="List Alpha"/>
    <w:basedOn w:val="List"/>
    <w:rsid w:val="003F6E59"/>
    <w:pPr>
      <w:numPr>
        <w:numId w:val="9"/>
      </w:numPr>
    </w:pPr>
  </w:style>
  <w:style w:type="paragraph" w:customStyle="1" w:styleId="ListAlpha2">
    <w:name w:val="List Alpha 2"/>
    <w:basedOn w:val="List2"/>
    <w:rsid w:val="003F6E59"/>
    <w:pPr>
      <w:numPr>
        <w:numId w:val="8"/>
      </w:numPr>
    </w:pPr>
  </w:style>
  <w:style w:type="paragraph" w:styleId="List2">
    <w:name w:val="List 2"/>
    <w:basedOn w:val="BodyText"/>
    <w:rsid w:val="003F6E59"/>
    <w:pPr>
      <w:tabs>
        <w:tab w:val="left" w:pos="680"/>
      </w:tabs>
      <w:spacing w:before="60" w:after="60"/>
      <w:ind w:left="680" w:hanging="340"/>
    </w:pPr>
  </w:style>
  <w:style w:type="paragraph" w:styleId="List3">
    <w:name w:val="List 3"/>
    <w:basedOn w:val="BodyText"/>
    <w:rsid w:val="003F6E59"/>
    <w:pPr>
      <w:tabs>
        <w:tab w:val="left" w:pos="1021"/>
      </w:tabs>
      <w:spacing w:before="60" w:after="60"/>
      <w:ind w:left="1020" w:hanging="340"/>
    </w:pPr>
  </w:style>
  <w:style w:type="paragraph" w:styleId="List4">
    <w:name w:val="List 4"/>
    <w:basedOn w:val="BodyText"/>
    <w:rsid w:val="003F6E59"/>
    <w:pPr>
      <w:tabs>
        <w:tab w:val="left" w:pos="1361"/>
      </w:tabs>
      <w:spacing w:before="60" w:after="60"/>
      <w:ind w:left="1361" w:hanging="340"/>
    </w:pPr>
  </w:style>
  <w:style w:type="paragraph" w:styleId="List5">
    <w:name w:val="List 5"/>
    <w:basedOn w:val="BodyText"/>
    <w:rsid w:val="003F6E59"/>
    <w:pPr>
      <w:tabs>
        <w:tab w:val="left" w:pos="1701"/>
      </w:tabs>
      <w:spacing w:before="60" w:after="60"/>
      <w:ind w:left="1701" w:hanging="340"/>
    </w:pPr>
  </w:style>
  <w:style w:type="paragraph" w:styleId="ListBullet3">
    <w:name w:val="List Bullet 3"/>
    <w:basedOn w:val="List3"/>
    <w:rsid w:val="003F6E59"/>
    <w:pPr>
      <w:numPr>
        <w:numId w:val="14"/>
      </w:numPr>
      <w:tabs>
        <w:tab w:val="clear" w:pos="1021"/>
      </w:tabs>
      <w:ind w:left="1037" w:hanging="357"/>
    </w:pPr>
  </w:style>
  <w:style w:type="paragraph" w:styleId="ListBullet4">
    <w:name w:val="List Bullet 4"/>
    <w:basedOn w:val="List4"/>
    <w:rsid w:val="003F6E59"/>
    <w:pPr>
      <w:numPr>
        <w:numId w:val="3"/>
      </w:numPr>
      <w:tabs>
        <w:tab w:val="clear" w:pos="1361"/>
      </w:tabs>
    </w:pPr>
  </w:style>
  <w:style w:type="paragraph" w:styleId="ListBullet5">
    <w:name w:val="List Bullet 5"/>
    <w:basedOn w:val="List5"/>
    <w:rsid w:val="003F6E59"/>
    <w:pPr>
      <w:numPr>
        <w:numId w:val="4"/>
      </w:numPr>
    </w:pPr>
  </w:style>
  <w:style w:type="paragraph" w:styleId="ListContinue2">
    <w:name w:val="List Continue 2"/>
    <w:basedOn w:val="List2"/>
    <w:rsid w:val="003F6E59"/>
    <w:pPr>
      <w:ind w:firstLine="0"/>
    </w:pPr>
  </w:style>
  <w:style w:type="paragraph" w:styleId="ListContinue3">
    <w:name w:val="List Continue 3"/>
    <w:basedOn w:val="List3"/>
    <w:rsid w:val="003F6E59"/>
    <w:pPr>
      <w:ind w:left="1021" w:firstLine="0"/>
    </w:pPr>
  </w:style>
  <w:style w:type="paragraph" w:styleId="ListContinue4">
    <w:name w:val="List Continue 4"/>
    <w:basedOn w:val="List4"/>
    <w:rsid w:val="003F6E59"/>
    <w:pPr>
      <w:ind w:firstLine="0"/>
    </w:pPr>
  </w:style>
  <w:style w:type="paragraph" w:styleId="ListContinue5">
    <w:name w:val="List Continue 5"/>
    <w:basedOn w:val="List5"/>
    <w:rsid w:val="003F6E59"/>
    <w:pPr>
      <w:ind w:firstLine="0"/>
    </w:pPr>
  </w:style>
  <w:style w:type="paragraph" w:styleId="ListNumber3">
    <w:name w:val="List Number 3"/>
    <w:basedOn w:val="List3"/>
    <w:rsid w:val="003F6E59"/>
    <w:pPr>
      <w:numPr>
        <w:numId w:val="5"/>
      </w:numPr>
    </w:pPr>
  </w:style>
  <w:style w:type="paragraph" w:styleId="ListNumber4">
    <w:name w:val="List Number 4"/>
    <w:basedOn w:val="List4"/>
    <w:rsid w:val="003F6E59"/>
    <w:pPr>
      <w:numPr>
        <w:numId w:val="6"/>
      </w:numPr>
    </w:pPr>
  </w:style>
  <w:style w:type="paragraph" w:styleId="ListNumber5">
    <w:name w:val="List Number 5"/>
    <w:basedOn w:val="List5"/>
    <w:rsid w:val="003F6E59"/>
    <w:pPr>
      <w:numPr>
        <w:numId w:val="7"/>
      </w:numPr>
    </w:pPr>
  </w:style>
  <w:style w:type="paragraph" w:styleId="BlockText">
    <w:name w:val="Block Text"/>
    <w:basedOn w:val="Normal"/>
    <w:rsid w:val="003F6E59"/>
    <w:pPr>
      <w:spacing w:after="120"/>
      <w:ind w:left="1440" w:right="1440"/>
    </w:pPr>
  </w:style>
  <w:style w:type="character" w:customStyle="1" w:styleId="Subscript">
    <w:name w:val="Subscript"/>
    <w:basedOn w:val="DefaultParagraphFont"/>
    <w:rsid w:val="003F6E59"/>
    <w:rPr>
      <w:sz w:val="16"/>
      <w:vertAlign w:val="subscript"/>
    </w:rPr>
  </w:style>
  <w:style w:type="character" w:customStyle="1" w:styleId="Superscript">
    <w:name w:val="Superscript"/>
    <w:basedOn w:val="DefaultParagraphFont"/>
    <w:rsid w:val="003F6E59"/>
    <w:rPr>
      <w:sz w:val="16"/>
      <w:vertAlign w:val="superscript"/>
    </w:rPr>
  </w:style>
  <w:style w:type="character" w:customStyle="1" w:styleId="Symbols">
    <w:name w:val="Symbols"/>
    <w:basedOn w:val="DefaultParagraphFont"/>
    <w:rsid w:val="003F6E59"/>
    <w:rPr>
      <w:rFonts w:ascii="Symbol" w:hAnsi="Symbol"/>
    </w:rPr>
  </w:style>
  <w:style w:type="character" w:customStyle="1" w:styleId="MenuOptions">
    <w:name w:val="Menu Options"/>
    <w:basedOn w:val="DefaultParagraphFont"/>
    <w:rsid w:val="003F6E59"/>
    <w:rPr>
      <w:rFonts w:ascii="Arial Narrow" w:hAnsi="Arial Narrow"/>
      <w:smallCaps/>
    </w:rPr>
  </w:style>
  <w:style w:type="character" w:customStyle="1" w:styleId="Buttons">
    <w:name w:val="Buttons"/>
    <w:basedOn w:val="DefaultParagraphFont"/>
    <w:rsid w:val="003F6E59"/>
    <w:rPr>
      <w:b/>
    </w:rPr>
  </w:style>
  <w:style w:type="character" w:customStyle="1" w:styleId="Underlined">
    <w:name w:val="Underlined"/>
    <w:basedOn w:val="DefaultParagraphFont"/>
    <w:rsid w:val="003F6E59"/>
    <w:rPr>
      <w:u w:val="single"/>
    </w:rPr>
  </w:style>
  <w:style w:type="paragraph" w:customStyle="1" w:styleId="TableBodyTextRight">
    <w:name w:val="Table Body Text Right"/>
    <w:basedOn w:val="TableBodyText"/>
    <w:rsid w:val="003F6E59"/>
    <w:pPr>
      <w:widowControl w:val="0"/>
      <w:autoSpaceDE w:val="0"/>
      <w:autoSpaceDN w:val="0"/>
      <w:adjustRightInd w:val="0"/>
      <w:jc w:val="right"/>
    </w:pPr>
    <w:rPr>
      <w:rFonts w:cs="Arial"/>
      <w:szCs w:val="18"/>
    </w:rPr>
  </w:style>
  <w:style w:type="paragraph" w:customStyle="1" w:styleId="CopyrightText">
    <w:name w:val="Copyright Text"/>
    <w:basedOn w:val="BodyText"/>
    <w:rsid w:val="003F6E59"/>
    <w:rPr>
      <w:sz w:val="18"/>
    </w:rPr>
  </w:style>
  <w:style w:type="paragraph" w:customStyle="1" w:styleId="BodySmallRight">
    <w:name w:val="Body Small Right"/>
    <w:basedOn w:val="BodyTextRight"/>
    <w:rsid w:val="003F6E59"/>
    <w:rPr>
      <w:sz w:val="18"/>
      <w:szCs w:val="18"/>
    </w:rPr>
  </w:style>
  <w:style w:type="paragraph" w:customStyle="1" w:styleId="MarginEdition">
    <w:name w:val="Margin Edition"/>
    <w:basedOn w:val="MarginNote"/>
    <w:rsid w:val="003F6E59"/>
    <w:pPr>
      <w:spacing w:before="0" w:after="0"/>
    </w:pPr>
    <w:rPr>
      <w:rFonts w:ascii="Times New Roman" w:hAnsi="Times New Roman"/>
      <w:color w:val="999999"/>
    </w:rPr>
  </w:style>
  <w:style w:type="paragraph" w:customStyle="1" w:styleId="Spacer">
    <w:name w:val="Spacer"/>
    <w:basedOn w:val="Normal"/>
    <w:rsid w:val="003F6E59"/>
    <w:rPr>
      <w:sz w:val="2"/>
      <w:szCs w:val="2"/>
    </w:rPr>
  </w:style>
  <w:style w:type="character" w:customStyle="1" w:styleId="Small">
    <w:name w:val="Small"/>
    <w:basedOn w:val="DefaultParagraphFont"/>
    <w:rsid w:val="003F6E59"/>
    <w:rPr>
      <w:sz w:val="16"/>
    </w:rPr>
  </w:style>
  <w:style w:type="paragraph" w:customStyle="1" w:styleId="WideTable">
    <w:name w:val="Wide Table"/>
    <w:basedOn w:val="Normal"/>
    <w:rsid w:val="003F6E59"/>
    <w:pPr>
      <w:ind w:left="-1418"/>
    </w:pPr>
    <w:rPr>
      <w:sz w:val="2"/>
      <w:szCs w:val="2"/>
    </w:rPr>
  </w:style>
  <w:style w:type="character" w:styleId="PageNumber">
    <w:name w:val="page number"/>
    <w:basedOn w:val="DefaultParagraphFont"/>
    <w:rsid w:val="003F6E59"/>
  </w:style>
  <w:style w:type="paragraph" w:styleId="Quote">
    <w:name w:val="Quote"/>
    <w:basedOn w:val="Heading1"/>
    <w:link w:val="QuoteChar"/>
    <w:qFormat/>
    <w:rsid w:val="003F6E59"/>
    <w:rPr>
      <w:b w:val="0"/>
      <w:sz w:val="72"/>
      <w:szCs w:val="72"/>
      <w:lang w:val="en-NZ"/>
    </w:rPr>
  </w:style>
  <w:style w:type="character" w:customStyle="1" w:styleId="QuoteChar">
    <w:name w:val="Quote Char"/>
    <w:basedOn w:val="DefaultParagraphFont"/>
    <w:link w:val="Quote"/>
    <w:rsid w:val="003F6E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E59"/>
    <w:pPr>
      <w:pageBreakBefore/>
    </w:pPr>
  </w:style>
  <w:style w:type="paragraph" w:customStyle="1" w:styleId="Border">
    <w:name w:val="Border"/>
    <w:basedOn w:val="Normal"/>
    <w:qFormat/>
    <w:rsid w:val="003F6E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E59"/>
    <w:rPr>
      <w:b/>
      <w:bCs/>
      <w:i/>
      <w:iCs/>
      <w:color w:val="auto"/>
    </w:rPr>
  </w:style>
  <w:style w:type="paragraph" w:styleId="IntenseQuote">
    <w:name w:val="Intense Quote"/>
    <w:basedOn w:val="Normal"/>
    <w:next w:val="Normal"/>
    <w:link w:val="IntenseQuoteChar"/>
    <w:uiPriority w:val="30"/>
    <w:qFormat/>
    <w:rsid w:val="003F6E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E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E59"/>
    <w:rPr>
      <w:smallCaps/>
      <w:color w:val="auto"/>
      <w:u w:val="single"/>
    </w:rPr>
  </w:style>
  <w:style w:type="character" w:styleId="IntenseReference">
    <w:name w:val="Intense Reference"/>
    <w:basedOn w:val="DefaultParagraphFont"/>
    <w:uiPriority w:val="32"/>
    <w:qFormat/>
    <w:rsid w:val="003F6E59"/>
    <w:rPr>
      <w:b/>
      <w:bCs/>
      <w:smallCaps/>
      <w:color w:val="auto"/>
      <w:spacing w:val="5"/>
      <w:u w:val="single"/>
    </w:rPr>
  </w:style>
  <w:style w:type="paragraph" w:customStyle="1" w:styleId="2ColumnHeading">
    <w:name w:val="2Column Heading"/>
    <w:basedOn w:val="BodyText"/>
    <w:qFormat/>
    <w:rsid w:val="003F6E59"/>
    <w:pPr>
      <w:spacing w:after="60"/>
      <w:ind w:left="-2268"/>
    </w:pPr>
    <w:rPr>
      <w:b/>
    </w:rPr>
  </w:style>
  <w:style w:type="paragraph" w:customStyle="1" w:styleId="Heading1TOC">
    <w:name w:val="Heading1 TOC"/>
    <w:basedOn w:val="Normal"/>
    <w:qFormat/>
    <w:rsid w:val="003F6E59"/>
    <w:pPr>
      <w:spacing w:before="240" w:after="120"/>
    </w:pPr>
    <w:rPr>
      <w:rFonts w:ascii="Times New Roman" w:hAnsi="Times New Roman"/>
      <w:b/>
      <w:sz w:val="32"/>
    </w:rPr>
  </w:style>
  <w:style w:type="paragraph" w:customStyle="1" w:styleId="Heading2TOC">
    <w:name w:val="Heading2 TOC"/>
    <w:basedOn w:val="Normal"/>
    <w:qFormat/>
    <w:rsid w:val="003F6E59"/>
    <w:pPr>
      <w:spacing w:before="240" w:after="60"/>
    </w:pPr>
    <w:rPr>
      <w:rFonts w:ascii="Times New Roman" w:hAnsi="Times New Roman"/>
      <w:b/>
      <w:sz w:val="28"/>
    </w:rPr>
  </w:style>
  <w:style w:type="character" w:customStyle="1" w:styleId="Underline">
    <w:name w:val="Underline"/>
    <w:basedOn w:val="DefaultParagraphFont"/>
    <w:qFormat/>
    <w:rsid w:val="003F6E59"/>
    <w:rPr>
      <w:u w:val="single"/>
    </w:rPr>
  </w:style>
  <w:style w:type="character" w:customStyle="1" w:styleId="BoldandItalics">
    <w:name w:val="Bold and Italics"/>
    <w:qFormat/>
    <w:rsid w:val="003F6E59"/>
    <w:rPr>
      <w:b/>
      <w:i/>
      <w:u w:val="none"/>
    </w:rPr>
  </w:style>
  <w:style w:type="paragraph" w:styleId="BalloonText">
    <w:name w:val="Balloon Text"/>
    <w:basedOn w:val="Normal"/>
    <w:link w:val="BalloonTextChar"/>
    <w:rsid w:val="003F6E59"/>
    <w:rPr>
      <w:rFonts w:ascii="Tahoma" w:hAnsi="Tahoma" w:cs="Tahoma"/>
      <w:sz w:val="16"/>
      <w:szCs w:val="16"/>
    </w:rPr>
  </w:style>
  <w:style w:type="character" w:customStyle="1" w:styleId="BalloonTextChar">
    <w:name w:val="Balloon Text Char"/>
    <w:basedOn w:val="DefaultParagraphFont"/>
    <w:link w:val="BalloonText"/>
    <w:rsid w:val="003F6E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E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E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E59"/>
    <w:rPr>
      <w:b/>
      <w:color w:val="660033"/>
      <w:spacing w:val="0"/>
    </w:rPr>
  </w:style>
  <w:style w:type="paragraph" w:customStyle="1" w:styleId="Nameditemlist">
    <w:name w:val="Named item list"/>
    <w:basedOn w:val="BodyText"/>
    <w:qFormat/>
    <w:rsid w:val="003F6E59"/>
    <w:pPr>
      <w:tabs>
        <w:tab w:val="left" w:pos="2835"/>
      </w:tabs>
      <w:ind w:left="2835" w:hanging="2835"/>
    </w:pPr>
  </w:style>
  <w:style w:type="paragraph" w:customStyle="1" w:styleId="BodyTextnopadding">
    <w:name w:val="Body Text no padding"/>
    <w:basedOn w:val="BodyText"/>
    <w:qFormat/>
    <w:rsid w:val="003F6E59"/>
    <w:pPr>
      <w:spacing w:before="0" w:after="0"/>
    </w:pPr>
  </w:style>
  <w:style w:type="paragraph" w:customStyle="1" w:styleId="BodyTextBold">
    <w:name w:val="Body Text Bold"/>
    <w:basedOn w:val="BodyText"/>
    <w:qFormat/>
    <w:rsid w:val="003F6E59"/>
    <w:rPr>
      <w:b/>
    </w:rPr>
  </w:style>
  <w:style w:type="character" w:styleId="Hyperlink">
    <w:name w:val="Hyperlink"/>
    <w:basedOn w:val="DefaultParagraphFont"/>
    <w:uiPriority w:val="99"/>
    <w:unhideWhenUsed/>
    <w:rsid w:val="00236E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3398</Characters>
  <Application>Microsoft Office Word</Application>
  <DocSecurity>0</DocSecurity>
  <Lines>84</Lines>
  <Paragraphs>61</Paragraphs>
  <ScaleCrop>false</ScaleCrop>
  <Company>Author-it Software Corporation Ltd.</Company>
  <LinksUpToDate>false</LinksUpToDate>
  <CharactersWithSpaces>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PUAFIR517 Conduct an inspection of a performance based design building</dc:title>
  <dc:subject>Approved</dc:subject>
  <dc:creator>Australian Industry Standards</dc:creator>
  <cp:keywords>Release: 1</cp:keywords>
  <dc:description>Review Date: 12 April 2008</dc:description>
  <cp:lastModifiedBy>HSD_TPCMSd.prod</cp:lastModifiedBy>
  <cp:revision>3</cp:revision>
  <dcterms:created xsi:type="dcterms:W3CDTF">2022-12-16T02:02:00Z</dcterms:created>
  <dcterms:modified xsi:type="dcterms:W3CDTF">2022-12-16T02:02:00Z</dcterms:modified>
</cp:coreProperties>
</file>