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2D6B" w:rsidP="00FD2D6B">
      <w:pPr>
        <w:pStyle w:val="Title"/>
      </w:pPr>
      <w:r>
        <w:fldChar w:fldCharType="begin"/>
      </w:r>
      <w:r>
        <w:instrText xml:space="preserve"> TITLE   \* MERGEFORMAT </w:instrText>
      </w:r>
      <w:r>
        <w:fldChar w:fldCharType="separate"/>
      </w:r>
      <w:r>
        <w:t>Assessment Requirements for PUAFIR510 Inspect for legislative compliance</w:t>
      </w:r>
      <w:r>
        <w:fldChar w:fldCharType="end"/>
      </w:r>
    </w:p>
    <w:p w:rsidR="00FD2D6B" w:rsidP="00FD2D6B">
      <w:pPr>
        <w:pStyle w:val="Version"/>
        <w:sectPr w:rsidSect="00E213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1302" w:rsidP="00E21302">
      <w:pPr>
        <w:pStyle w:val="SuperHeading"/>
      </w:pPr>
      <w:r w:rsidRPr="00E21302">
        <w:t>Assessment Requirements for PUAFIR510 Inspect for legislative compliance</w:t>
      </w:r>
    </w:p>
    <w:p w:rsidR="00000000" w:rsidRPr="00E21302" w:rsidP="00E21302">
      <w:pPr>
        <w:pStyle w:val="Heading1"/>
      </w:pPr>
      <w:bookmarkStart w:id="1" w:name="O_1030840"/>
      <w:bookmarkEnd w:id="1"/>
      <w:r w:rsidRPr="00E21302">
        <w:t>Modification History</w:t>
      </w:r>
    </w:p>
    <w:tbl>
      <w:tblPr>
        <w:tblW w:w="9497" w:type="dxa"/>
        <w:tblLayout w:type="fixed"/>
        <w:tblCellMar>
          <w:left w:w="62" w:type="dxa"/>
          <w:right w:w="62" w:type="dxa"/>
        </w:tblCellMar>
        <w:tblLook w:val="0000"/>
      </w:tblPr>
      <w:tblGrid>
        <w:gridCol w:w="9497"/>
      </w:tblGrid>
      <w:tr w:rsidTr="00E213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1302" w:rsidP="00E21302">
            <w:pPr>
              <w:pStyle w:val="BodyText"/>
            </w:pPr>
            <w:r w:rsidRPr="00E21302">
              <w:rPr>
                <w:rStyle w:val="SpecialBold"/>
              </w:rPr>
              <w:t>Release 1.</w:t>
            </w:r>
            <w:r w:rsidRPr="00E21302">
              <w:t xml:space="preserve"> This is the first release of this unit of competency in the PUA Public Safety Training Package.</w:t>
            </w:r>
          </w:p>
        </w:tc>
      </w:tr>
    </w:tbl>
    <w:p w:rsidR="00000000" w:rsidRPr="00E21302" w:rsidP="00E21302">
      <w:pPr>
        <w:pStyle w:val="NoPaddingFontSize1"/>
      </w:pPr>
    </w:p>
    <w:p w:rsidR="00000000" w:rsidRPr="00E21302" w:rsidP="00E21302">
      <w:pPr>
        <w:pStyle w:val="AllowPageBreak"/>
      </w:pPr>
    </w:p>
    <w:p w:rsidR="00000000" w:rsidRPr="00E21302" w:rsidP="00E21302">
      <w:pPr>
        <w:pStyle w:val="Heading1"/>
      </w:pPr>
      <w:bookmarkStart w:id="2" w:name="O_1030841"/>
      <w:bookmarkEnd w:id="2"/>
      <w:r w:rsidRPr="00E21302">
        <w:t>Performance Evidence</w:t>
      </w:r>
    </w:p>
    <w:tbl>
      <w:tblPr>
        <w:tblW w:w="9497" w:type="dxa"/>
        <w:tblLayout w:type="fixed"/>
        <w:tblCellMar>
          <w:left w:w="62" w:type="dxa"/>
          <w:right w:w="62" w:type="dxa"/>
        </w:tblCellMar>
        <w:tblLook w:val="0000"/>
      </w:tblPr>
      <w:tblGrid>
        <w:gridCol w:w="9497"/>
      </w:tblGrid>
      <w:tr w:rsidTr="00E213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21302">
            <w:pPr>
              <w:pStyle w:val="BodyText"/>
              <w:rPr>
                <w:lang w:val="en-NZ"/>
              </w:rPr>
            </w:pPr>
            <w:r w:rsidRPr="00E21302">
              <w:t xml:space="preserve">Evidence required to demonstrate competence in this unit must be relevant to and satisfy all the requirements of the elements, performance criteria and range of conditions on at least one occasion and includes </w:t>
            </w:r>
          </w:p>
        </w:tc>
      </w:tr>
      <w:tr w:rsidTr="00E213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1302" w:rsidP="00E21302">
            <w:pPr>
              <w:pStyle w:val="ListBullet"/>
            </w:pPr>
            <w:r w:rsidRPr="00E21302">
              <w:t>adhering to legislativ</w:t>
            </w:r>
            <w:r w:rsidRPr="00E21302">
              <w:t>e and organisational requirements</w:t>
            </w:r>
          </w:p>
          <w:p w:rsidR="00000000" w:rsidRPr="00E21302" w:rsidP="00E21302">
            <w:pPr>
              <w:pStyle w:val="ListBullet"/>
            </w:pPr>
            <w:r w:rsidRPr="00E21302">
              <w:t>analysing and providing options for action</w:t>
            </w:r>
          </w:p>
          <w:p w:rsidR="00000000" w:rsidRPr="00E21302" w:rsidP="00E21302">
            <w:pPr>
              <w:pStyle w:val="ListBullet"/>
            </w:pPr>
            <w:r w:rsidRPr="00E21302">
              <w:t>applying Work, Health and Safety (WHS)/Occupational Health and Safety (OHS) organisational requirements</w:t>
            </w:r>
          </w:p>
          <w:p w:rsidR="00000000" w:rsidRPr="00E21302" w:rsidP="00E21302">
            <w:pPr>
              <w:pStyle w:val="ListBullet"/>
            </w:pPr>
            <w:r w:rsidRPr="00E21302">
              <w:t>communicating findings of inspections</w:t>
            </w:r>
          </w:p>
          <w:p w:rsidR="00000000" w:rsidRPr="00E21302" w:rsidP="00E21302">
            <w:pPr>
              <w:pStyle w:val="ListBullet"/>
            </w:pPr>
            <w:r w:rsidRPr="00E21302">
              <w:t>conducting inspections</w:t>
            </w:r>
          </w:p>
          <w:p w:rsidR="00000000" w:rsidRPr="00E21302" w:rsidP="00E21302">
            <w:pPr>
              <w:pStyle w:val="ListBullet"/>
            </w:pPr>
            <w:r w:rsidRPr="00E21302">
              <w:t>determining re</w:t>
            </w:r>
            <w:r w:rsidRPr="00E21302">
              <w:t>quirements for inspection</w:t>
            </w:r>
          </w:p>
          <w:p w:rsidR="00000000" w:rsidRPr="00E21302" w:rsidP="00E21302">
            <w:pPr>
              <w:pStyle w:val="ListBullet"/>
            </w:pPr>
            <w:r w:rsidRPr="00E21302">
              <w:t>identifying actions or options to achieve legislative compliance</w:t>
            </w:r>
          </w:p>
          <w:p w:rsidR="00000000" w:rsidRPr="00E21302" w:rsidP="00E21302">
            <w:pPr>
              <w:pStyle w:val="ListBullet"/>
            </w:pPr>
            <w:r w:rsidRPr="00E21302">
              <w:t>identifying and assessing situation found</w:t>
            </w:r>
          </w:p>
          <w:p w:rsidR="00000000" w:rsidRPr="00E21302" w:rsidP="00E21302">
            <w:pPr>
              <w:pStyle w:val="ListBullet"/>
            </w:pPr>
            <w:r w:rsidRPr="00E21302">
              <w:t>recognising and assessing situation including noting non-compliances</w:t>
            </w:r>
          </w:p>
          <w:p w:rsidR="00000000" w:rsidRPr="00E21302" w:rsidP="00E21302">
            <w:pPr>
              <w:pStyle w:val="ListBullet"/>
            </w:pPr>
            <w:r w:rsidRPr="00E21302">
              <w:t>recording and preparing reports</w:t>
            </w:r>
          </w:p>
          <w:p w:rsidR="00000000" w:rsidRPr="00E21302" w:rsidP="00E21302">
            <w:pPr>
              <w:pStyle w:val="ListBullet"/>
            </w:pPr>
            <w:r w:rsidRPr="00E21302">
              <w:t xml:space="preserve">using inspection techniques </w:t>
            </w:r>
          </w:p>
        </w:tc>
      </w:tr>
    </w:tbl>
    <w:p w:rsidR="00000000" w:rsidRPr="00E21302" w:rsidP="00E21302">
      <w:pPr>
        <w:pStyle w:val="NoPaddingFontSize1"/>
      </w:pPr>
    </w:p>
    <w:p w:rsidR="00000000" w:rsidRPr="00E21302" w:rsidP="00E21302">
      <w:pPr>
        <w:pStyle w:val="AllowPageBreak"/>
      </w:pPr>
    </w:p>
    <w:p w:rsidR="00000000" w:rsidRPr="00E21302" w:rsidP="00E21302">
      <w:pPr>
        <w:pStyle w:val="Heading1"/>
      </w:pPr>
      <w:bookmarkStart w:id="3" w:name="O_1030842"/>
      <w:bookmarkEnd w:id="3"/>
      <w:r w:rsidRPr="00E21302">
        <w:t>Knowledge Evidence</w:t>
      </w:r>
    </w:p>
    <w:tbl>
      <w:tblPr>
        <w:tblW w:w="9497" w:type="dxa"/>
        <w:tblLayout w:type="fixed"/>
        <w:tblCellMar>
          <w:left w:w="62" w:type="dxa"/>
          <w:right w:w="62" w:type="dxa"/>
        </w:tblCellMar>
        <w:tblLook w:val="0000"/>
      </w:tblPr>
      <w:tblGrid>
        <w:gridCol w:w="9497"/>
      </w:tblGrid>
      <w:tr w:rsidTr="00E213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21302">
            <w:pPr>
              <w:pStyle w:val="BodyText"/>
              <w:rPr>
                <w:lang w:val="en-NZ"/>
              </w:rPr>
            </w:pPr>
            <w:r w:rsidRPr="00E21302">
              <w:t>Evidence required to demonstrate competence in this unit must be relevant to and satisfy all the requirements of the elements, performance criteria and range of conditions and includes kn</w:t>
            </w:r>
            <w:r w:rsidRPr="00E21302">
              <w:t>owledge of</w:t>
            </w:r>
          </w:p>
        </w:tc>
      </w:tr>
      <w:tr w:rsidTr="00E213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1302" w:rsidP="00E21302">
            <w:pPr>
              <w:pStyle w:val="ListBullet"/>
            </w:pPr>
            <w:r w:rsidRPr="00E21302">
              <w:t>building codes and standards</w:t>
            </w:r>
          </w:p>
          <w:p w:rsidR="00000000" w:rsidRPr="00E21302" w:rsidP="00E21302">
            <w:pPr>
              <w:pStyle w:val="ListBullet"/>
            </w:pPr>
            <w:r w:rsidRPr="00E21302">
              <w:t>fire safety systems</w:t>
            </w:r>
          </w:p>
          <w:p w:rsidR="00000000" w:rsidRPr="00E21302" w:rsidP="00E21302">
            <w:pPr>
              <w:pStyle w:val="ListBullet"/>
            </w:pPr>
            <w:r w:rsidRPr="00E21302">
              <w:t xml:space="preserve">legislation for which the organisation has responsibility </w:t>
            </w:r>
          </w:p>
          <w:p w:rsidR="00000000" w:rsidRPr="00E21302" w:rsidP="00E21302">
            <w:pPr>
              <w:pStyle w:val="ListBullet"/>
            </w:pPr>
            <w:r w:rsidRPr="00E21302">
              <w:t xml:space="preserve">legislation relevant to the organisation such as compliance </w:t>
            </w:r>
          </w:p>
          <w:p w:rsidR="00000000" w:rsidRPr="00E21302" w:rsidP="00E21302">
            <w:pPr>
              <w:pStyle w:val="ListBullet"/>
            </w:pPr>
            <w:r w:rsidRPr="00E21302">
              <w:t>legislative requirements relating to issuing notices and reporting risks to public and the environment</w:t>
            </w:r>
          </w:p>
          <w:p w:rsidR="00000000" w:rsidRPr="00E21302" w:rsidP="00E21302">
            <w:pPr>
              <w:pStyle w:val="ListBullet"/>
            </w:pPr>
            <w:r w:rsidRPr="00E21302">
              <w:t>organisational documentation and guidelines</w:t>
            </w:r>
          </w:p>
          <w:p w:rsidR="00000000" w:rsidRPr="00E21302" w:rsidP="00E21302">
            <w:pPr>
              <w:pStyle w:val="ListBullet"/>
            </w:pPr>
            <w:r w:rsidRPr="00E21302">
              <w:t>organisational policies and procedures including conducting routine and non-routine inspections, reporting ri</w:t>
            </w:r>
            <w:r w:rsidRPr="00E21302">
              <w:t xml:space="preserve">sks and breaches, collecting information, resolution of complainants, completion of reports for incidents and complaints, issuance of notices and non-compliance </w:t>
            </w:r>
            <w:r w:rsidRPr="00E21302">
              <w:t>and options for action</w:t>
            </w:r>
          </w:p>
          <w:p w:rsidR="00000000" w:rsidRPr="00E21302" w:rsidP="00E21302">
            <w:pPr>
              <w:pStyle w:val="ListBullet"/>
            </w:pPr>
            <w:r w:rsidRPr="00E21302">
              <w:t>potential risks to public and environment</w:t>
            </w:r>
          </w:p>
          <w:p w:rsidR="00000000" w:rsidRPr="00E21302" w:rsidP="00E21302">
            <w:pPr>
              <w:pStyle w:val="ListBullet"/>
            </w:pPr>
            <w:r w:rsidRPr="00E21302">
              <w:t>powers of entry</w:t>
            </w:r>
          </w:p>
          <w:p w:rsidR="00000000" w:rsidRPr="00E21302" w:rsidP="00E21302">
            <w:pPr>
              <w:pStyle w:val="ListBullet"/>
            </w:pPr>
            <w:r w:rsidRPr="00E21302">
              <w:t>Work, Health a</w:t>
            </w:r>
            <w:r w:rsidRPr="00E21302">
              <w:t xml:space="preserve">nd Safety (WHS)/Occupational Health and Safety (OHS) legislated requirements including risk management procedures and risk mitigation </w:t>
            </w:r>
          </w:p>
        </w:tc>
      </w:tr>
    </w:tbl>
    <w:p w:rsidR="00000000" w:rsidRPr="00E21302" w:rsidP="00E21302">
      <w:pPr>
        <w:pStyle w:val="NoPaddingFontSize1"/>
      </w:pPr>
    </w:p>
    <w:p w:rsidR="00000000" w:rsidRPr="00E21302" w:rsidP="00E21302">
      <w:pPr>
        <w:pStyle w:val="AllowPageBreak"/>
      </w:pPr>
    </w:p>
    <w:p w:rsidR="00000000" w:rsidRPr="00E21302" w:rsidP="00E21302">
      <w:pPr>
        <w:pStyle w:val="Heading1"/>
      </w:pPr>
      <w:bookmarkStart w:id="4" w:name="O_1030843"/>
      <w:bookmarkEnd w:id="4"/>
      <w:r w:rsidRPr="00E21302">
        <w:t>Assessment Conditions</w:t>
      </w:r>
    </w:p>
    <w:tbl>
      <w:tblPr>
        <w:tblW w:w="9497" w:type="dxa"/>
        <w:tblLayout w:type="fixed"/>
        <w:tblCellMar>
          <w:left w:w="62" w:type="dxa"/>
          <w:right w:w="62" w:type="dxa"/>
        </w:tblCellMar>
        <w:tblLook w:val="0000"/>
      </w:tblPr>
      <w:tblGrid>
        <w:gridCol w:w="9497"/>
      </w:tblGrid>
      <w:tr w:rsidTr="00E213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1302" w:rsidP="00E21302">
            <w:pPr>
              <w:pStyle w:val="BodyText"/>
            </w:pPr>
            <w:r w:rsidRPr="00E21302">
              <w:t>As a minimum, assessors must satisfy applicable regulatory requirements, which</w:t>
            </w:r>
            <w:r w:rsidRPr="00E21302">
              <w:t xml:space="preserve"> include requirements in the Standards for Registered Training Organisations current at the time of assessment. </w:t>
            </w:r>
          </w:p>
          <w:p w:rsidR="00000000" w:rsidRPr="00E21302" w:rsidP="00E21302">
            <w:pPr>
              <w:pStyle w:val="BodyText"/>
            </w:pPr>
            <w:r w:rsidRPr="00E21302">
              <w:t>As a minimum, assessment must satisfy applicable regulatory requirements, which include requirements in the Standards for Registered Training O</w:t>
            </w:r>
            <w:r w:rsidRPr="00E21302">
              <w:t>rganisations current at the time of assessment.</w:t>
            </w:r>
          </w:p>
          <w:p w:rsidR="00000000" w:rsidRPr="00E21302" w:rsidP="00E21302">
            <w:pPr>
              <w:pStyle w:val="BodyText"/>
            </w:pPr>
            <w:r w:rsidRPr="00E21302">
              <w:t>Assessment processes and techniques must be appropriate to the language, literacy and numeracy requirements of the work being performed and the needs of the candidate.</w:t>
            </w:r>
          </w:p>
          <w:p w:rsidR="00000000" w:rsidRPr="00E21302" w:rsidP="00E21302">
            <w:pPr>
              <w:pStyle w:val="BodyText"/>
            </w:pPr>
            <w:r w:rsidRPr="00E21302">
              <w:t>Assessment must occur in workplace opera</w:t>
            </w:r>
            <w:r w:rsidRPr="00E21302">
              <w:t>tional situations. Where this is not appropriate, assessment must occur in industry approved simulated workplace operational situations that reflect workplace conditions.</w:t>
            </w:r>
          </w:p>
          <w:p w:rsidR="00000000" w:rsidRPr="00E21302" w:rsidP="00E21302">
            <w:pPr>
              <w:pStyle w:val="BodyText"/>
            </w:pPr>
            <w:r w:rsidRPr="00E21302">
              <w:t>Resources for assessment must include access to</w:t>
            </w:r>
          </w:p>
          <w:p w:rsidR="00000000" w:rsidRPr="00E21302" w:rsidP="00E21302">
            <w:pPr>
              <w:pStyle w:val="ListBullet"/>
            </w:pPr>
            <w:r w:rsidRPr="00E21302">
              <w:t>a range of relevant exercises, case studies and/or simulations</w:t>
            </w:r>
          </w:p>
          <w:p w:rsidR="00000000" w:rsidRPr="00E21302" w:rsidP="00E21302">
            <w:pPr>
              <w:pStyle w:val="ListBullet"/>
            </w:pPr>
            <w:r w:rsidRPr="00E21302">
              <w:t xml:space="preserve">relevant and appropriate materials, equipment, tools and personal protective clothing and equipment currently used in industry </w:t>
            </w:r>
          </w:p>
          <w:p w:rsidR="00000000" w:rsidRPr="00E21302" w:rsidP="00E21302">
            <w:pPr>
              <w:pStyle w:val="ListBullet"/>
            </w:pPr>
            <w:r w:rsidRPr="00E21302">
              <w:t>applicable documentation including organisational procedures, ind</w:t>
            </w:r>
            <w:r w:rsidRPr="00E21302">
              <w:t xml:space="preserve">ustry standards, equipment specifications, regulations, codes of practice and operation manuals.     </w:t>
            </w:r>
          </w:p>
        </w:tc>
      </w:tr>
    </w:tbl>
    <w:p w:rsidR="00000000" w:rsidRPr="00E21302" w:rsidP="00E21302">
      <w:pPr>
        <w:pStyle w:val="NoPaddingFontSize1"/>
      </w:pPr>
    </w:p>
    <w:p w:rsidR="00000000" w:rsidRPr="00E21302" w:rsidP="00E21302">
      <w:pPr>
        <w:pStyle w:val="AllowPageBreak"/>
      </w:pPr>
    </w:p>
    <w:p w:rsidR="00000000" w:rsidRPr="00E21302" w:rsidP="00E21302">
      <w:pPr>
        <w:pStyle w:val="Heading1"/>
      </w:pPr>
      <w:bookmarkStart w:id="5" w:name="O_1030846"/>
      <w:bookmarkEnd w:id="5"/>
      <w:r w:rsidRPr="00E21302">
        <w:t>Links</w:t>
      </w:r>
    </w:p>
    <w:p w:rsidR="00000000" w:rsidRPr="00E21302" w:rsidP="00FD2D6B">
      <w:pPr>
        <w:pStyle w:val="BodyText"/>
      </w:pPr>
      <w:r w:rsidRPr="00E21302">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776FE8">
        <w:rPr>
          <w:rStyle w:val="Hyperlink"/>
        </w:rPr>
        <w:t>https://vetnet.gov.au/Pages/TrainingDocs.aspx?q=3eca5672-6d5a-410b-8942-810d0ba05bbf</w:t>
      </w:r>
      <w:r>
        <w:fldChar w:fldCharType="end"/>
      </w:r>
    </w:p>
    <w:p w:rsidR="00000000" w:rsidRPr="00E21302" w:rsidP="00E21302"/>
    <w:sectPr w:rsidSect="00E213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3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302" w:rsidRPr="00FD2D6B" w:rsidP="00FD2D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3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D6B" w:rsidP="00E213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D2D6B" w:rsidP="00E2130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D2D6B" w:rsidP="00E213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3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D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1302" w:rsidRPr="00FD2D6B" w:rsidP="00FD2D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3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D6B" w:rsidRPr="002D2AF8" w:rsidP="00E21302">
    <w:pPr>
      <w:pStyle w:val="Header"/>
      <w:framePr w:wrap="around"/>
    </w:pPr>
    <w:r>
      <w:fldChar w:fldCharType="begin"/>
    </w:r>
    <w:r>
      <w:instrText xml:space="preserve"> TITLE   \* MERGEFORMAT </w:instrText>
    </w:r>
    <w:r>
      <w:fldChar w:fldCharType="separate"/>
    </w:r>
    <w:r>
      <w:t>Assessment Requirements for PUAFIR510 Inspect for legislative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FD2D6B" w:rsidP="00E213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80B5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4280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3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1302"/>
    <w:pPr>
      <w:spacing w:before="360" w:after="60"/>
      <w:outlineLvl w:val="0"/>
    </w:pPr>
    <w:rPr>
      <w:sz w:val="32"/>
    </w:rPr>
  </w:style>
  <w:style w:type="paragraph" w:styleId="Heading2">
    <w:name w:val="heading 2"/>
    <w:basedOn w:val="HeadingBase"/>
    <w:next w:val="BodyText"/>
    <w:link w:val="Heading2Char"/>
    <w:qFormat/>
    <w:rsid w:val="00E21302"/>
    <w:pPr>
      <w:keepLines/>
      <w:spacing w:before="240" w:after="120"/>
      <w:outlineLvl w:val="1"/>
    </w:pPr>
    <w:rPr>
      <w:sz w:val="28"/>
      <w:szCs w:val="40"/>
    </w:rPr>
  </w:style>
  <w:style w:type="paragraph" w:styleId="Heading3">
    <w:name w:val="heading 3"/>
    <w:basedOn w:val="HeadingBase"/>
    <w:next w:val="BodyText"/>
    <w:link w:val="Heading3Char"/>
    <w:qFormat/>
    <w:rsid w:val="00E21302"/>
    <w:pPr>
      <w:spacing w:before="180" w:after="120"/>
      <w:outlineLvl w:val="2"/>
    </w:pPr>
    <w:rPr>
      <w:spacing w:val="-10"/>
      <w:kern w:val="32"/>
    </w:rPr>
  </w:style>
  <w:style w:type="paragraph" w:styleId="Heading4">
    <w:name w:val="heading 4"/>
    <w:basedOn w:val="HeadingBase"/>
    <w:next w:val="BodyText"/>
    <w:link w:val="Heading4Char"/>
    <w:qFormat/>
    <w:rsid w:val="00E21302"/>
    <w:pPr>
      <w:spacing w:before="160" w:after="120"/>
      <w:outlineLvl w:val="3"/>
    </w:pPr>
    <w:rPr>
      <w:sz w:val="22"/>
    </w:rPr>
  </w:style>
  <w:style w:type="paragraph" w:styleId="Heading5">
    <w:name w:val="heading 5"/>
    <w:basedOn w:val="HeadingBase"/>
    <w:next w:val="Normal"/>
    <w:link w:val="Heading5Char"/>
    <w:qFormat/>
    <w:rsid w:val="00E21302"/>
    <w:pPr>
      <w:spacing w:before="80"/>
      <w:outlineLvl w:val="4"/>
    </w:pPr>
    <w:rPr>
      <w:color w:val="918585"/>
      <w:sz w:val="20"/>
    </w:rPr>
  </w:style>
  <w:style w:type="paragraph" w:styleId="Heading6">
    <w:name w:val="heading 6"/>
    <w:basedOn w:val="HeadingBase"/>
    <w:next w:val="Normal"/>
    <w:link w:val="Heading6Char"/>
    <w:qFormat/>
    <w:rsid w:val="00E21302"/>
    <w:pPr>
      <w:spacing w:before="60"/>
      <w:outlineLvl w:val="5"/>
    </w:pPr>
    <w:rPr>
      <w:color w:val="918585"/>
      <w:sz w:val="20"/>
    </w:rPr>
  </w:style>
  <w:style w:type="paragraph" w:styleId="Heading7">
    <w:name w:val="heading 7"/>
    <w:basedOn w:val="Normal"/>
    <w:next w:val="Normal"/>
    <w:link w:val="Heading7Char"/>
    <w:qFormat/>
    <w:rsid w:val="00E21302"/>
    <w:pPr>
      <w:ind w:left="720"/>
      <w:outlineLvl w:val="6"/>
    </w:pPr>
    <w:rPr>
      <w:i/>
    </w:rPr>
  </w:style>
  <w:style w:type="paragraph" w:styleId="Heading8">
    <w:name w:val="heading 8"/>
    <w:basedOn w:val="Normal"/>
    <w:next w:val="Normal"/>
    <w:link w:val="Heading8Char"/>
    <w:qFormat/>
    <w:rsid w:val="00E21302"/>
    <w:pPr>
      <w:ind w:left="720"/>
      <w:outlineLvl w:val="7"/>
    </w:pPr>
    <w:rPr>
      <w:i/>
    </w:rPr>
  </w:style>
  <w:style w:type="paragraph" w:styleId="Heading9">
    <w:name w:val="heading 9"/>
    <w:basedOn w:val="Normal"/>
    <w:next w:val="Normal"/>
    <w:link w:val="Heading9Char"/>
    <w:qFormat/>
    <w:rsid w:val="00E21302"/>
    <w:pPr>
      <w:ind w:left="720"/>
      <w:outlineLvl w:val="8"/>
    </w:pPr>
    <w:rPr>
      <w:i/>
    </w:rPr>
  </w:style>
  <w:style w:type="character" w:default="1" w:styleId="DefaultParagraphFont">
    <w:name w:val="Default Paragraph Font"/>
    <w:uiPriority w:val="1"/>
    <w:unhideWhenUsed/>
    <w:rsid w:val="00E213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1302"/>
  </w:style>
  <w:style w:type="character" w:customStyle="1" w:styleId="Heading1Char">
    <w:name w:val="Heading 1 Char"/>
    <w:basedOn w:val="DefaultParagraphFont"/>
    <w:link w:val="Heading1"/>
    <w:rsid w:val="00E21302"/>
    <w:rPr>
      <w:rFonts w:ascii="Times New Roman" w:eastAsia="Times New Roman" w:hAnsi="Times New Roman" w:cs="Times New Roman"/>
      <w:b/>
      <w:sz w:val="32"/>
      <w:szCs w:val="20"/>
      <w:lang w:eastAsia="en-US"/>
    </w:rPr>
  </w:style>
  <w:style w:type="paragraph" w:styleId="BodyText">
    <w:name w:val="Body Text"/>
    <w:basedOn w:val="Normal"/>
    <w:link w:val="BodyTextChar"/>
    <w:rsid w:val="00E213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1302"/>
    <w:rPr>
      <w:rFonts w:ascii="Times New Roman" w:eastAsia="Times New Roman" w:hAnsi="Times New Roman" w:cs="Times New Roman"/>
      <w:sz w:val="24"/>
      <w:lang w:eastAsia="en-US"/>
    </w:rPr>
  </w:style>
  <w:style w:type="paragraph" w:styleId="ListBullet">
    <w:name w:val="List Bullet"/>
    <w:basedOn w:val="List"/>
    <w:rsid w:val="00E21302"/>
    <w:pPr>
      <w:numPr>
        <w:numId w:val="11"/>
      </w:numPr>
      <w:tabs>
        <w:tab w:val="clear" w:pos="340"/>
      </w:tabs>
      <w:spacing w:before="40" w:after="40"/>
    </w:pPr>
  </w:style>
  <w:style w:type="character" w:customStyle="1" w:styleId="SpecialBold">
    <w:name w:val="Special Bold"/>
    <w:basedOn w:val="DefaultParagraphFont"/>
    <w:rsid w:val="00E21302"/>
    <w:rPr>
      <w:b/>
      <w:spacing w:val="0"/>
    </w:rPr>
  </w:style>
  <w:style w:type="paragraph" w:customStyle="1" w:styleId="SuperHeading">
    <w:name w:val="SuperHeading"/>
    <w:basedOn w:val="Normal"/>
    <w:rsid w:val="00E21302"/>
    <w:pPr>
      <w:spacing w:before="240" w:after="120"/>
      <w:outlineLvl w:val="0"/>
    </w:pPr>
    <w:rPr>
      <w:rFonts w:ascii="Times New Roman" w:hAnsi="Times New Roman"/>
      <w:b/>
      <w:sz w:val="32"/>
    </w:rPr>
  </w:style>
  <w:style w:type="paragraph" w:customStyle="1" w:styleId="AllowPageBreak">
    <w:name w:val="AllowPageBreak"/>
    <w:rsid w:val="00E2130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213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13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13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13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13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13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13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1302"/>
    <w:rPr>
      <w:rFonts w:ascii="Courier New" w:eastAsia="Times New Roman" w:hAnsi="Courier New" w:cs="Times New Roman"/>
      <w:i/>
      <w:szCs w:val="20"/>
      <w:lang w:eastAsia="en-US"/>
    </w:rPr>
  </w:style>
  <w:style w:type="paragraph" w:customStyle="1" w:styleId="HeadingBase">
    <w:name w:val="Heading Base"/>
    <w:rsid w:val="00E213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1302"/>
    <w:pPr>
      <w:tabs>
        <w:tab w:val="right" w:leader="dot" w:pos="9072"/>
      </w:tabs>
      <w:ind w:left="567"/>
    </w:pPr>
    <w:rPr>
      <w:szCs w:val="22"/>
    </w:rPr>
  </w:style>
  <w:style w:type="paragraph" w:customStyle="1" w:styleId="TOCBase">
    <w:name w:val="TOC Base"/>
    <w:rsid w:val="00E213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1302"/>
    <w:pPr>
      <w:tabs>
        <w:tab w:val="right" w:leader="dot" w:pos="9072"/>
      </w:tabs>
      <w:spacing w:before="40" w:after="40"/>
      <w:ind w:left="284"/>
    </w:pPr>
    <w:rPr>
      <w:rFonts w:ascii="Times New Roman" w:hAnsi="Times New Roman"/>
    </w:rPr>
  </w:style>
  <w:style w:type="paragraph" w:styleId="TOC1">
    <w:name w:val="toc 1"/>
    <w:basedOn w:val="TOCBase"/>
    <w:next w:val="Normal"/>
    <w:rsid w:val="00E213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13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1302"/>
    <w:rPr>
      <w:rFonts w:ascii="Times New Roman" w:eastAsia="Times New Roman" w:hAnsi="Times New Roman" w:cs="Times New Roman"/>
      <w:sz w:val="16"/>
      <w:lang w:eastAsia="en-US"/>
    </w:rPr>
  </w:style>
  <w:style w:type="paragraph" w:styleId="Title">
    <w:name w:val="Title"/>
    <w:basedOn w:val="HeadingBase"/>
    <w:link w:val="TitleChar"/>
    <w:qFormat/>
    <w:rsid w:val="00E21302"/>
    <w:pPr>
      <w:spacing w:before="5040"/>
      <w:jc w:val="center"/>
    </w:pPr>
    <w:rPr>
      <w:sz w:val="48"/>
      <w:szCs w:val="72"/>
      <w:lang w:val="en-US"/>
    </w:rPr>
  </w:style>
  <w:style w:type="character" w:customStyle="1" w:styleId="TitleChar">
    <w:name w:val="Title Char"/>
    <w:basedOn w:val="DefaultParagraphFont"/>
    <w:link w:val="Title"/>
    <w:rsid w:val="00E213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1302"/>
    <w:pPr>
      <w:tabs>
        <w:tab w:val="left" w:pos="3600"/>
        <w:tab w:val="left" w:pos="3958"/>
      </w:tabs>
    </w:pPr>
  </w:style>
  <w:style w:type="paragraph" w:styleId="List">
    <w:name w:val="List"/>
    <w:basedOn w:val="BodyText"/>
    <w:next w:val="BodyText"/>
    <w:rsid w:val="00E21302"/>
    <w:pPr>
      <w:tabs>
        <w:tab w:val="left" w:pos="340"/>
      </w:tabs>
      <w:spacing w:before="60" w:after="60"/>
      <w:ind w:left="340" w:hanging="340"/>
    </w:pPr>
  </w:style>
  <w:style w:type="paragraph" w:customStyle="1" w:styleId="Note">
    <w:name w:val="Note"/>
    <w:basedOn w:val="BodyText"/>
    <w:rsid w:val="00E213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1302"/>
    <w:pPr>
      <w:framePr w:wrap="auto" w:hAnchor="text" w:y="6049"/>
    </w:pPr>
    <w:rPr>
      <w:color w:val="000000"/>
      <w:sz w:val="40"/>
    </w:rPr>
  </w:style>
  <w:style w:type="paragraph" w:customStyle="1" w:styleId="TOCTitle">
    <w:name w:val="TOCTitle"/>
    <w:basedOn w:val="Heading1"/>
    <w:rsid w:val="00E21302"/>
    <w:pPr>
      <w:spacing w:after="240"/>
      <w:jc w:val="center"/>
      <w:outlineLvl w:val="9"/>
    </w:pPr>
    <w:rPr>
      <w:caps/>
    </w:rPr>
  </w:style>
  <w:style w:type="paragraph" w:customStyle="1" w:styleId="Version">
    <w:name w:val="Version"/>
    <w:rsid w:val="00E213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1302"/>
    <w:pPr>
      <w:numPr>
        <w:numId w:val="12"/>
      </w:numPr>
      <w:tabs>
        <w:tab w:val="clear" w:pos="680"/>
      </w:tabs>
    </w:pPr>
  </w:style>
  <w:style w:type="paragraph" w:styleId="Index1">
    <w:name w:val="index 1"/>
    <w:basedOn w:val="Normal"/>
    <w:next w:val="Normal"/>
    <w:semiHidden/>
    <w:rsid w:val="00E21302"/>
    <w:pPr>
      <w:keepNext w:val="0"/>
      <w:tabs>
        <w:tab w:val="right" w:pos="4176"/>
      </w:tabs>
      <w:ind w:left="198" w:hanging="198"/>
    </w:pPr>
    <w:rPr>
      <w:rFonts w:ascii="Garamond" w:hAnsi="Garamond"/>
    </w:rPr>
  </w:style>
  <w:style w:type="paragraph" w:styleId="IndexHeading">
    <w:name w:val="index heading"/>
    <w:basedOn w:val="Normal"/>
    <w:next w:val="Index1"/>
    <w:semiHidden/>
    <w:rsid w:val="00E21302"/>
    <w:pPr>
      <w:spacing w:before="120" w:after="120"/>
    </w:pPr>
    <w:rPr>
      <w:rFonts w:ascii="Arial" w:hAnsi="Arial"/>
      <w:b/>
      <w:color w:val="918585"/>
      <w:sz w:val="24"/>
    </w:rPr>
  </w:style>
  <w:style w:type="paragraph" w:styleId="Header">
    <w:name w:val="header"/>
    <w:basedOn w:val="Normal"/>
    <w:link w:val="HeaderChar"/>
    <w:rsid w:val="00E213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1302"/>
    <w:rPr>
      <w:rFonts w:ascii="Times New Roman" w:eastAsia="Times New Roman" w:hAnsi="Times New Roman" w:cs="Times New Roman"/>
      <w:sz w:val="16"/>
      <w:szCs w:val="20"/>
      <w:lang w:val="en-GB" w:eastAsia="en-US"/>
    </w:rPr>
  </w:style>
  <w:style w:type="paragraph" w:customStyle="1" w:styleId="Chapter">
    <w:name w:val="Chapter"/>
    <w:basedOn w:val="Normal"/>
    <w:rsid w:val="00E21302"/>
    <w:pPr>
      <w:spacing w:before="240"/>
    </w:pPr>
    <w:rPr>
      <w:rFonts w:ascii="Times New Roman" w:hAnsi="Times New Roman"/>
      <w:smallCaps/>
      <w:spacing w:val="80"/>
      <w:sz w:val="28"/>
    </w:rPr>
  </w:style>
  <w:style w:type="paragraph" w:customStyle="1" w:styleId="InChapter">
    <w:name w:val="InChapter"/>
    <w:basedOn w:val="Heading3"/>
    <w:rsid w:val="00E21302"/>
    <w:pPr>
      <w:spacing w:after="240"/>
      <w:outlineLvl w:val="9"/>
    </w:pPr>
    <w:rPr>
      <w:noProof/>
    </w:rPr>
  </w:style>
  <w:style w:type="paragraph" w:styleId="Index2">
    <w:name w:val="index 2"/>
    <w:basedOn w:val="Normal"/>
    <w:next w:val="Normal"/>
    <w:semiHidden/>
    <w:rsid w:val="00E21302"/>
    <w:pPr>
      <w:tabs>
        <w:tab w:val="right" w:pos="4176"/>
      </w:tabs>
      <w:ind w:left="568" w:hanging="284"/>
    </w:pPr>
    <w:rPr>
      <w:rFonts w:ascii="Garamond" w:hAnsi="Garamond"/>
    </w:rPr>
  </w:style>
  <w:style w:type="paragraph" w:customStyle="1" w:styleId="Byline">
    <w:name w:val="Byline"/>
    <w:rsid w:val="00E213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1302"/>
    <w:pPr>
      <w:tabs>
        <w:tab w:val="clear" w:pos="3600"/>
        <w:tab w:val="clear" w:pos="3958"/>
      </w:tabs>
      <w:jc w:val="right"/>
    </w:pPr>
  </w:style>
  <w:style w:type="character" w:styleId="Emphasis">
    <w:name w:val="Emphasis"/>
    <w:basedOn w:val="DefaultParagraphFont"/>
    <w:qFormat/>
    <w:rsid w:val="00E21302"/>
    <w:rPr>
      <w:i/>
    </w:rPr>
  </w:style>
  <w:style w:type="paragraph" w:styleId="Caption">
    <w:name w:val="caption"/>
    <w:basedOn w:val="BodyText"/>
    <w:next w:val="Normal"/>
    <w:qFormat/>
    <w:rsid w:val="00E21302"/>
    <w:pPr>
      <w:framePr w:w="2268" w:hSpace="181" w:vSpace="181" w:wrap="around" w:vAnchor="text" w:hAnchor="page" w:x="1135" w:y="285" w:anchorLock="1"/>
    </w:pPr>
    <w:rPr>
      <w:i/>
    </w:rPr>
  </w:style>
  <w:style w:type="paragraph" w:customStyle="1" w:styleId="MiniTOCTitle">
    <w:name w:val="MiniTOCTitle"/>
    <w:basedOn w:val="Heading4"/>
    <w:rsid w:val="00E21302"/>
    <w:pPr>
      <w:spacing w:before="240"/>
      <w:outlineLvl w:val="9"/>
    </w:pPr>
    <w:rPr>
      <w:noProof/>
      <w:sz w:val="24"/>
    </w:rPr>
  </w:style>
  <w:style w:type="paragraph" w:customStyle="1" w:styleId="MiniTOCItem">
    <w:name w:val="MiniTOCItem"/>
    <w:basedOn w:val="ListBullet"/>
    <w:rsid w:val="00E21302"/>
    <w:pPr>
      <w:numPr>
        <w:numId w:val="0"/>
      </w:numPr>
      <w:tabs>
        <w:tab w:val="right" w:leader="dot" w:pos="6521"/>
      </w:tabs>
      <w:spacing w:before="0" w:after="0"/>
    </w:pPr>
  </w:style>
  <w:style w:type="paragraph" w:customStyle="1" w:styleId="TOFTitle">
    <w:name w:val="TOFTitle"/>
    <w:basedOn w:val="TOCTitle"/>
    <w:rsid w:val="00E21302"/>
  </w:style>
  <w:style w:type="paragraph" w:styleId="TableofFigures">
    <w:name w:val="table of figures"/>
    <w:basedOn w:val="Normal"/>
    <w:next w:val="Normal"/>
    <w:semiHidden/>
    <w:rsid w:val="00E21302"/>
    <w:pPr>
      <w:tabs>
        <w:tab w:val="right" w:leader="dot" w:pos="9072"/>
      </w:tabs>
      <w:ind w:left="970" w:hanging="403"/>
    </w:pPr>
    <w:rPr>
      <w:rFonts w:ascii="Times New Roman" w:hAnsi="Times New Roman"/>
      <w:b/>
    </w:rPr>
  </w:style>
  <w:style w:type="paragraph" w:styleId="ListNumber">
    <w:name w:val="List Number"/>
    <w:basedOn w:val="List"/>
    <w:rsid w:val="00E21302"/>
    <w:pPr>
      <w:numPr>
        <w:numId w:val="14"/>
      </w:numPr>
      <w:tabs>
        <w:tab w:val="clear" w:pos="340"/>
      </w:tabs>
    </w:pPr>
  </w:style>
  <w:style w:type="character" w:customStyle="1" w:styleId="WingdingSymbols">
    <w:name w:val="Wingding Symbols"/>
    <w:rsid w:val="00E21302"/>
    <w:rPr>
      <w:rFonts w:ascii="Wingdings" w:hAnsi="Wingdings"/>
    </w:rPr>
  </w:style>
  <w:style w:type="paragraph" w:customStyle="1" w:styleId="TableHeading">
    <w:name w:val="Table Heading"/>
    <w:basedOn w:val="HeadingBase"/>
    <w:rsid w:val="00E21302"/>
    <w:pPr>
      <w:keepLines/>
      <w:pBdr>
        <w:bottom w:val="single" w:sz="6" w:space="1" w:color="918585"/>
      </w:pBdr>
      <w:spacing w:before="240"/>
    </w:pPr>
  </w:style>
  <w:style w:type="character" w:customStyle="1" w:styleId="HotSpot">
    <w:name w:val="HotSpot"/>
    <w:rsid w:val="00E21302"/>
    <w:rPr>
      <w:color w:val="0033CC"/>
      <w:u w:val="none"/>
    </w:rPr>
  </w:style>
  <w:style w:type="paragraph" w:customStyle="1" w:styleId="BodyTextRight">
    <w:name w:val="Body Text Right"/>
    <w:basedOn w:val="BodyText"/>
    <w:rsid w:val="00E21302"/>
    <w:pPr>
      <w:spacing w:before="0" w:after="0"/>
      <w:jc w:val="right"/>
    </w:pPr>
  </w:style>
  <w:style w:type="paragraph" w:styleId="Index3">
    <w:name w:val="index 3"/>
    <w:basedOn w:val="ListNumber2"/>
    <w:next w:val="Normal"/>
    <w:semiHidden/>
    <w:rsid w:val="00E21302"/>
    <w:pPr>
      <w:numPr>
        <w:numId w:val="0"/>
      </w:numPr>
      <w:tabs>
        <w:tab w:val="right" w:leader="dot" w:pos="4176"/>
      </w:tabs>
    </w:pPr>
  </w:style>
  <w:style w:type="paragraph" w:styleId="ListNumber2">
    <w:name w:val="List Number 2"/>
    <w:basedOn w:val="List2"/>
    <w:rsid w:val="00E21302"/>
    <w:pPr>
      <w:numPr>
        <w:numId w:val="9"/>
      </w:numPr>
      <w:tabs>
        <w:tab w:val="clear" w:pos="1060"/>
      </w:tabs>
    </w:pPr>
  </w:style>
  <w:style w:type="paragraph" w:customStyle="1" w:styleId="MarginNote">
    <w:name w:val="Margin Note"/>
    <w:basedOn w:val="BodyText"/>
    <w:rsid w:val="00E213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13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13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1302"/>
    <w:rPr>
      <w:sz w:val="32"/>
    </w:rPr>
  </w:style>
  <w:style w:type="paragraph" w:customStyle="1" w:styleId="HeadingProcedure">
    <w:name w:val="Heading Procedure"/>
    <w:basedOn w:val="HeadingBase"/>
    <w:next w:val="Normal"/>
    <w:rsid w:val="00E21302"/>
    <w:pPr>
      <w:tabs>
        <w:tab w:val="left" w:pos="0"/>
      </w:tabs>
      <w:spacing w:before="120" w:after="60"/>
    </w:pPr>
    <w:rPr>
      <w:i/>
      <w:color w:val="918585"/>
      <w:sz w:val="22"/>
    </w:rPr>
  </w:style>
  <w:style w:type="paragraph" w:customStyle="1" w:styleId="TableBodyText">
    <w:name w:val="Table Body Text"/>
    <w:basedOn w:val="BodyText"/>
    <w:rsid w:val="00E21302"/>
    <w:pPr>
      <w:spacing w:before="60" w:after="60"/>
    </w:pPr>
  </w:style>
  <w:style w:type="paragraph" w:styleId="ListContinue">
    <w:name w:val="List Continue"/>
    <w:basedOn w:val="List"/>
    <w:rsid w:val="00E21302"/>
    <w:pPr>
      <w:ind w:firstLine="0"/>
    </w:pPr>
  </w:style>
  <w:style w:type="paragraph" w:customStyle="1" w:styleId="ListNote">
    <w:name w:val="List Note"/>
    <w:basedOn w:val="List"/>
    <w:rsid w:val="00E21302"/>
    <w:pPr>
      <w:pBdr>
        <w:top w:val="single" w:sz="6" w:space="2" w:color="918585"/>
        <w:bottom w:val="single" w:sz="6" w:space="2" w:color="918585"/>
      </w:pBdr>
      <w:tabs>
        <w:tab w:val="left" w:pos="1021"/>
      </w:tabs>
      <w:ind w:firstLine="0"/>
    </w:pPr>
  </w:style>
  <w:style w:type="paragraph" w:customStyle="1" w:styleId="Warning">
    <w:name w:val="Warning"/>
    <w:basedOn w:val="BodyText"/>
    <w:rsid w:val="00E21302"/>
    <w:pPr>
      <w:shd w:val="clear" w:color="auto" w:fill="D9D9D9"/>
      <w:tabs>
        <w:tab w:val="left" w:pos="992"/>
      </w:tabs>
      <w:ind w:left="119" w:right="119"/>
    </w:pPr>
    <w:rPr>
      <w:sz w:val="20"/>
    </w:rPr>
  </w:style>
  <w:style w:type="paragraph" w:customStyle="1" w:styleId="MarginIcons">
    <w:name w:val="Margin Icons"/>
    <w:basedOn w:val="BodyText"/>
    <w:rsid w:val="00E213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1302"/>
    <w:rPr>
      <w:rFonts w:ascii="Courier New" w:hAnsi="Courier New"/>
    </w:rPr>
  </w:style>
  <w:style w:type="paragraph" w:customStyle="1" w:styleId="NoteBullet">
    <w:name w:val="Note Bullet"/>
    <w:basedOn w:val="Note"/>
    <w:rsid w:val="00E21302"/>
    <w:pPr>
      <w:tabs>
        <w:tab w:val="clear" w:pos="680"/>
      </w:tabs>
      <w:spacing w:before="60" w:after="60"/>
    </w:pPr>
  </w:style>
  <w:style w:type="paragraph" w:customStyle="1" w:styleId="SubHeading2">
    <w:name w:val="SubHeading2"/>
    <w:basedOn w:val="HeadingBase"/>
    <w:rsid w:val="00E21302"/>
    <w:pPr>
      <w:spacing w:before="240" w:after="60"/>
    </w:pPr>
    <w:rPr>
      <w:sz w:val="20"/>
    </w:rPr>
  </w:style>
  <w:style w:type="paragraph" w:customStyle="1" w:styleId="SubHeading1">
    <w:name w:val="SubHeading1"/>
    <w:basedOn w:val="HeadingBase"/>
    <w:rsid w:val="00E21302"/>
    <w:pPr>
      <w:spacing w:before="240" w:after="60"/>
    </w:pPr>
    <w:rPr>
      <w:color w:val="918585"/>
      <w:sz w:val="22"/>
    </w:rPr>
  </w:style>
  <w:style w:type="paragraph" w:customStyle="1" w:styleId="SideHeading">
    <w:name w:val="Side Heading"/>
    <w:basedOn w:val="HeadingBase"/>
    <w:rsid w:val="00E213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1302"/>
    <w:pPr>
      <w:numPr>
        <w:numId w:val="10"/>
      </w:numPr>
    </w:pPr>
  </w:style>
  <w:style w:type="paragraph" w:styleId="PlainText">
    <w:name w:val="Plain Text"/>
    <w:basedOn w:val="Normal"/>
    <w:link w:val="PlainTextChar"/>
    <w:rsid w:val="00E21302"/>
    <w:rPr>
      <w:sz w:val="20"/>
    </w:rPr>
  </w:style>
  <w:style w:type="character" w:customStyle="1" w:styleId="PlainTextChar">
    <w:name w:val="Plain Text Char"/>
    <w:basedOn w:val="DefaultParagraphFont"/>
    <w:link w:val="PlainText"/>
    <w:rsid w:val="00E21302"/>
    <w:rPr>
      <w:rFonts w:ascii="Courier New" w:eastAsia="Times New Roman" w:hAnsi="Courier New" w:cs="Times New Roman"/>
      <w:sz w:val="20"/>
      <w:szCs w:val="20"/>
      <w:lang w:eastAsia="en-US"/>
    </w:rPr>
  </w:style>
  <w:style w:type="character" w:customStyle="1" w:styleId="MenuOption">
    <w:name w:val="Menu Option"/>
    <w:basedOn w:val="DefaultParagraphFont"/>
    <w:rsid w:val="00E21302"/>
    <w:rPr>
      <w:b/>
      <w:smallCaps/>
    </w:rPr>
  </w:style>
  <w:style w:type="paragraph" w:customStyle="1" w:styleId="TableListNumber">
    <w:name w:val="Table List Number"/>
    <w:basedOn w:val="ListNumber"/>
    <w:rsid w:val="00E21302"/>
    <w:pPr>
      <w:numPr>
        <w:numId w:val="0"/>
      </w:numPr>
    </w:pPr>
  </w:style>
  <w:style w:type="paragraph" w:styleId="TOC4">
    <w:name w:val="toc 4"/>
    <w:basedOn w:val="TOCBase"/>
    <w:next w:val="Normal"/>
    <w:semiHidden/>
    <w:rsid w:val="00E21302"/>
    <w:pPr>
      <w:tabs>
        <w:tab w:val="right" w:leader="dot" w:pos="9071"/>
      </w:tabs>
      <w:ind w:left="1701"/>
    </w:pPr>
  </w:style>
  <w:style w:type="paragraph" w:customStyle="1" w:styleId="ListAlpha">
    <w:name w:val="List Alpha"/>
    <w:basedOn w:val="List"/>
    <w:rsid w:val="00E21302"/>
    <w:pPr>
      <w:numPr>
        <w:numId w:val="8"/>
      </w:numPr>
    </w:pPr>
  </w:style>
  <w:style w:type="paragraph" w:customStyle="1" w:styleId="ListAlpha2">
    <w:name w:val="List Alpha 2"/>
    <w:basedOn w:val="List2"/>
    <w:rsid w:val="00E21302"/>
    <w:pPr>
      <w:numPr>
        <w:numId w:val="7"/>
      </w:numPr>
    </w:pPr>
  </w:style>
  <w:style w:type="paragraph" w:styleId="List2">
    <w:name w:val="List 2"/>
    <w:basedOn w:val="BodyText"/>
    <w:rsid w:val="00E21302"/>
    <w:pPr>
      <w:tabs>
        <w:tab w:val="left" w:pos="680"/>
      </w:tabs>
      <w:spacing w:before="60" w:after="60"/>
      <w:ind w:left="680" w:hanging="340"/>
    </w:pPr>
  </w:style>
  <w:style w:type="paragraph" w:styleId="List3">
    <w:name w:val="List 3"/>
    <w:basedOn w:val="BodyText"/>
    <w:rsid w:val="00E21302"/>
    <w:pPr>
      <w:tabs>
        <w:tab w:val="left" w:pos="1021"/>
      </w:tabs>
      <w:spacing w:before="60" w:after="60"/>
      <w:ind w:left="1020" w:hanging="340"/>
    </w:pPr>
  </w:style>
  <w:style w:type="paragraph" w:styleId="List4">
    <w:name w:val="List 4"/>
    <w:basedOn w:val="BodyText"/>
    <w:rsid w:val="00E21302"/>
    <w:pPr>
      <w:tabs>
        <w:tab w:val="left" w:pos="1361"/>
      </w:tabs>
      <w:spacing w:before="60" w:after="60"/>
      <w:ind w:left="1361" w:hanging="340"/>
    </w:pPr>
  </w:style>
  <w:style w:type="paragraph" w:styleId="List5">
    <w:name w:val="List 5"/>
    <w:basedOn w:val="BodyText"/>
    <w:rsid w:val="00E21302"/>
    <w:pPr>
      <w:tabs>
        <w:tab w:val="left" w:pos="1701"/>
      </w:tabs>
      <w:spacing w:before="60" w:after="60"/>
      <w:ind w:left="1701" w:hanging="340"/>
    </w:pPr>
  </w:style>
  <w:style w:type="paragraph" w:styleId="ListBullet3">
    <w:name w:val="List Bullet 3"/>
    <w:basedOn w:val="List3"/>
    <w:rsid w:val="00E21302"/>
    <w:pPr>
      <w:numPr>
        <w:numId w:val="13"/>
      </w:numPr>
      <w:tabs>
        <w:tab w:val="clear" w:pos="1021"/>
      </w:tabs>
      <w:ind w:left="1037" w:hanging="357"/>
    </w:pPr>
  </w:style>
  <w:style w:type="paragraph" w:styleId="ListBullet4">
    <w:name w:val="List Bullet 4"/>
    <w:basedOn w:val="List4"/>
    <w:rsid w:val="00E21302"/>
    <w:pPr>
      <w:numPr>
        <w:numId w:val="2"/>
      </w:numPr>
      <w:tabs>
        <w:tab w:val="clear" w:pos="1361"/>
      </w:tabs>
    </w:pPr>
  </w:style>
  <w:style w:type="paragraph" w:styleId="ListBullet5">
    <w:name w:val="List Bullet 5"/>
    <w:basedOn w:val="List5"/>
    <w:rsid w:val="00E21302"/>
    <w:pPr>
      <w:numPr>
        <w:numId w:val="3"/>
      </w:numPr>
    </w:pPr>
  </w:style>
  <w:style w:type="paragraph" w:styleId="ListContinue2">
    <w:name w:val="List Continue 2"/>
    <w:basedOn w:val="List2"/>
    <w:rsid w:val="00E21302"/>
    <w:pPr>
      <w:ind w:firstLine="0"/>
    </w:pPr>
  </w:style>
  <w:style w:type="paragraph" w:styleId="ListContinue3">
    <w:name w:val="List Continue 3"/>
    <w:basedOn w:val="List3"/>
    <w:rsid w:val="00E21302"/>
    <w:pPr>
      <w:ind w:left="1021" w:firstLine="0"/>
    </w:pPr>
  </w:style>
  <w:style w:type="paragraph" w:styleId="ListContinue4">
    <w:name w:val="List Continue 4"/>
    <w:basedOn w:val="List4"/>
    <w:rsid w:val="00E21302"/>
    <w:pPr>
      <w:ind w:firstLine="0"/>
    </w:pPr>
  </w:style>
  <w:style w:type="paragraph" w:styleId="ListContinue5">
    <w:name w:val="List Continue 5"/>
    <w:basedOn w:val="List5"/>
    <w:rsid w:val="00E21302"/>
    <w:pPr>
      <w:ind w:firstLine="0"/>
    </w:pPr>
  </w:style>
  <w:style w:type="paragraph" w:styleId="ListNumber3">
    <w:name w:val="List Number 3"/>
    <w:basedOn w:val="List3"/>
    <w:rsid w:val="00E21302"/>
    <w:pPr>
      <w:numPr>
        <w:numId w:val="4"/>
      </w:numPr>
    </w:pPr>
  </w:style>
  <w:style w:type="paragraph" w:styleId="ListNumber4">
    <w:name w:val="List Number 4"/>
    <w:basedOn w:val="List4"/>
    <w:rsid w:val="00E21302"/>
    <w:pPr>
      <w:numPr>
        <w:numId w:val="5"/>
      </w:numPr>
    </w:pPr>
  </w:style>
  <w:style w:type="paragraph" w:styleId="ListNumber5">
    <w:name w:val="List Number 5"/>
    <w:basedOn w:val="List5"/>
    <w:rsid w:val="00E21302"/>
    <w:pPr>
      <w:numPr>
        <w:numId w:val="6"/>
      </w:numPr>
    </w:pPr>
  </w:style>
  <w:style w:type="paragraph" w:styleId="BlockText">
    <w:name w:val="Block Text"/>
    <w:basedOn w:val="Normal"/>
    <w:rsid w:val="00E21302"/>
    <w:pPr>
      <w:spacing w:after="120"/>
      <w:ind w:left="1440" w:right="1440"/>
    </w:pPr>
  </w:style>
  <w:style w:type="character" w:customStyle="1" w:styleId="Subscript">
    <w:name w:val="Subscript"/>
    <w:basedOn w:val="DefaultParagraphFont"/>
    <w:rsid w:val="00E21302"/>
    <w:rPr>
      <w:sz w:val="16"/>
      <w:vertAlign w:val="subscript"/>
    </w:rPr>
  </w:style>
  <w:style w:type="character" w:customStyle="1" w:styleId="Superscript">
    <w:name w:val="Superscript"/>
    <w:basedOn w:val="DefaultParagraphFont"/>
    <w:rsid w:val="00E21302"/>
    <w:rPr>
      <w:sz w:val="16"/>
      <w:vertAlign w:val="superscript"/>
    </w:rPr>
  </w:style>
  <w:style w:type="character" w:customStyle="1" w:styleId="Symbols">
    <w:name w:val="Symbols"/>
    <w:basedOn w:val="DefaultParagraphFont"/>
    <w:rsid w:val="00E21302"/>
    <w:rPr>
      <w:rFonts w:ascii="Symbol" w:hAnsi="Symbol"/>
    </w:rPr>
  </w:style>
  <w:style w:type="character" w:customStyle="1" w:styleId="MenuOptions">
    <w:name w:val="Menu Options"/>
    <w:basedOn w:val="DefaultParagraphFont"/>
    <w:rsid w:val="00E21302"/>
    <w:rPr>
      <w:rFonts w:ascii="Arial Narrow" w:hAnsi="Arial Narrow"/>
      <w:smallCaps/>
    </w:rPr>
  </w:style>
  <w:style w:type="character" w:customStyle="1" w:styleId="Buttons">
    <w:name w:val="Buttons"/>
    <w:basedOn w:val="DefaultParagraphFont"/>
    <w:rsid w:val="00E21302"/>
    <w:rPr>
      <w:b/>
    </w:rPr>
  </w:style>
  <w:style w:type="character" w:customStyle="1" w:styleId="Underlined">
    <w:name w:val="Underlined"/>
    <w:basedOn w:val="DefaultParagraphFont"/>
    <w:rsid w:val="00E21302"/>
    <w:rPr>
      <w:u w:val="single"/>
    </w:rPr>
  </w:style>
  <w:style w:type="paragraph" w:customStyle="1" w:styleId="TableBodyTextRight">
    <w:name w:val="Table Body Text Right"/>
    <w:basedOn w:val="TableBodyText"/>
    <w:rsid w:val="00E21302"/>
    <w:pPr>
      <w:widowControl w:val="0"/>
      <w:autoSpaceDE w:val="0"/>
      <w:autoSpaceDN w:val="0"/>
      <w:adjustRightInd w:val="0"/>
      <w:jc w:val="right"/>
    </w:pPr>
    <w:rPr>
      <w:rFonts w:cs="Arial"/>
      <w:szCs w:val="18"/>
    </w:rPr>
  </w:style>
  <w:style w:type="paragraph" w:customStyle="1" w:styleId="CopyrightText">
    <w:name w:val="Copyright Text"/>
    <w:basedOn w:val="BodyText"/>
    <w:rsid w:val="00E21302"/>
    <w:rPr>
      <w:sz w:val="18"/>
    </w:rPr>
  </w:style>
  <w:style w:type="paragraph" w:customStyle="1" w:styleId="BodySmallRight">
    <w:name w:val="Body Small Right"/>
    <w:basedOn w:val="BodyTextRight"/>
    <w:rsid w:val="00E21302"/>
    <w:rPr>
      <w:sz w:val="18"/>
      <w:szCs w:val="18"/>
    </w:rPr>
  </w:style>
  <w:style w:type="paragraph" w:customStyle="1" w:styleId="MarginEdition">
    <w:name w:val="Margin Edition"/>
    <w:basedOn w:val="MarginNote"/>
    <w:rsid w:val="00E21302"/>
    <w:pPr>
      <w:spacing w:before="0" w:after="0"/>
    </w:pPr>
    <w:rPr>
      <w:rFonts w:ascii="Times New Roman" w:hAnsi="Times New Roman"/>
      <w:color w:val="999999"/>
    </w:rPr>
  </w:style>
  <w:style w:type="paragraph" w:customStyle="1" w:styleId="Spacer">
    <w:name w:val="Spacer"/>
    <w:basedOn w:val="Normal"/>
    <w:rsid w:val="00E21302"/>
    <w:rPr>
      <w:sz w:val="2"/>
      <w:szCs w:val="2"/>
    </w:rPr>
  </w:style>
  <w:style w:type="character" w:customStyle="1" w:styleId="Small">
    <w:name w:val="Small"/>
    <w:basedOn w:val="DefaultParagraphFont"/>
    <w:rsid w:val="00E21302"/>
    <w:rPr>
      <w:sz w:val="16"/>
    </w:rPr>
  </w:style>
  <w:style w:type="paragraph" w:customStyle="1" w:styleId="WideTable">
    <w:name w:val="Wide Table"/>
    <w:basedOn w:val="Normal"/>
    <w:rsid w:val="00E21302"/>
    <w:pPr>
      <w:ind w:left="-1418"/>
    </w:pPr>
    <w:rPr>
      <w:sz w:val="2"/>
      <w:szCs w:val="2"/>
    </w:rPr>
  </w:style>
  <w:style w:type="character" w:styleId="PageNumber">
    <w:name w:val="page number"/>
    <w:basedOn w:val="DefaultParagraphFont"/>
    <w:rsid w:val="00E21302"/>
  </w:style>
  <w:style w:type="paragraph" w:styleId="Quote">
    <w:name w:val="Quote"/>
    <w:basedOn w:val="Heading1"/>
    <w:link w:val="QuoteChar"/>
    <w:qFormat/>
    <w:rsid w:val="00E21302"/>
    <w:rPr>
      <w:b w:val="0"/>
      <w:sz w:val="72"/>
      <w:szCs w:val="72"/>
      <w:lang w:val="en-NZ"/>
    </w:rPr>
  </w:style>
  <w:style w:type="character" w:customStyle="1" w:styleId="QuoteChar">
    <w:name w:val="Quote Char"/>
    <w:basedOn w:val="DefaultParagraphFont"/>
    <w:link w:val="Quote"/>
    <w:rsid w:val="00E213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1302"/>
    <w:pPr>
      <w:pageBreakBefore/>
    </w:pPr>
  </w:style>
  <w:style w:type="paragraph" w:customStyle="1" w:styleId="Border">
    <w:name w:val="Border"/>
    <w:basedOn w:val="Normal"/>
    <w:qFormat/>
    <w:rsid w:val="00E213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1302"/>
    <w:rPr>
      <w:b/>
      <w:bCs/>
      <w:i/>
      <w:iCs/>
      <w:color w:val="auto"/>
    </w:rPr>
  </w:style>
  <w:style w:type="paragraph" w:styleId="IntenseQuote">
    <w:name w:val="Intense Quote"/>
    <w:basedOn w:val="Normal"/>
    <w:next w:val="Normal"/>
    <w:link w:val="IntenseQuoteChar"/>
    <w:uiPriority w:val="30"/>
    <w:qFormat/>
    <w:rsid w:val="00E213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13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1302"/>
    <w:rPr>
      <w:smallCaps/>
      <w:color w:val="auto"/>
      <w:u w:val="single"/>
    </w:rPr>
  </w:style>
  <w:style w:type="character" w:styleId="IntenseReference">
    <w:name w:val="Intense Reference"/>
    <w:basedOn w:val="DefaultParagraphFont"/>
    <w:uiPriority w:val="32"/>
    <w:qFormat/>
    <w:rsid w:val="00E21302"/>
    <w:rPr>
      <w:b/>
      <w:bCs/>
      <w:smallCaps/>
      <w:color w:val="auto"/>
      <w:spacing w:val="5"/>
      <w:u w:val="single"/>
    </w:rPr>
  </w:style>
  <w:style w:type="paragraph" w:customStyle="1" w:styleId="2ColumnHeading">
    <w:name w:val="2Column Heading"/>
    <w:basedOn w:val="BodyText"/>
    <w:qFormat/>
    <w:rsid w:val="00E21302"/>
    <w:pPr>
      <w:spacing w:after="60"/>
      <w:ind w:left="-2268"/>
    </w:pPr>
    <w:rPr>
      <w:b/>
    </w:rPr>
  </w:style>
  <w:style w:type="paragraph" w:customStyle="1" w:styleId="Heading1TOC">
    <w:name w:val="Heading1 TOC"/>
    <w:basedOn w:val="Normal"/>
    <w:qFormat/>
    <w:rsid w:val="00E21302"/>
    <w:pPr>
      <w:spacing w:before="240" w:after="120"/>
    </w:pPr>
    <w:rPr>
      <w:rFonts w:ascii="Times New Roman" w:hAnsi="Times New Roman"/>
      <w:b/>
      <w:sz w:val="32"/>
    </w:rPr>
  </w:style>
  <w:style w:type="paragraph" w:customStyle="1" w:styleId="Heading2TOC">
    <w:name w:val="Heading2 TOC"/>
    <w:basedOn w:val="Normal"/>
    <w:qFormat/>
    <w:rsid w:val="00E21302"/>
    <w:pPr>
      <w:spacing w:before="240" w:after="60"/>
    </w:pPr>
    <w:rPr>
      <w:rFonts w:ascii="Times New Roman" w:hAnsi="Times New Roman"/>
      <w:b/>
      <w:sz w:val="28"/>
    </w:rPr>
  </w:style>
  <w:style w:type="character" w:customStyle="1" w:styleId="Underline">
    <w:name w:val="Underline"/>
    <w:basedOn w:val="DefaultParagraphFont"/>
    <w:qFormat/>
    <w:rsid w:val="00E21302"/>
    <w:rPr>
      <w:u w:val="single"/>
    </w:rPr>
  </w:style>
  <w:style w:type="character" w:customStyle="1" w:styleId="BoldandItalics">
    <w:name w:val="Bold and Italics"/>
    <w:qFormat/>
    <w:rsid w:val="00E21302"/>
    <w:rPr>
      <w:b/>
      <w:i/>
      <w:u w:val="none"/>
    </w:rPr>
  </w:style>
  <w:style w:type="paragraph" w:styleId="BalloonText">
    <w:name w:val="Balloon Text"/>
    <w:basedOn w:val="Normal"/>
    <w:link w:val="BalloonTextChar"/>
    <w:rsid w:val="00E21302"/>
    <w:rPr>
      <w:rFonts w:ascii="Tahoma" w:hAnsi="Tahoma" w:cs="Tahoma"/>
      <w:sz w:val="16"/>
      <w:szCs w:val="16"/>
    </w:rPr>
  </w:style>
  <w:style w:type="character" w:customStyle="1" w:styleId="BalloonTextChar">
    <w:name w:val="Balloon Text Char"/>
    <w:basedOn w:val="DefaultParagraphFont"/>
    <w:link w:val="BalloonText"/>
    <w:rsid w:val="00E213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13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13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1302"/>
    <w:rPr>
      <w:b/>
      <w:color w:val="660033"/>
      <w:spacing w:val="0"/>
    </w:rPr>
  </w:style>
  <w:style w:type="paragraph" w:customStyle="1" w:styleId="Nameditemlist">
    <w:name w:val="Named item list"/>
    <w:basedOn w:val="BodyText"/>
    <w:qFormat/>
    <w:rsid w:val="00E21302"/>
    <w:pPr>
      <w:tabs>
        <w:tab w:val="left" w:pos="2835"/>
      </w:tabs>
      <w:ind w:left="2835" w:hanging="2835"/>
    </w:pPr>
  </w:style>
  <w:style w:type="paragraph" w:customStyle="1" w:styleId="BodyTextnopadding">
    <w:name w:val="Body Text no padding"/>
    <w:basedOn w:val="BodyText"/>
    <w:qFormat/>
    <w:rsid w:val="00E21302"/>
    <w:pPr>
      <w:spacing w:before="0" w:after="0"/>
    </w:pPr>
  </w:style>
  <w:style w:type="paragraph" w:customStyle="1" w:styleId="BodyTextBold">
    <w:name w:val="Body Text Bold"/>
    <w:basedOn w:val="BodyText"/>
    <w:qFormat/>
    <w:rsid w:val="00E21302"/>
    <w:rPr>
      <w:b/>
    </w:rPr>
  </w:style>
  <w:style w:type="character" w:styleId="Hyperlink">
    <w:name w:val="Hyperlink"/>
    <w:basedOn w:val="DefaultParagraphFont"/>
    <w:uiPriority w:val="99"/>
    <w:unhideWhenUsed/>
    <w:rsid w:val="00FD2D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456</Words>
  <Characters>3180</Characters>
  <Application>Microsoft Office Word</Application>
  <DocSecurity>0</DocSecurity>
  <Lines>77</Lines>
  <Paragraphs>49</Paragraphs>
  <ScaleCrop>false</ScaleCrop>
  <Company>Author-it Software Corporation Ltd.</Company>
  <LinksUpToDate>false</LinksUpToDate>
  <CharactersWithSpaces>3587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PUAFIR510 Inspect for legislative compliance</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2022-12-16T01:09:00Z</dcterms:created>
  <dcterms:modified xsi:type="dcterms:W3CDTF">2022-12-16T01:09:00Z</dcterms:modified>
</cp:coreProperties>
</file>