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AD6" w:rsidP="00397AD6">
      <w:pPr>
        <w:pStyle w:val="Title"/>
      </w:pPr>
      <w:r>
        <w:fldChar w:fldCharType="begin"/>
      </w:r>
      <w:r>
        <w:instrText xml:space="preserve"> TITLE   \* MERGEFORMAT </w:instrText>
      </w:r>
      <w:r>
        <w:fldChar w:fldCharType="separate"/>
      </w:r>
      <w:r>
        <w:t>PUAFIR509 Implement prevention strategies</w:t>
      </w:r>
      <w:r>
        <w:fldChar w:fldCharType="end"/>
      </w:r>
    </w:p>
    <w:p w:rsidR="00397AD6" w:rsidP="00397AD6">
      <w:pPr>
        <w:pStyle w:val="Version"/>
        <w:sectPr w:rsidSect="00A607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07E4" w:rsidP="00A607E4">
      <w:pPr>
        <w:pStyle w:val="SuperHeading"/>
      </w:pPr>
      <w:r w:rsidRPr="00A607E4">
        <w:t>PUAFIR509 Implement prevention strategies</w:t>
      </w:r>
    </w:p>
    <w:p w:rsidR="00000000" w:rsidRPr="00A607E4" w:rsidP="00A607E4">
      <w:pPr>
        <w:pStyle w:val="Heading1"/>
      </w:pPr>
      <w:bookmarkStart w:id="1" w:name="O_1030811"/>
      <w:bookmarkEnd w:id="1"/>
      <w:r w:rsidRPr="00A607E4">
        <w:t>Modification History</w:t>
      </w:r>
    </w:p>
    <w:tbl>
      <w:tblPr>
        <w:tblW w:w="9497" w:type="dxa"/>
        <w:tblLayout w:type="fixed"/>
        <w:tblCellMar>
          <w:left w:w="62" w:type="dxa"/>
          <w:right w:w="62" w:type="dxa"/>
        </w:tblCellMar>
        <w:tblLook w:val="0000"/>
      </w:tblPr>
      <w:tblGrid>
        <w:gridCol w:w="9497"/>
      </w:tblGrid>
      <w:tr w:rsidTr="00A6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rPr>
                <w:rStyle w:val="SpecialBold"/>
              </w:rPr>
              <w:t>Release 1.</w:t>
            </w:r>
            <w:r w:rsidRPr="00A607E4">
              <w:t xml:space="preserve"> This is the first release of this unit of competency in the PUA Public Safety Training Package.</w:t>
            </w:r>
          </w:p>
        </w:tc>
      </w:tr>
    </w:tbl>
    <w:p w:rsidR="00000000" w:rsidRPr="00A607E4" w:rsidP="00A607E4">
      <w:pPr>
        <w:pStyle w:val="NoPaddingFontSize1"/>
      </w:pPr>
    </w:p>
    <w:p w:rsidR="00000000" w:rsidRPr="00A607E4" w:rsidP="00A607E4">
      <w:pPr>
        <w:pStyle w:val="AllowPageBreak"/>
      </w:pPr>
    </w:p>
    <w:p w:rsidR="00000000" w:rsidRPr="00A607E4" w:rsidP="00A607E4">
      <w:pPr>
        <w:pStyle w:val="Heading1"/>
      </w:pPr>
      <w:bookmarkStart w:id="2" w:name="O_1030812"/>
      <w:bookmarkEnd w:id="2"/>
      <w:r w:rsidRPr="00A607E4">
        <w:t>Application</w:t>
      </w:r>
    </w:p>
    <w:tbl>
      <w:tblPr>
        <w:tblW w:w="9497" w:type="dxa"/>
        <w:tblLayout w:type="fixed"/>
        <w:tblCellMar>
          <w:left w:w="62" w:type="dxa"/>
          <w:right w:w="62" w:type="dxa"/>
        </w:tblCellMar>
        <w:tblLook w:val="0000"/>
      </w:tblPr>
      <w:tblGrid>
        <w:gridCol w:w="9497"/>
      </w:tblGrid>
      <w:tr w:rsidTr="00A6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t>This unit of competency involves the skills and knowledge required to implement public safety r</w:t>
            </w:r>
            <w:r w:rsidRPr="00A607E4">
              <w:t>isk prevention strategies which can be used to reduce risks to the community. It includes providing advice on prevention strategies, implementing and monitoring prevention strategies and reviewing the implementation of prevention strategies.</w:t>
            </w:r>
          </w:p>
          <w:p w:rsidR="00000000" w:rsidRPr="00A607E4" w:rsidP="00A607E4">
            <w:pPr>
              <w:pStyle w:val="BodyText"/>
            </w:pPr>
            <w:r w:rsidRPr="00A607E4">
              <w:t>The unit is ap</w:t>
            </w:r>
            <w:r w:rsidRPr="00A607E4">
              <w:t>plicable to personnel required to work with individuals and community groups to implement public safety risk prevention strategies within their area of responsibility.</w:t>
            </w:r>
          </w:p>
          <w:p w:rsidR="00000000" w:rsidRPr="00A607E4" w:rsidP="00A607E4">
            <w:pPr>
              <w:pStyle w:val="BodyText"/>
            </w:pPr>
            <w:r w:rsidRPr="00A607E4">
              <w:t>The fire sector is those sections of government departments, statutory authorities or or</w:t>
            </w:r>
            <w:r w:rsidRPr="00A607E4">
              <w:t>ganisations that have responsibility under jurisdictional arrangements for the delivery of firefighting and fire management services.</w:t>
            </w:r>
          </w:p>
          <w:p w:rsidR="00000000" w:rsidRPr="00A607E4" w:rsidP="00A607E4">
            <w:pPr>
              <w:pStyle w:val="BodyText"/>
            </w:pPr>
            <w:r w:rsidRPr="00A607E4">
              <w:t>No licensing, legislative or certification requirements apply to this unit at the time of publication.</w:t>
            </w:r>
          </w:p>
        </w:tc>
      </w:tr>
    </w:tbl>
    <w:p w:rsidR="00000000" w:rsidRPr="00A607E4" w:rsidP="00A607E4">
      <w:pPr>
        <w:pStyle w:val="NoPaddingFontSize1"/>
      </w:pPr>
    </w:p>
    <w:p w:rsidR="00000000" w:rsidRPr="00A607E4" w:rsidP="00A607E4">
      <w:pPr>
        <w:pStyle w:val="AllowPageBreak"/>
      </w:pPr>
    </w:p>
    <w:p w:rsidR="00000000" w:rsidRPr="00A607E4" w:rsidP="00A607E4">
      <w:pPr>
        <w:pStyle w:val="Heading1"/>
      </w:pPr>
      <w:bookmarkStart w:id="3" w:name="O_1030813"/>
      <w:bookmarkEnd w:id="3"/>
      <w:r w:rsidRPr="00A607E4">
        <w:t>Pre-requisite Unit</w:t>
      </w:r>
    </w:p>
    <w:tbl>
      <w:tblPr>
        <w:tblW w:w="9497" w:type="dxa"/>
        <w:tblLayout w:type="fixed"/>
        <w:tblCellMar>
          <w:left w:w="62" w:type="dxa"/>
          <w:right w:w="62" w:type="dxa"/>
        </w:tblCellMar>
        <w:tblLook w:val="0000"/>
      </w:tblPr>
      <w:tblGrid>
        <w:gridCol w:w="9497"/>
      </w:tblGrid>
      <w:tr w:rsidTr="00A6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t>Not applicable.</w:t>
            </w:r>
          </w:p>
        </w:tc>
      </w:tr>
    </w:tbl>
    <w:p w:rsidR="00000000" w:rsidRPr="00A607E4" w:rsidP="00A607E4">
      <w:pPr>
        <w:pStyle w:val="NoPaddingFontSize1"/>
      </w:pPr>
    </w:p>
    <w:p w:rsidR="00000000" w:rsidRPr="00A607E4" w:rsidP="00A607E4">
      <w:pPr>
        <w:pStyle w:val="AllowPageBreak"/>
      </w:pPr>
    </w:p>
    <w:p w:rsidR="00000000" w:rsidRPr="00A607E4" w:rsidP="00A607E4">
      <w:pPr>
        <w:pStyle w:val="Heading1"/>
      </w:pPr>
      <w:bookmarkStart w:id="4" w:name="O_1030814"/>
      <w:bookmarkEnd w:id="4"/>
      <w:r w:rsidRPr="00A607E4">
        <w:t>Competency Field</w:t>
      </w:r>
    </w:p>
    <w:tbl>
      <w:tblPr>
        <w:tblW w:w="9497" w:type="dxa"/>
        <w:tblLayout w:type="fixed"/>
        <w:tblCellMar>
          <w:left w:w="62" w:type="dxa"/>
          <w:right w:w="62" w:type="dxa"/>
        </w:tblCellMar>
        <w:tblLook w:val="0000"/>
      </w:tblPr>
      <w:tblGrid>
        <w:gridCol w:w="9497"/>
      </w:tblGrid>
      <w:tr w:rsidTr="00A6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t>Fire</w:t>
            </w:r>
          </w:p>
        </w:tc>
      </w:tr>
    </w:tbl>
    <w:p w:rsidR="00000000" w:rsidRPr="00A607E4" w:rsidP="00A607E4">
      <w:pPr>
        <w:pStyle w:val="NoPaddingFontSize1"/>
      </w:pPr>
    </w:p>
    <w:p w:rsidR="00000000" w:rsidRPr="00A607E4" w:rsidP="00A607E4">
      <w:pPr>
        <w:pStyle w:val="AllowPageBreak"/>
      </w:pPr>
    </w:p>
    <w:p w:rsidR="00000000" w:rsidRPr="00A607E4" w:rsidP="00A607E4">
      <w:pPr>
        <w:pStyle w:val="Heading1"/>
      </w:pPr>
      <w:bookmarkStart w:id="5" w:name="O_1030815"/>
      <w:bookmarkEnd w:id="5"/>
      <w:r w:rsidRPr="00A607E4">
        <w:t>Unit Sector</w:t>
      </w:r>
    </w:p>
    <w:tbl>
      <w:tblPr>
        <w:tblW w:w="9497" w:type="dxa"/>
        <w:tblLayout w:type="fixed"/>
        <w:tblCellMar>
          <w:left w:w="62" w:type="dxa"/>
          <w:right w:w="62" w:type="dxa"/>
        </w:tblCellMar>
        <w:tblLook w:val="0000"/>
      </w:tblPr>
      <w:tblGrid>
        <w:gridCol w:w="9497"/>
      </w:tblGrid>
      <w:tr w:rsidTr="00A6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t>Fire</w:t>
            </w:r>
          </w:p>
        </w:tc>
      </w:tr>
    </w:tbl>
    <w:p w:rsidR="00000000" w:rsidRPr="00A607E4" w:rsidP="00A607E4">
      <w:pPr>
        <w:pStyle w:val="NoPaddingFontSize1"/>
      </w:pPr>
    </w:p>
    <w:p w:rsidR="00000000" w:rsidRPr="00A607E4" w:rsidP="00A607E4">
      <w:pPr>
        <w:pStyle w:val="AllowPageBreak"/>
      </w:pPr>
    </w:p>
    <w:p w:rsidR="00000000" w:rsidRPr="00A607E4" w:rsidP="00A607E4">
      <w:pPr>
        <w:pStyle w:val="Heading1"/>
      </w:pPr>
      <w:bookmarkStart w:id="6" w:name="O_1030816"/>
      <w:bookmarkEnd w:id="6"/>
      <w:r w:rsidRPr="00A607E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607E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rPr>
                <w:rStyle w:val="SpecialBold"/>
              </w:rPr>
              <w:t>PERFORMANCE CRITERIA</w:t>
            </w:r>
          </w:p>
        </w:tc>
      </w:tr>
      <w:tr w:rsidTr="00A607E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t>Performance criteria describe the performance needed to demonstrate achievement of the element.</w:t>
            </w:r>
          </w:p>
        </w:tc>
      </w:tr>
      <w:tr w:rsidTr="00A607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rPr>
                <w:rStyle w:val="SpecialBold"/>
              </w:rPr>
              <w:t>Provide advice on prevention strategies</w:t>
            </w:r>
          </w:p>
        </w:tc>
        <w:tc>
          <w:tcPr>
            <w:tcW w:w="697"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t xml:space="preserve">Public safety risk prevention strategies are identified from information on hazards and environmental </w:t>
            </w:r>
            <w:r w:rsidRPr="00A607E4">
              <w:t>condition</w:t>
            </w:r>
            <w:r w:rsidRPr="00A607E4">
              <w:t>s</w:t>
            </w:r>
          </w:p>
        </w:tc>
      </w:tr>
      <w:tr w:rsidTr="00A607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07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t>Assessment of public safety risk prevention strategies is conducted using organisational procedures and criteria</w:t>
            </w:r>
          </w:p>
        </w:tc>
      </w:tr>
      <w:tr w:rsidTr="00A607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07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t>Advice is provided to local forums on public safety risk prevention strategies, in accordance with organisational policies and procedures</w:t>
            </w:r>
          </w:p>
        </w:tc>
      </w:tr>
      <w:tr w:rsidTr="00A607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07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t>Types of risk, locality, protection of life, property and the environment are assessed in advice provided</w:t>
            </w:r>
          </w:p>
        </w:tc>
      </w:tr>
      <w:tr w:rsidTr="00A607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rPr>
                <w:rStyle w:val="SpecialBold"/>
              </w:rPr>
              <w:t>Im</w:t>
            </w:r>
            <w:r w:rsidRPr="00A607E4">
              <w:rPr>
                <w:rStyle w:val="SpecialBold"/>
              </w:rPr>
              <w:t>plement and monitor prevention strategies</w:t>
            </w:r>
          </w:p>
        </w:tc>
        <w:tc>
          <w:tcPr>
            <w:tcW w:w="697"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t>Risk prevention activity is implemented, in accordance with organisational strategies and selected strategies</w:t>
            </w:r>
          </w:p>
        </w:tc>
      </w:tr>
      <w:tr w:rsidTr="00A607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07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t>Communication and coordination of prevention activities is implemented with relevant authorit</w:t>
            </w:r>
            <w:r w:rsidRPr="00A607E4">
              <w:t>ies and organisations</w:t>
            </w:r>
          </w:p>
        </w:tc>
      </w:tr>
      <w:tr w:rsidTr="00A607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07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t>Progress reports are provided to stakeholders, in accordance with organisational policies and procedures</w:t>
            </w:r>
          </w:p>
        </w:tc>
      </w:tr>
      <w:tr w:rsidTr="00A607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rPr>
                <w:rStyle w:val="SpecialBold"/>
              </w:rPr>
              <w:t>Review implementation of prevention strategies</w:t>
            </w:r>
          </w:p>
        </w:tc>
        <w:tc>
          <w:tcPr>
            <w:tcW w:w="697"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t>Stakeholders are advised of outcome of implementation of prevention strategies, in accordance with organisational policies and procedures</w:t>
            </w:r>
          </w:p>
        </w:tc>
      </w:tr>
      <w:tr w:rsidTr="00A607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07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t>Recommendations are documented and provided to appropriate personnel, in accordance with organisational procedu</w:t>
            </w:r>
            <w:r w:rsidRPr="00A607E4">
              <w:t xml:space="preserve">res, as proposed amendments to prevention strategies </w:t>
            </w:r>
          </w:p>
        </w:tc>
      </w:tr>
    </w:tbl>
    <w:p w:rsidR="00000000" w:rsidRPr="00A607E4" w:rsidP="00A607E4">
      <w:pPr>
        <w:pStyle w:val="NoPaddingFontSize1"/>
      </w:pPr>
    </w:p>
    <w:p w:rsidR="00000000" w:rsidRPr="00A607E4" w:rsidP="00A607E4">
      <w:pPr>
        <w:pStyle w:val="AllowPageBreak"/>
      </w:pPr>
    </w:p>
    <w:p w:rsidR="00000000" w:rsidRPr="00A607E4" w:rsidP="00A607E4">
      <w:pPr>
        <w:pStyle w:val="Heading1"/>
      </w:pPr>
      <w:bookmarkStart w:id="7" w:name="O_1030817"/>
      <w:bookmarkEnd w:id="7"/>
      <w:r w:rsidRPr="00A607E4">
        <w:t>Foundation Skills</w:t>
      </w:r>
    </w:p>
    <w:tbl>
      <w:tblPr>
        <w:tblW w:w="9497" w:type="dxa"/>
        <w:tblLayout w:type="fixed"/>
        <w:tblCellMar>
          <w:left w:w="62" w:type="dxa"/>
          <w:right w:w="62" w:type="dxa"/>
        </w:tblCellMar>
        <w:tblLook w:val="0000"/>
      </w:tblPr>
      <w:tblGrid>
        <w:gridCol w:w="9497"/>
      </w:tblGrid>
      <w:tr w:rsidTr="00A6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t>Foundation skills essential to performance are explicit in the performance criteria of this unit of competency.</w:t>
            </w:r>
          </w:p>
        </w:tc>
      </w:tr>
    </w:tbl>
    <w:p w:rsidR="00000000" w:rsidRPr="00A607E4" w:rsidP="00A607E4">
      <w:pPr>
        <w:pStyle w:val="NoPaddingFontSize1"/>
      </w:pPr>
    </w:p>
    <w:p w:rsidR="00000000" w:rsidRPr="00A607E4" w:rsidP="00A607E4">
      <w:pPr>
        <w:pStyle w:val="AllowPageBreak"/>
      </w:pPr>
    </w:p>
    <w:p w:rsidR="00000000" w:rsidRPr="00A607E4" w:rsidP="00A607E4">
      <w:pPr>
        <w:pStyle w:val="Heading1"/>
      </w:pPr>
      <w:bookmarkStart w:id="8" w:name="O_1030818"/>
      <w:bookmarkEnd w:id="8"/>
      <w:r w:rsidRPr="00A607E4">
        <w:t>Range of Conditions</w:t>
      </w:r>
    </w:p>
    <w:tbl>
      <w:tblPr>
        <w:tblW w:w="9497" w:type="dxa"/>
        <w:tblLayout w:type="fixed"/>
        <w:tblCellMar>
          <w:left w:w="62" w:type="dxa"/>
          <w:right w:w="62" w:type="dxa"/>
        </w:tblCellMar>
        <w:tblLook w:val="0000"/>
      </w:tblPr>
      <w:tblGrid>
        <w:gridCol w:w="9497"/>
      </w:tblGrid>
      <w:tr w:rsidTr="00A6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t>Range is restricted to essential operating conditions and any other variables essential to the work environment.</w:t>
            </w:r>
          </w:p>
          <w:p w:rsidR="00000000" w:rsidRPr="00A607E4" w:rsidP="00A607E4">
            <w:pPr>
              <w:pStyle w:val="BodyText"/>
            </w:pPr>
            <w:r w:rsidRPr="00A607E4">
              <w:t>Non-essential conditions may be found in the Companion Volume Implementation Guide.</w:t>
            </w:r>
          </w:p>
        </w:tc>
      </w:tr>
    </w:tbl>
    <w:p w:rsidR="00000000" w:rsidRPr="00A607E4" w:rsidP="00A607E4">
      <w:pPr>
        <w:pStyle w:val="NoPaddingFontSize1"/>
      </w:pPr>
    </w:p>
    <w:p w:rsidR="00000000" w:rsidRPr="00A607E4" w:rsidP="00A607E4">
      <w:pPr>
        <w:pStyle w:val="AllowPageBreak"/>
      </w:pPr>
    </w:p>
    <w:p w:rsidR="00000000" w:rsidRPr="00A607E4" w:rsidP="00A607E4">
      <w:pPr>
        <w:pStyle w:val="Heading1"/>
      </w:pPr>
      <w:bookmarkStart w:id="9" w:name="O_1030819"/>
      <w:bookmarkEnd w:id="9"/>
      <w:r w:rsidRPr="00A607E4">
        <w:t>Unit Mapping Information</w:t>
      </w:r>
    </w:p>
    <w:tbl>
      <w:tblPr>
        <w:tblW w:w="9497" w:type="dxa"/>
        <w:tblLayout w:type="fixed"/>
        <w:tblCellMar>
          <w:left w:w="62" w:type="dxa"/>
          <w:right w:w="62" w:type="dxa"/>
        </w:tblCellMar>
        <w:tblLook w:val="0000"/>
      </w:tblPr>
      <w:tblGrid>
        <w:gridCol w:w="9497"/>
      </w:tblGrid>
      <w:tr w:rsidTr="00A6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t>This unit rep</w:t>
            </w:r>
            <w:r w:rsidRPr="00A607E4">
              <w:t>laces and is equivalent to PUAFIR509B Implement prevention strategies.</w:t>
            </w:r>
          </w:p>
        </w:tc>
      </w:tr>
    </w:tbl>
    <w:p w:rsidR="00000000" w:rsidRPr="00A607E4" w:rsidP="00A607E4">
      <w:pPr>
        <w:pStyle w:val="NoPaddingFontSize1"/>
      </w:pPr>
    </w:p>
    <w:p w:rsidR="00000000" w:rsidRPr="00A607E4" w:rsidP="00A607E4">
      <w:pPr>
        <w:pStyle w:val="AllowPageBreak"/>
      </w:pPr>
    </w:p>
    <w:p w:rsidR="00000000" w:rsidRPr="00A607E4" w:rsidP="00A607E4">
      <w:pPr>
        <w:pStyle w:val="Heading1"/>
      </w:pPr>
      <w:bookmarkStart w:id="10" w:name="O_1030826"/>
      <w:bookmarkEnd w:id="10"/>
      <w:r w:rsidRPr="00A607E4">
        <w:t>Links</w:t>
      </w:r>
    </w:p>
    <w:p w:rsidR="00000000" w:rsidRPr="00A607E4" w:rsidP="00397AD6">
      <w:pPr>
        <w:pStyle w:val="BodyText"/>
      </w:pPr>
      <w:r w:rsidRPr="00A607E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94A82">
        <w:rPr>
          <w:rStyle w:val="Hyperlink"/>
        </w:rPr>
        <w:t>https://vetnet.gov.au/Pages/TrainingDocs.aspx?q=3eca5672-6d5a-410b-8942-810d0ba05bbf</w:t>
      </w:r>
      <w:r>
        <w:fldChar w:fldCharType="end"/>
      </w:r>
    </w:p>
    <w:p w:rsidR="00000000" w:rsidRPr="00A607E4" w:rsidP="00397AD6">
      <w:pPr>
        <w:pStyle w:val="BodyText"/>
        <w:sectPr w:rsidSect="00A607E4">
          <w:headerReference w:type="default" r:id="rId10"/>
          <w:footerReference w:type="default" r:id="rId11"/>
          <w:pgSz w:w="11908" w:h="16833"/>
          <w:pgMar w:top="1702" w:right="1418" w:bottom="1702" w:left="1418" w:header="992" w:footer="992" w:gutter="0"/>
          <w:cols w:space="720"/>
          <w:noEndnote/>
          <w:docGrid w:linePitch="299"/>
        </w:sectPr>
      </w:pPr>
    </w:p>
    <w:p w:rsidR="00000000" w:rsidRPr="00A607E4" w:rsidP="00A607E4">
      <w:pPr>
        <w:pStyle w:val="SuperHeading"/>
      </w:pPr>
      <w:r w:rsidRPr="00A607E4">
        <w:t>Assessment Requirements for PUAFIR509 Implement prevention strategies</w:t>
      </w:r>
    </w:p>
    <w:p w:rsidR="00000000" w:rsidRPr="00A607E4" w:rsidP="00A607E4">
      <w:pPr>
        <w:pStyle w:val="Heading1"/>
      </w:pPr>
      <w:bookmarkStart w:id="11" w:name="O_1030821"/>
      <w:bookmarkEnd w:id="11"/>
      <w:r w:rsidRPr="00A607E4">
        <w:t>Modification History</w:t>
      </w:r>
    </w:p>
    <w:tbl>
      <w:tblPr>
        <w:tblW w:w="9497" w:type="dxa"/>
        <w:tblLayout w:type="fixed"/>
        <w:tblCellMar>
          <w:left w:w="62" w:type="dxa"/>
          <w:right w:w="62" w:type="dxa"/>
        </w:tblCellMar>
        <w:tblLook w:val="0000"/>
      </w:tblPr>
      <w:tblGrid>
        <w:gridCol w:w="9497"/>
      </w:tblGrid>
      <w:tr w:rsidTr="00A6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rPr>
                <w:rStyle w:val="SpecialBold"/>
              </w:rPr>
              <w:t>Release 1.</w:t>
            </w:r>
            <w:r w:rsidRPr="00A607E4">
              <w:t xml:space="preserve"> This is the first release of this unit of competency in the PUA Public Safety Training Package.</w:t>
            </w:r>
          </w:p>
        </w:tc>
      </w:tr>
    </w:tbl>
    <w:p w:rsidR="00000000" w:rsidRPr="00A607E4" w:rsidP="00A607E4">
      <w:pPr>
        <w:pStyle w:val="NoPaddingFontSize1"/>
      </w:pPr>
    </w:p>
    <w:p w:rsidR="00000000" w:rsidRPr="00A607E4" w:rsidP="00A607E4">
      <w:pPr>
        <w:pStyle w:val="AllowPageBreak"/>
      </w:pPr>
    </w:p>
    <w:p w:rsidR="00000000" w:rsidRPr="00A607E4" w:rsidP="00A607E4">
      <w:pPr>
        <w:pStyle w:val="Heading1"/>
      </w:pPr>
      <w:bookmarkStart w:id="12" w:name="O_1030822"/>
      <w:bookmarkEnd w:id="12"/>
      <w:r w:rsidRPr="00A607E4">
        <w:t>Performance Evidence</w:t>
      </w:r>
    </w:p>
    <w:tbl>
      <w:tblPr>
        <w:tblW w:w="9497" w:type="dxa"/>
        <w:tblLayout w:type="fixed"/>
        <w:tblCellMar>
          <w:left w:w="62" w:type="dxa"/>
          <w:right w:w="62" w:type="dxa"/>
        </w:tblCellMar>
        <w:tblLook w:val="0000"/>
      </w:tblPr>
      <w:tblGrid>
        <w:gridCol w:w="9497"/>
      </w:tblGrid>
      <w:tr w:rsidTr="00A6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t xml:space="preserve">Evidence required to demonstrate competence in this unit must be relevant to and satisfy all the requirements of the </w:t>
            </w:r>
            <w:r w:rsidRPr="00A607E4">
              <w:t xml:space="preserve">elements and performance criteria on at least one occasion and includes </w:t>
            </w:r>
          </w:p>
        </w:tc>
      </w:tr>
      <w:tr w:rsidTr="00A6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7E4" w:rsidP="00A607E4">
            <w:pPr>
              <w:pStyle w:val="ListBullet"/>
            </w:pPr>
            <w:r w:rsidRPr="00A607E4">
              <w:t>analysing needs through advice from stakeholders</w:t>
            </w:r>
          </w:p>
          <w:p w:rsidR="00000000" w:rsidRPr="00A607E4" w:rsidP="00A607E4">
            <w:pPr>
              <w:pStyle w:val="ListBullet"/>
            </w:pPr>
            <w:r w:rsidRPr="00A607E4">
              <w:t>applying Work, Health and Safety (WHS)/Occupational Health and Safety (OHS) organisational requirements</w:t>
            </w:r>
          </w:p>
          <w:p w:rsidR="00000000" w:rsidRPr="00A607E4" w:rsidP="00A607E4">
            <w:pPr>
              <w:pStyle w:val="ListBullet"/>
            </w:pPr>
            <w:r w:rsidRPr="00A607E4">
              <w:t>briefing local forums</w:t>
            </w:r>
          </w:p>
          <w:p w:rsidR="00000000" w:rsidRPr="00A607E4" w:rsidP="00A607E4">
            <w:pPr>
              <w:pStyle w:val="ListBullet"/>
            </w:pPr>
            <w:r w:rsidRPr="00A607E4">
              <w:t>commun</w:t>
            </w:r>
            <w:r w:rsidRPr="00A607E4">
              <w:t>icating with stakeholders including providing reports</w:t>
            </w:r>
          </w:p>
          <w:p w:rsidR="00000000" w:rsidRPr="00A607E4" w:rsidP="00A607E4">
            <w:pPr>
              <w:pStyle w:val="ListBullet"/>
            </w:pPr>
            <w:r w:rsidRPr="00A607E4">
              <w:t xml:space="preserve">completing documentation requirements </w:t>
            </w:r>
          </w:p>
          <w:p w:rsidR="00000000" w:rsidRPr="00A607E4" w:rsidP="00A607E4">
            <w:pPr>
              <w:pStyle w:val="ListBullet"/>
            </w:pPr>
            <w:r w:rsidRPr="00A607E4">
              <w:t xml:space="preserve">ensuring risk prevention strategies are consistent with organisational community safety policies, procedures and criteria </w:t>
            </w:r>
          </w:p>
          <w:p w:rsidR="00000000" w:rsidRPr="00A607E4" w:rsidP="00A607E4">
            <w:pPr>
              <w:pStyle w:val="ListBullet"/>
            </w:pPr>
            <w:r w:rsidRPr="00A607E4">
              <w:t>implementing and monitoring prevention strategies</w:t>
            </w:r>
          </w:p>
          <w:p w:rsidR="00000000" w:rsidRPr="00A607E4" w:rsidP="00A607E4">
            <w:pPr>
              <w:pStyle w:val="ListBullet"/>
            </w:pPr>
            <w:r w:rsidRPr="00A607E4">
              <w:t>implementing organisational policies and procedures</w:t>
            </w:r>
          </w:p>
          <w:p w:rsidR="00000000" w:rsidRPr="00A607E4" w:rsidP="00A607E4">
            <w:pPr>
              <w:pStyle w:val="ListBullet"/>
            </w:pPr>
            <w:r w:rsidRPr="00A607E4">
              <w:t>providing advice on prevention strategies</w:t>
            </w:r>
          </w:p>
          <w:p w:rsidR="00000000" w:rsidRPr="00A607E4" w:rsidP="00A607E4">
            <w:pPr>
              <w:pStyle w:val="ListBullet"/>
            </w:pPr>
            <w:r w:rsidRPr="00A607E4">
              <w:t>reviewing and assessing implementation of prevention strategies</w:t>
            </w:r>
          </w:p>
          <w:p w:rsidR="00000000" w:rsidRPr="00A607E4" w:rsidP="00A607E4">
            <w:pPr>
              <w:pStyle w:val="ListBullet"/>
            </w:pPr>
            <w:r w:rsidRPr="00A607E4">
              <w:t>reviewing strategies and providing feedback</w:t>
            </w:r>
          </w:p>
        </w:tc>
      </w:tr>
    </w:tbl>
    <w:p w:rsidR="00000000" w:rsidRPr="00A607E4" w:rsidP="00A607E4">
      <w:pPr>
        <w:pStyle w:val="NoPaddingFontSize1"/>
      </w:pPr>
    </w:p>
    <w:p w:rsidR="00000000" w:rsidRPr="00A607E4" w:rsidP="00A607E4">
      <w:pPr>
        <w:pStyle w:val="AllowPageBreak"/>
      </w:pPr>
    </w:p>
    <w:p w:rsidR="00000000" w:rsidRPr="00A607E4" w:rsidP="00A607E4">
      <w:pPr>
        <w:pStyle w:val="Heading1"/>
      </w:pPr>
      <w:bookmarkStart w:id="13" w:name="O_1030823"/>
      <w:bookmarkEnd w:id="13"/>
      <w:r w:rsidRPr="00A607E4">
        <w:t>Knowledge Evidence</w:t>
      </w:r>
    </w:p>
    <w:tbl>
      <w:tblPr>
        <w:tblW w:w="9497" w:type="dxa"/>
        <w:tblLayout w:type="fixed"/>
        <w:tblCellMar>
          <w:left w:w="62" w:type="dxa"/>
          <w:right w:w="62" w:type="dxa"/>
        </w:tblCellMar>
        <w:tblLook w:val="0000"/>
      </w:tblPr>
      <w:tblGrid>
        <w:gridCol w:w="9497"/>
      </w:tblGrid>
      <w:tr w:rsidTr="00A6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07E4">
            <w:pPr>
              <w:pStyle w:val="BodyText"/>
              <w:rPr>
                <w:lang w:val="en-NZ"/>
              </w:rPr>
            </w:pPr>
            <w:r w:rsidRPr="00A607E4">
              <w:t>Evidence required to demonstrate competence in this unit must be relevant to and satisfy all the requirements of the elements and performance criteria and includes knowledge of</w:t>
            </w:r>
          </w:p>
        </w:tc>
      </w:tr>
      <w:tr w:rsidTr="00A6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7E4" w:rsidP="00A607E4">
            <w:pPr>
              <w:pStyle w:val="ListBullet"/>
            </w:pPr>
            <w:r w:rsidRPr="00A607E4">
              <w:t>assessment of public safety risk preventi</w:t>
            </w:r>
            <w:r w:rsidRPr="00A607E4">
              <w:t xml:space="preserve">on strategies  </w:t>
            </w:r>
          </w:p>
          <w:p w:rsidR="00000000" w:rsidRPr="00A607E4" w:rsidP="00A607E4">
            <w:pPr>
              <w:pStyle w:val="ListBullet"/>
            </w:pPr>
            <w:r w:rsidRPr="00A607E4">
              <w:t xml:space="preserve">authorities and other responsible organisations  </w:t>
            </w:r>
          </w:p>
          <w:p w:rsidR="00000000" w:rsidRPr="00A607E4" w:rsidP="00A607E4">
            <w:pPr>
              <w:pStyle w:val="ListBullet"/>
            </w:pPr>
            <w:r w:rsidRPr="00A607E4">
              <w:t>communication methods and techniques</w:t>
            </w:r>
          </w:p>
          <w:p w:rsidR="00000000" w:rsidRPr="00A607E4" w:rsidP="00A607E4">
            <w:pPr>
              <w:pStyle w:val="ListBullet"/>
            </w:pPr>
            <w:r w:rsidRPr="00A607E4">
              <w:t>emergency management concepts and principles</w:t>
            </w:r>
          </w:p>
          <w:p w:rsidR="00000000" w:rsidRPr="00A607E4" w:rsidP="00A607E4">
            <w:pPr>
              <w:pStyle w:val="ListBullet"/>
            </w:pPr>
            <w:r w:rsidRPr="00A607E4">
              <w:t>legislation, regulations and codes of practice</w:t>
            </w:r>
          </w:p>
          <w:p w:rsidR="00000000" w:rsidRPr="00A607E4" w:rsidP="00A607E4">
            <w:pPr>
              <w:pStyle w:val="ListBullet"/>
            </w:pPr>
            <w:r w:rsidRPr="00A607E4">
              <w:t>organisational criteria for implementing prevention strategies</w:t>
            </w:r>
          </w:p>
          <w:p w:rsidR="00000000" w:rsidRPr="00A607E4" w:rsidP="00A607E4">
            <w:pPr>
              <w:pStyle w:val="ListBullet"/>
            </w:pPr>
            <w:r w:rsidRPr="00A607E4">
              <w:t>organisational documentation, policies and procedures</w:t>
            </w:r>
          </w:p>
          <w:p w:rsidR="00000000" w:rsidRPr="00A607E4" w:rsidP="00A607E4">
            <w:pPr>
              <w:pStyle w:val="ListBullet"/>
            </w:pPr>
            <w:r w:rsidRPr="00A607E4">
              <w:t>participation and/or briefing in local forums</w:t>
            </w:r>
          </w:p>
          <w:p w:rsidR="00000000" w:rsidRPr="00A607E4" w:rsidP="00A607E4">
            <w:pPr>
              <w:pStyle w:val="ListBullet"/>
            </w:pPr>
            <w:r w:rsidRPr="00A607E4">
              <w:t>risk prevention strategies</w:t>
            </w:r>
          </w:p>
          <w:p w:rsidR="00000000" w:rsidRPr="00A607E4" w:rsidP="00A607E4">
            <w:pPr>
              <w:pStyle w:val="ListBullet"/>
            </w:pPr>
            <w:r w:rsidRPr="00A607E4">
              <w:t xml:space="preserve">source of risk </w:t>
            </w:r>
          </w:p>
          <w:p w:rsidR="00000000" w:rsidRPr="00A607E4" w:rsidP="00A607E4">
            <w:pPr>
              <w:pStyle w:val="ListBullet"/>
            </w:pPr>
            <w:r w:rsidRPr="00A607E4">
              <w:t>stakeholders including authorities</w:t>
            </w:r>
          </w:p>
          <w:p w:rsidR="00000000" w:rsidRPr="00A607E4" w:rsidP="00A607E4">
            <w:pPr>
              <w:pStyle w:val="ListBullet"/>
            </w:pPr>
            <w:r w:rsidRPr="00A607E4">
              <w:t xml:space="preserve">techniques for </w:t>
            </w:r>
            <w:r w:rsidRPr="00A607E4">
              <w:t xml:space="preserve">prioritisation and evaluation of public safety risk management systems </w:t>
            </w:r>
          </w:p>
          <w:p w:rsidR="00000000" w:rsidRPr="00A607E4" w:rsidP="00A607E4">
            <w:pPr>
              <w:pStyle w:val="ListBullet"/>
            </w:pPr>
            <w:r w:rsidRPr="00A607E4">
              <w:t>Work, Health and Safety (WHS)/Occupational Health and Safety (OHS) organisational requirements including risk mitigation</w:t>
            </w:r>
          </w:p>
        </w:tc>
      </w:tr>
    </w:tbl>
    <w:p w:rsidR="00000000" w:rsidRPr="00A607E4" w:rsidP="00A607E4">
      <w:pPr>
        <w:pStyle w:val="NoPaddingFontSize1"/>
      </w:pPr>
    </w:p>
    <w:p w:rsidR="00000000" w:rsidRPr="00A607E4" w:rsidP="00A607E4">
      <w:pPr>
        <w:pStyle w:val="AllowPageBreak"/>
      </w:pPr>
    </w:p>
    <w:p w:rsidR="00000000" w:rsidRPr="00A607E4" w:rsidP="00A607E4">
      <w:pPr>
        <w:pStyle w:val="Heading1"/>
      </w:pPr>
      <w:bookmarkStart w:id="14" w:name="O_1030824"/>
      <w:bookmarkEnd w:id="14"/>
      <w:r w:rsidRPr="00A607E4">
        <w:t>Assessment Conditions</w:t>
      </w:r>
    </w:p>
    <w:tbl>
      <w:tblPr>
        <w:tblW w:w="9497" w:type="dxa"/>
        <w:tblLayout w:type="fixed"/>
        <w:tblCellMar>
          <w:left w:w="62" w:type="dxa"/>
          <w:right w:w="62" w:type="dxa"/>
        </w:tblCellMar>
        <w:tblLook w:val="0000"/>
      </w:tblPr>
      <w:tblGrid>
        <w:gridCol w:w="9497"/>
      </w:tblGrid>
      <w:tr w:rsidTr="00A607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07E4" w:rsidP="00A607E4">
            <w:pPr>
              <w:pStyle w:val="BodyText"/>
            </w:pPr>
            <w:r w:rsidRPr="00A607E4">
              <w:t xml:space="preserve">As a minimum, assessors must satisfy applicable regulatory requirements, which include requirements in the Standards for Registered Training Organisations current at the time of assessment. </w:t>
            </w:r>
          </w:p>
          <w:p w:rsidR="00000000" w:rsidRPr="00A607E4" w:rsidP="00A607E4">
            <w:pPr>
              <w:pStyle w:val="BodyText"/>
            </w:pPr>
            <w:r w:rsidRPr="00A607E4">
              <w:t>As a minimum, assessment must satisfy applicable regulatory requi</w:t>
            </w:r>
            <w:r w:rsidRPr="00A607E4">
              <w:t>rements, which include requirements in the Standards for Registered Training Organisations current at the time of assessment.</w:t>
            </w:r>
          </w:p>
          <w:p w:rsidR="00000000" w:rsidRPr="00A607E4" w:rsidP="00A607E4">
            <w:pPr>
              <w:pStyle w:val="BodyText"/>
            </w:pPr>
            <w:r w:rsidRPr="00A607E4">
              <w:t>Assessment processes and techniques must be appropriate to the language, literacy and numeracy requirements of the work being perf</w:t>
            </w:r>
            <w:r w:rsidRPr="00A607E4">
              <w:t>ormed and the needs of the candidate.</w:t>
            </w:r>
          </w:p>
          <w:p w:rsidR="00000000" w:rsidRPr="00A607E4" w:rsidP="00A607E4">
            <w:pPr>
              <w:pStyle w:val="BodyText"/>
            </w:pPr>
            <w:r w:rsidRPr="00A607E4">
              <w:t>Assessment must occur in workplace operational situations. Where this is not appropriate, assessment must occur in industry approved simulated workplace operational situations that reflect workplace conditions.</w:t>
            </w:r>
          </w:p>
          <w:p w:rsidR="00000000" w:rsidRPr="00A607E4" w:rsidP="00A607E4">
            <w:pPr>
              <w:pStyle w:val="BodyText"/>
            </w:pPr>
            <w:r w:rsidRPr="00A607E4">
              <w:t>Resourc</w:t>
            </w:r>
            <w:r w:rsidRPr="00A607E4">
              <w:t>es for assessment must include access to</w:t>
            </w:r>
          </w:p>
          <w:p w:rsidR="00000000" w:rsidRPr="00A607E4" w:rsidP="00A607E4">
            <w:pPr>
              <w:pStyle w:val="ListBullet"/>
            </w:pPr>
            <w:r w:rsidRPr="00A607E4">
              <w:t>a range of relevant exercises, case studies and/or simulations</w:t>
            </w:r>
          </w:p>
          <w:p w:rsidR="00000000" w:rsidRPr="00A607E4" w:rsidP="00A607E4">
            <w:pPr>
              <w:pStyle w:val="ListBullet"/>
            </w:pPr>
            <w:r w:rsidRPr="00A607E4">
              <w:t xml:space="preserve">relevant and appropriate materials, equipment, tools and personal protective clothing and equipment currently used in industry </w:t>
            </w:r>
          </w:p>
          <w:p w:rsidR="00000000" w:rsidRPr="00A607E4" w:rsidP="00A607E4">
            <w:pPr>
              <w:pStyle w:val="ListBullet"/>
            </w:pPr>
            <w:r w:rsidRPr="00A607E4">
              <w:t>applicable documentatio</w:t>
            </w:r>
            <w:r w:rsidRPr="00A607E4">
              <w:t xml:space="preserve">n including organisational procedures, industry standards, equipment specifications, regulations, codes of practice and operation manuals. </w:t>
            </w:r>
          </w:p>
        </w:tc>
      </w:tr>
    </w:tbl>
    <w:p w:rsidR="00000000" w:rsidRPr="00A607E4" w:rsidP="00A607E4">
      <w:pPr>
        <w:pStyle w:val="NoPaddingFontSize1"/>
      </w:pPr>
    </w:p>
    <w:p w:rsidR="00000000" w:rsidRPr="00A607E4" w:rsidP="00A607E4">
      <w:pPr>
        <w:pStyle w:val="AllowPageBreak"/>
      </w:pPr>
    </w:p>
    <w:p w:rsidR="00000000" w:rsidRPr="00A607E4" w:rsidP="00A607E4">
      <w:pPr>
        <w:pStyle w:val="Heading1"/>
      </w:pPr>
      <w:bookmarkStart w:id="15" w:name="O_1030827"/>
      <w:bookmarkEnd w:id="15"/>
      <w:r w:rsidRPr="00A607E4">
        <w:t>Links</w:t>
      </w:r>
    </w:p>
    <w:p w:rsidR="00000000" w:rsidRPr="00A607E4" w:rsidP="00397AD6">
      <w:pPr>
        <w:pStyle w:val="BodyText"/>
      </w:pPr>
      <w:r w:rsidRPr="00A607E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94A82">
        <w:rPr>
          <w:rStyle w:val="Hyperlink"/>
        </w:rPr>
        <w:t>https://vetnet.gov.au/Pages/TrainingDocs.aspx?q=3eca5672-6d5a-410b-8942-810d0ba05bbf</w:t>
      </w:r>
      <w:r>
        <w:fldChar w:fldCharType="end"/>
      </w:r>
    </w:p>
    <w:p w:rsidR="00000000" w:rsidRPr="00A607E4" w:rsidP="00A607E4"/>
    <w:sectPr w:rsidSect="00A607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E4" w:rsidRPr="00397AD6" w:rsidP="00397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D6" w:rsidP="00A607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7AD6" w:rsidP="00A607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97AD6" w:rsidP="00A607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E4" w:rsidP="00A607E4">
    <w:pPr>
      <w:pStyle w:val="Footer"/>
      <w:framePr w:wrap="around"/>
    </w:pPr>
    <w:r>
      <w:fldChar w:fldCharType="begin"/>
    </w:r>
    <w:r>
      <w:instrText xml:space="preserve"> DOCPROPERTY  Subject  \* MERGEFORMAT </w:instrText>
    </w:r>
    <w:r>
      <w:fldChar w:fldCharType="separate"/>
    </w:r>
    <w:r w:rsidR="00397AD6">
      <w:t>Approved</w:t>
    </w:r>
    <w:r w:rsidR="00397AD6">
      <w:fldChar w:fldCharType="end"/>
    </w:r>
    <w:r>
      <w:tab/>
      <w:t xml:space="preserve">Page </w:t>
    </w:r>
    <w:r>
      <w:fldChar w:fldCharType="begin"/>
    </w:r>
    <w:r>
      <w:instrText xml:space="preserve"> PAGE  \* Arabic  \* MERGEFORMAT </w:instrText>
    </w:r>
    <w:r>
      <w:fldChar w:fldCharType="separate"/>
    </w:r>
    <w:r w:rsidR="00397A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7AD6">
      <w:rPr>
        <w:noProof/>
      </w:rPr>
      <w:t>4</w:t>
    </w:r>
    <w:r>
      <w:rPr>
        <w:noProof/>
      </w:rPr>
      <w:fldChar w:fldCharType="end"/>
    </w:r>
  </w:p>
  <w:p w:rsidR="00A607E4" w:rsidP="00A607E4">
    <w:pPr>
      <w:pStyle w:val="Footer"/>
      <w:framePr w:wrap="around"/>
    </w:pPr>
    <w:r>
      <w:t xml:space="preserve">© Commonwealth of Australia, </w:t>
    </w:r>
    <w:r>
      <w:fldChar w:fldCharType="begin"/>
    </w:r>
    <w:r>
      <w:instrText xml:space="preserve"> DATE  \@ "yyyy"  \* MERGEFORMAT </w:instrText>
    </w:r>
    <w:r>
      <w:fldChar w:fldCharType="separate"/>
    </w:r>
    <w:r w:rsidR="00397AD6">
      <w:rPr>
        <w:noProof/>
      </w:rPr>
      <w:t>2025</w:t>
    </w:r>
    <w:r>
      <w:fldChar w:fldCharType="end"/>
    </w:r>
    <w:r>
      <w:tab/>
    </w:r>
    <w:r>
      <w:fldChar w:fldCharType="begin"/>
    </w:r>
    <w:r>
      <w:instrText xml:space="preserve"> DOCPROPERTY  Author  \* MERGEFORMAT </w:instrText>
    </w:r>
    <w:r>
      <w:fldChar w:fldCharType="separate"/>
    </w:r>
    <w:r w:rsidR="00397AD6">
      <w:t>Public Skills Australia</w:t>
    </w:r>
    <w:r w:rsidR="00397AD6">
      <w:fldChar w:fldCharType="end"/>
    </w:r>
  </w:p>
  <w:p w:rsidR="00A607E4" w:rsidP="00A607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07E4" w:rsidRPr="00397AD6" w:rsidP="00397A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D6" w:rsidRPr="002D2AF8" w:rsidP="00A607E4">
    <w:pPr>
      <w:pStyle w:val="Header"/>
      <w:framePr w:wrap="around"/>
    </w:pPr>
    <w:r>
      <w:fldChar w:fldCharType="begin"/>
    </w:r>
    <w:r>
      <w:instrText xml:space="preserve"> TITLE   \* MERGEFORMAT </w:instrText>
    </w:r>
    <w:r>
      <w:fldChar w:fldCharType="separate"/>
    </w:r>
    <w:r>
      <w:t>PUAFIR509 Implement prevention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97AD6" w:rsidP="00A607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E4" w:rsidRPr="002D2AF8" w:rsidP="00A607E4">
    <w:pPr>
      <w:pStyle w:val="Header"/>
      <w:framePr w:wrap="around"/>
    </w:pPr>
    <w:r>
      <w:fldChar w:fldCharType="begin"/>
    </w:r>
    <w:r>
      <w:instrText xml:space="preserve"> TITLE   \* MERGEFORMAT </w:instrText>
    </w:r>
    <w:r>
      <w:fldChar w:fldCharType="separate"/>
    </w:r>
    <w:r w:rsidR="00397AD6">
      <w:t>PUAFIR509 Implement prevention strategies</w:t>
    </w:r>
    <w:r w:rsidR="00397AD6">
      <w:fldChar w:fldCharType="end"/>
    </w:r>
    <w:r>
      <w:tab/>
      <w:t xml:space="preserve">Date this document was generated: </w:t>
    </w:r>
    <w:r>
      <w:fldChar w:fldCharType="begin"/>
    </w:r>
    <w:r>
      <w:instrText xml:space="preserve"> CREATEDATE  \@ "d MMMM yyyy"  \* MERGEFORMAT </w:instrText>
    </w:r>
    <w:r>
      <w:fldChar w:fldCharType="separate"/>
    </w:r>
    <w:r w:rsidR="00397AD6">
      <w:rPr>
        <w:noProof/>
      </w:rPr>
      <w:t>1 March 2025</w:t>
    </w:r>
    <w:r>
      <w:fldChar w:fldCharType="end"/>
    </w:r>
  </w:p>
  <w:p w:rsidR="00A607E4" w:rsidP="00A60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5C7E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848C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7E4"/>
    <w:pPr>
      <w:spacing w:before="360" w:after="60"/>
      <w:outlineLvl w:val="0"/>
    </w:pPr>
    <w:rPr>
      <w:sz w:val="32"/>
    </w:rPr>
  </w:style>
  <w:style w:type="paragraph" w:styleId="Heading2">
    <w:name w:val="heading 2"/>
    <w:basedOn w:val="HeadingBase"/>
    <w:next w:val="BodyText"/>
    <w:link w:val="Heading2Char"/>
    <w:qFormat/>
    <w:rsid w:val="00A607E4"/>
    <w:pPr>
      <w:keepLines/>
      <w:spacing w:before="240" w:after="120"/>
      <w:outlineLvl w:val="1"/>
    </w:pPr>
    <w:rPr>
      <w:sz w:val="28"/>
      <w:szCs w:val="40"/>
    </w:rPr>
  </w:style>
  <w:style w:type="paragraph" w:styleId="Heading3">
    <w:name w:val="heading 3"/>
    <w:basedOn w:val="HeadingBase"/>
    <w:next w:val="BodyText"/>
    <w:link w:val="Heading3Char"/>
    <w:qFormat/>
    <w:rsid w:val="00A607E4"/>
    <w:pPr>
      <w:spacing w:before="180" w:after="120"/>
      <w:outlineLvl w:val="2"/>
    </w:pPr>
    <w:rPr>
      <w:spacing w:val="-10"/>
      <w:kern w:val="32"/>
    </w:rPr>
  </w:style>
  <w:style w:type="paragraph" w:styleId="Heading4">
    <w:name w:val="heading 4"/>
    <w:basedOn w:val="HeadingBase"/>
    <w:next w:val="BodyText"/>
    <w:link w:val="Heading4Char"/>
    <w:qFormat/>
    <w:rsid w:val="00A607E4"/>
    <w:pPr>
      <w:spacing w:before="160" w:after="120"/>
      <w:outlineLvl w:val="3"/>
    </w:pPr>
    <w:rPr>
      <w:sz w:val="22"/>
    </w:rPr>
  </w:style>
  <w:style w:type="paragraph" w:styleId="Heading5">
    <w:name w:val="heading 5"/>
    <w:basedOn w:val="HeadingBase"/>
    <w:next w:val="Normal"/>
    <w:link w:val="Heading5Char"/>
    <w:qFormat/>
    <w:rsid w:val="00A607E4"/>
    <w:pPr>
      <w:spacing w:before="80"/>
      <w:outlineLvl w:val="4"/>
    </w:pPr>
    <w:rPr>
      <w:color w:val="918585"/>
      <w:sz w:val="20"/>
    </w:rPr>
  </w:style>
  <w:style w:type="paragraph" w:styleId="Heading6">
    <w:name w:val="heading 6"/>
    <w:basedOn w:val="HeadingBase"/>
    <w:next w:val="Normal"/>
    <w:link w:val="Heading6Char"/>
    <w:qFormat/>
    <w:rsid w:val="00A607E4"/>
    <w:pPr>
      <w:spacing w:before="60"/>
      <w:outlineLvl w:val="5"/>
    </w:pPr>
    <w:rPr>
      <w:color w:val="918585"/>
      <w:sz w:val="20"/>
    </w:rPr>
  </w:style>
  <w:style w:type="paragraph" w:styleId="Heading7">
    <w:name w:val="heading 7"/>
    <w:basedOn w:val="Normal"/>
    <w:next w:val="Normal"/>
    <w:link w:val="Heading7Char"/>
    <w:qFormat/>
    <w:rsid w:val="00A607E4"/>
    <w:pPr>
      <w:ind w:left="720"/>
      <w:outlineLvl w:val="6"/>
    </w:pPr>
    <w:rPr>
      <w:i/>
    </w:rPr>
  </w:style>
  <w:style w:type="paragraph" w:styleId="Heading8">
    <w:name w:val="heading 8"/>
    <w:basedOn w:val="Normal"/>
    <w:next w:val="Normal"/>
    <w:link w:val="Heading8Char"/>
    <w:qFormat/>
    <w:rsid w:val="00A607E4"/>
    <w:pPr>
      <w:ind w:left="720"/>
      <w:outlineLvl w:val="7"/>
    </w:pPr>
    <w:rPr>
      <w:i/>
    </w:rPr>
  </w:style>
  <w:style w:type="paragraph" w:styleId="Heading9">
    <w:name w:val="heading 9"/>
    <w:basedOn w:val="Normal"/>
    <w:next w:val="Normal"/>
    <w:link w:val="Heading9Char"/>
    <w:qFormat/>
    <w:rsid w:val="00A607E4"/>
    <w:pPr>
      <w:ind w:left="720"/>
      <w:outlineLvl w:val="8"/>
    </w:pPr>
    <w:rPr>
      <w:i/>
    </w:rPr>
  </w:style>
  <w:style w:type="character" w:default="1" w:styleId="DefaultParagraphFont">
    <w:name w:val="Default Paragraph Font"/>
    <w:uiPriority w:val="1"/>
    <w:unhideWhenUsed/>
    <w:rsid w:val="00A60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7E4"/>
  </w:style>
  <w:style w:type="character" w:customStyle="1" w:styleId="Heading1Char">
    <w:name w:val="Heading 1 Char"/>
    <w:basedOn w:val="DefaultParagraphFont"/>
    <w:link w:val="Heading1"/>
    <w:rsid w:val="00A607E4"/>
    <w:rPr>
      <w:rFonts w:ascii="Times New Roman" w:eastAsia="Times New Roman" w:hAnsi="Times New Roman" w:cs="Times New Roman"/>
      <w:b/>
      <w:sz w:val="32"/>
      <w:szCs w:val="20"/>
      <w:lang w:eastAsia="en-US"/>
    </w:rPr>
  </w:style>
  <w:style w:type="paragraph" w:styleId="BodyText">
    <w:name w:val="Body Text"/>
    <w:basedOn w:val="Normal"/>
    <w:link w:val="BodyTextChar"/>
    <w:rsid w:val="00A607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07E4"/>
    <w:rPr>
      <w:rFonts w:ascii="Times New Roman" w:eastAsia="Times New Roman" w:hAnsi="Times New Roman" w:cs="Times New Roman"/>
      <w:sz w:val="24"/>
      <w:lang w:eastAsia="en-US"/>
    </w:rPr>
  </w:style>
  <w:style w:type="paragraph" w:styleId="ListBullet">
    <w:name w:val="List Bullet"/>
    <w:basedOn w:val="List"/>
    <w:rsid w:val="00A607E4"/>
    <w:pPr>
      <w:numPr>
        <w:numId w:val="11"/>
      </w:numPr>
      <w:tabs>
        <w:tab w:val="clear" w:pos="340"/>
      </w:tabs>
      <w:spacing w:before="40" w:after="40"/>
    </w:pPr>
  </w:style>
  <w:style w:type="character" w:customStyle="1" w:styleId="SpecialBold">
    <w:name w:val="Special Bold"/>
    <w:basedOn w:val="DefaultParagraphFont"/>
    <w:rsid w:val="00A607E4"/>
    <w:rPr>
      <w:b/>
      <w:spacing w:val="0"/>
    </w:rPr>
  </w:style>
  <w:style w:type="paragraph" w:customStyle="1" w:styleId="SuperHeading">
    <w:name w:val="SuperHeading"/>
    <w:basedOn w:val="Normal"/>
    <w:rsid w:val="00A607E4"/>
    <w:pPr>
      <w:spacing w:before="240" w:after="120"/>
      <w:outlineLvl w:val="0"/>
    </w:pPr>
    <w:rPr>
      <w:rFonts w:ascii="Times New Roman" w:hAnsi="Times New Roman"/>
      <w:b/>
      <w:sz w:val="32"/>
    </w:rPr>
  </w:style>
  <w:style w:type="paragraph" w:customStyle="1" w:styleId="AllowPageBreak">
    <w:name w:val="AllowPageBreak"/>
    <w:rsid w:val="00A607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0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7E4"/>
    <w:rPr>
      <w:rFonts w:ascii="Courier New" w:eastAsia="Times New Roman" w:hAnsi="Courier New" w:cs="Times New Roman"/>
      <w:i/>
      <w:szCs w:val="20"/>
      <w:lang w:eastAsia="en-US"/>
    </w:rPr>
  </w:style>
  <w:style w:type="paragraph" w:customStyle="1" w:styleId="HeadingBase">
    <w:name w:val="Heading Base"/>
    <w:rsid w:val="00A60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7E4"/>
    <w:pPr>
      <w:tabs>
        <w:tab w:val="right" w:leader="dot" w:pos="9072"/>
      </w:tabs>
      <w:ind w:left="567"/>
    </w:pPr>
    <w:rPr>
      <w:szCs w:val="22"/>
    </w:rPr>
  </w:style>
  <w:style w:type="paragraph" w:customStyle="1" w:styleId="TOCBase">
    <w:name w:val="TOC Base"/>
    <w:rsid w:val="00A60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7E4"/>
    <w:pPr>
      <w:tabs>
        <w:tab w:val="right" w:leader="dot" w:pos="9072"/>
      </w:tabs>
      <w:spacing w:before="40" w:after="40"/>
      <w:ind w:left="284"/>
    </w:pPr>
    <w:rPr>
      <w:rFonts w:ascii="Times New Roman" w:hAnsi="Times New Roman"/>
    </w:rPr>
  </w:style>
  <w:style w:type="paragraph" w:styleId="TOC1">
    <w:name w:val="toc 1"/>
    <w:basedOn w:val="TOCBase"/>
    <w:next w:val="Normal"/>
    <w:rsid w:val="00A607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0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7E4"/>
    <w:rPr>
      <w:rFonts w:ascii="Times New Roman" w:eastAsia="Times New Roman" w:hAnsi="Times New Roman" w:cs="Times New Roman"/>
      <w:sz w:val="16"/>
      <w:lang w:eastAsia="en-US"/>
    </w:rPr>
  </w:style>
  <w:style w:type="paragraph" w:styleId="Title">
    <w:name w:val="Title"/>
    <w:basedOn w:val="HeadingBase"/>
    <w:link w:val="TitleChar"/>
    <w:qFormat/>
    <w:rsid w:val="00A607E4"/>
    <w:pPr>
      <w:spacing w:before="5040"/>
      <w:jc w:val="center"/>
    </w:pPr>
    <w:rPr>
      <w:sz w:val="48"/>
      <w:szCs w:val="72"/>
      <w:lang w:val="en-US"/>
    </w:rPr>
  </w:style>
  <w:style w:type="character" w:customStyle="1" w:styleId="TitleChar">
    <w:name w:val="Title Char"/>
    <w:basedOn w:val="DefaultParagraphFont"/>
    <w:link w:val="Title"/>
    <w:rsid w:val="00A60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7E4"/>
    <w:pPr>
      <w:tabs>
        <w:tab w:val="left" w:pos="3600"/>
        <w:tab w:val="left" w:pos="3958"/>
      </w:tabs>
    </w:pPr>
  </w:style>
  <w:style w:type="paragraph" w:styleId="List">
    <w:name w:val="List"/>
    <w:basedOn w:val="BodyText"/>
    <w:next w:val="BodyText"/>
    <w:rsid w:val="00A607E4"/>
    <w:pPr>
      <w:tabs>
        <w:tab w:val="left" w:pos="340"/>
      </w:tabs>
      <w:spacing w:before="60" w:after="60"/>
      <w:ind w:left="340" w:hanging="340"/>
    </w:pPr>
  </w:style>
  <w:style w:type="paragraph" w:customStyle="1" w:styleId="Note">
    <w:name w:val="Note"/>
    <w:basedOn w:val="BodyText"/>
    <w:rsid w:val="00A60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7E4"/>
    <w:pPr>
      <w:framePr w:wrap="auto" w:hAnchor="text" w:y="6049"/>
    </w:pPr>
    <w:rPr>
      <w:color w:val="000000"/>
      <w:sz w:val="40"/>
    </w:rPr>
  </w:style>
  <w:style w:type="paragraph" w:customStyle="1" w:styleId="TOCTitle">
    <w:name w:val="TOCTitle"/>
    <w:basedOn w:val="Heading1"/>
    <w:rsid w:val="00A607E4"/>
    <w:pPr>
      <w:spacing w:after="240"/>
      <w:jc w:val="center"/>
      <w:outlineLvl w:val="9"/>
    </w:pPr>
    <w:rPr>
      <w:caps/>
    </w:rPr>
  </w:style>
  <w:style w:type="paragraph" w:customStyle="1" w:styleId="Version">
    <w:name w:val="Version"/>
    <w:rsid w:val="00A607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07E4"/>
    <w:pPr>
      <w:numPr>
        <w:numId w:val="12"/>
      </w:numPr>
      <w:tabs>
        <w:tab w:val="clear" w:pos="680"/>
      </w:tabs>
    </w:pPr>
  </w:style>
  <w:style w:type="paragraph" w:styleId="Index1">
    <w:name w:val="index 1"/>
    <w:basedOn w:val="Normal"/>
    <w:next w:val="Normal"/>
    <w:semiHidden/>
    <w:rsid w:val="00A607E4"/>
    <w:pPr>
      <w:keepNext w:val="0"/>
      <w:tabs>
        <w:tab w:val="right" w:pos="4176"/>
      </w:tabs>
      <w:ind w:left="198" w:hanging="198"/>
    </w:pPr>
    <w:rPr>
      <w:rFonts w:ascii="Garamond" w:hAnsi="Garamond"/>
    </w:rPr>
  </w:style>
  <w:style w:type="paragraph" w:styleId="IndexHeading">
    <w:name w:val="index heading"/>
    <w:basedOn w:val="Normal"/>
    <w:next w:val="Index1"/>
    <w:semiHidden/>
    <w:rsid w:val="00A607E4"/>
    <w:pPr>
      <w:spacing w:before="120" w:after="120"/>
    </w:pPr>
    <w:rPr>
      <w:rFonts w:ascii="Arial" w:hAnsi="Arial"/>
      <w:b/>
      <w:color w:val="918585"/>
      <w:sz w:val="24"/>
    </w:rPr>
  </w:style>
  <w:style w:type="paragraph" w:styleId="Header">
    <w:name w:val="header"/>
    <w:basedOn w:val="Normal"/>
    <w:link w:val="HeaderChar"/>
    <w:rsid w:val="00A60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7E4"/>
    <w:rPr>
      <w:rFonts w:ascii="Times New Roman" w:eastAsia="Times New Roman" w:hAnsi="Times New Roman" w:cs="Times New Roman"/>
      <w:sz w:val="16"/>
      <w:szCs w:val="20"/>
      <w:lang w:val="en-GB" w:eastAsia="en-US"/>
    </w:rPr>
  </w:style>
  <w:style w:type="paragraph" w:customStyle="1" w:styleId="Chapter">
    <w:name w:val="Chapter"/>
    <w:basedOn w:val="Normal"/>
    <w:rsid w:val="00A607E4"/>
    <w:pPr>
      <w:spacing w:before="240"/>
    </w:pPr>
    <w:rPr>
      <w:rFonts w:ascii="Times New Roman" w:hAnsi="Times New Roman"/>
      <w:smallCaps/>
      <w:spacing w:val="80"/>
      <w:sz w:val="28"/>
    </w:rPr>
  </w:style>
  <w:style w:type="paragraph" w:customStyle="1" w:styleId="InChapter">
    <w:name w:val="InChapter"/>
    <w:basedOn w:val="Heading3"/>
    <w:rsid w:val="00A607E4"/>
    <w:pPr>
      <w:spacing w:after="240"/>
      <w:outlineLvl w:val="9"/>
    </w:pPr>
    <w:rPr>
      <w:noProof/>
    </w:rPr>
  </w:style>
  <w:style w:type="paragraph" w:styleId="Index2">
    <w:name w:val="index 2"/>
    <w:basedOn w:val="Normal"/>
    <w:next w:val="Normal"/>
    <w:semiHidden/>
    <w:rsid w:val="00A607E4"/>
    <w:pPr>
      <w:tabs>
        <w:tab w:val="right" w:pos="4176"/>
      </w:tabs>
      <w:ind w:left="568" w:hanging="284"/>
    </w:pPr>
    <w:rPr>
      <w:rFonts w:ascii="Garamond" w:hAnsi="Garamond"/>
    </w:rPr>
  </w:style>
  <w:style w:type="paragraph" w:customStyle="1" w:styleId="Byline">
    <w:name w:val="Byline"/>
    <w:rsid w:val="00A60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7E4"/>
    <w:pPr>
      <w:tabs>
        <w:tab w:val="clear" w:pos="3600"/>
        <w:tab w:val="clear" w:pos="3958"/>
      </w:tabs>
      <w:jc w:val="right"/>
    </w:pPr>
  </w:style>
  <w:style w:type="character" w:styleId="Emphasis">
    <w:name w:val="Emphasis"/>
    <w:basedOn w:val="DefaultParagraphFont"/>
    <w:qFormat/>
    <w:rsid w:val="00A607E4"/>
    <w:rPr>
      <w:i/>
    </w:rPr>
  </w:style>
  <w:style w:type="paragraph" w:styleId="Caption">
    <w:name w:val="caption"/>
    <w:basedOn w:val="BodyText"/>
    <w:next w:val="Normal"/>
    <w:qFormat/>
    <w:rsid w:val="00A607E4"/>
    <w:pPr>
      <w:framePr w:w="2268" w:hSpace="181" w:vSpace="181" w:wrap="around" w:vAnchor="text" w:hAnchor="page" w:x="1135" w:y="285" w:anchorLock="1"/>
    </w:pPr>
    <w:rPr>
      <w:i/>
    </w:rPr>
  </w:style>
  <w:style w:type="paragraph" w:customStyle="1" w:styleId="MiniTOCTitle">
    <w:name w:val="MiniTOCTitle"/>
    <w:basedOn w:val="Heading4"/>
    <w:rsid w:val="00A607E4"/>
    <w:pPr>
      <w:spacing w:before="240"/>
      <w:outlineLvl w:val="9"/>
    </w:pPr>
    <w:rPr>
      <w:noProof/>
      <w:sz w:val="24"/>
    </w:rPr>
  </w:style>
  <w:style w:type="paragraph" w:customStyle="1" w:styleId="MiniTOCItem">
    <w:name w:val="MiniTOCItem"/>
    <w:basedOn w:val="ListBullet"/>
    <w:rsid w:val="00A607E4"/>
    <w:pPr>
      <w:numPr>
        <w:numId w:val="0"/>
      </w:numPr>
      <w:tabs>
        <w:tab w:val="right" w:leader="dot" w:pos="6521"/>
      </w:tabs>
      <w:spacing w:before="0" w:after="0"/>
    </w:pPr>
  </w:style>
  <w:style w:type="paragraph" w:customStyle="1" w:styleId="TOFTitle">
    <w:name w:val="TOFTitle"/>
    <w:basedOn w:val="TOCTitle"/>
    <w:rsid w:val="00A607E4"/>
  </w:style>
  <w:style w:type="paragraph" w:styleId="TableofFigures">
    <w:name w:val="table of figures"/>
    <w:basedOn w:val="Normal"/>
    <w:next w:val="Normal"/>
    <w:semiHidden/>
    <w:rsid w:val="00A607E4"/>
    <w:pPr>
      <w:tabs>
        <w:tab w:val="right" w:leader="dot" w:pos="9072"/>
      </w:tabs>
      <w:ind w:left="970" w:hanging="403"/>
    </w:pPr>
    <w:rPr>
      <w:rFonts w:ascii="Times New Roman" w:hAnsi="Times New Roman"/>
      <w:b/>
    </w:rPr>
  </w:style>
  <w:style w:type="paragraph" w:styleId="ListNumber">
    <w:name w:val="List Number"/>
    <w:basedOn w:val="List"/>
    <w:rsid w:val="00A607E4"/>
    <w:pPr>
      <w:numPr>
        <w:numId w:val="14"/>
      </w:numPr>
      <w:tabs>
        <w:tab w:val="clear" w:pos="340"/>
      </w:tabs>
    </w:pPr>
  </w:style>
  <w:style w:type="character" w:customStyle="1" w:styleId="WingdingSymbols">
    <w:name w:val="Wingding Symbols"/>
    <w:rsid w:val="00A607E4"/>
    <w:rPr>
      <w:rFonts w:ascii="Wingdings" w:hAnsi="Wingdings"/>
    </w:rPr>
  </w:style>
  <w:style w:type="paragraph" w:customStyle="1" w:styleId="TableHeading">
    <w:name w:val="Table Heading"/>
    <w:basedOn w:val="HeadingBase"/>
    <w:rsid w:val="00A607E4"/>
    <w:pPr>
      <w:keepLines/>
      <w:pBdr>
        <w:bottom w:val="single" w:sz="6" w:space="1" w:color="918585"/>
      </w:pBdr>
      <w:spacing w:before="240"/>
    </w:pPr>
  </w:style>
  <w:style w:type="character" w:customStyle="1" w:styleId="HotSpot">
    <w:name w:val="HotSpot"/>
    <w:rsid w:val="00A607E4"/>
    <w:rPr>
      <w:color w:val="0033CC"/>
      <w:u w:val="none"/>
    </w:rPr>
  </w:style>
  <w:style w:type="paragraph" w:customStyle="1" w:styleId="BodyTextRight">
    <w:name w:val="Body Text Right"/>
    <w:basedOn w:val="BodyText"/>
    <w:rsid w:val="00A607E4"/>
    <w:pPr>
      <w:spacing w:before="0" w:after="0"/>
      <w:jc w:val="right"/>
    </w:pPr>
  </w:style>
  <w:style w:type="paragraph" w:styleId="Index3">
    <w:name w:val="index 3"/>
    <w:basedOn w:val="ListNumber2"/>
    <w:next w:val="Normal"/>
    <w:semiHidden/>
    <w:rsid w:val="00A607E4"/>
    <w:pPr>
      <w:numPr>
        <w:numId w:val="0"/>
      </w:numPr>
      <w:tabs>
        <w:tab w:val="right" w:leader="dot" w:pos="4176"/>
      </w:tabs>
    </w:pPr>
  </w:style>
  <w:style w:type="paragraph" w:styleId="ListNumber2">
    <w:name w:val="List Number 2"/>
    <w:basedOn w:val="List2"/>
    <w:rsid w:val="00A607E4"/>
    <w:pPr>
      <w:numPr>
        <w:numId w:val="9"/>
      </w:numPr>
      <w:tabs>
        <w:tab w:val="clear" w:pos="1060"/>
      </w:tabs>
    </w:pPr>
  </w:style>
  <w:style w:type="paragraph" w:customStyle="1" w:styleId="MarginNote">
    <w:name w:val="Margin Note"/>
    <w:basedOn w:val="BodyText"/>
    <w:rsid w:val="00A60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7E4"/>
    <w:rPr>
      <w:sz w:val="32"/>
    </w:rPr>
  </w:style>
  <w:style w:type="paragraph" w:customStyle="1" w:styleId="HeadingProcedure">
    <w:name w:val="Heading Procedure"/>
    <w:basedOn w:val="HeadingBase"/>
    <w:next w:val="Normal"/>
    <w:rsid w:val="00A607E4"/>
    <w:pPr>
      <w:tabs>
        <w:tab w:val="left" w:pos="0"/>
      </w:tabs>
      <w:spacing w:before="120" w:after="60"/>
    </w:pPr>
    <w:rPr>
      <w:i/>
      <w:color w:val="918585"/>
      <w:sz w:val="22"/>
    </w:rPr>
  </w:style>
  <w:style w:type="paragraph" w:customStyle="1" w:styleId="TableBodyText">
    <w:name w:val="Table Body Text"/>
    <w:basedOn w:val="BodyText"/>
    <w:rsid w:val="00A607E4"/>
    <w:pPr>
      <w:spacing w:before="60" w:after="60"/>
    </w:pPr>
  </w:style>
  <w:style w:type="paragraph" w:styleId="ListContinue">
    <w:name w:val="List Continue"/>
    <w:basedOn w:val="List"/>
    <w:rsid w:val="00A607E4"/>
    <w:pPr>
      <w:ind w:firstLine="0"/>
    </w:pPr>
  </w:style>
  <w:style w:type="paragraph" w:customStyle="1" w:styleId="ListNote">
    <w:name w:val="List Note"/>
    <w:basedOn w:val="List"/>
    <w:rsid w:val="00A607E4"/>
    <w:pPr>
      <w:pBdr>
        <w:top w:val="single" w:sz="6" w:space="2" w:color="918585"/>
        <w:bottom w:val="single" w:sz="6" w:space="2" w:color="918585"/>
      </w:pBdr>
      <w:tabs>
        <w:tab w:val="left" w:pos="1021"/>
      </w:tabs>
      <w:ind w:firstLine="0"/>
    </w:pPr>
  </w:style>
  <w:style w:type="paragraph" w:customStyle="1" w:styleId="Warning">
    <w:name w:val="Warning"/>
    <w:basedOn w:val="BodyText"/>
    <w:rsid w:val="00A607E4"/>
    <w:pPr>
      <w:shd w:val="clear" w:color="auto" w:fill="D9D9D9"/>
      <w:tabs>
        <w:tab w:val="left" w:pos="992"/>
      </w:tabs>
      <w:ind w:left="119" w:right="119"/>
    </w:pPr>
    <w:rPr>
      <w:sz w:val="20"/>
    </w:rPr>
  </w:style>
  <w:style w:type="paragraph" w:customStyle="1" w:styleId="MarginIcons">
    <w:name w:val="Margin Icons"/>
    <w:basedOn w:val="BodyText"/>
    <w:rsid w:val="00A60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7E4"/>
    <w:rPr>
      <w:rFonts w:ascii="Courier New" w:hAnsi="Courier New"/>
    </w:rPr>
  </w:style>
  <w:style w:type="paragraph" w:customStyle="1" w:styleId="NoteBullet">
    <w:name w:val="Note Bullet"/>
    <w:basedOn w:val="Note"/>
    <w:rsid w:val="00A607E4"/>
    <w:pPr>
      <w:tabs>
        <w:tab w:val="clear" w:pos="680"/>
      </w:tabs>
      <w:spacing w:before="60" w:after="60"/>
    </w:pPr>
  </w:style>
  <w:style w:type="paragraph" w:customStyle="1" w:styleId="SubHeading2">
    <w:name w:val="SubHeading2"/>
    <w:basedOn w:val="HeadingBase"/>
    <w:rsid w:val="00A607E4"/>
    <w:pPr>
      <w:spacing w:before="240" w:after="60"/>
    </w:pPr>
    <w:rPr>
      <w:sz w:val="20"/>
    </w:rPr>
  </w:style>
  <w:style w:type="paragraph" w:customStyle="1" w:styleId="SubHeading1">
    <w:name w:val="SubHeading1"/>
    <w:basedOn w:val="HeadingBase"/>
    <w:rsid w:val="00A607E4"/>
    <w:pPr>
      <w:spacing w:before="240" w:after="60"/>
    </w:pPr>
    <w:rPr>
      <w:color w:val="918585"/>
      <w:sz w:val="22"/>
    </w:rPr>
  </w:style>
  <w:style w:type="paragraph" w:customStyle="1" w:styleId="SideHeading">
    <w:name w:val="Side Heading"/>
    <w:basedOn w:val="HeadingBase"/>
    <w:rsid w:val="00A60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7E4"/>
    <w:pPr>
      <w:numPr>
        <w:numId w:val="10"/>
      </w:numPr>
    </w:pPr>
  </w:style>
  <w:style w:type="paragraph" w:styleId="PlainText">
    <w:name w:val="Plain Text"/>
    <w:basedOn w:val="Normal"/>
    <w:link w:val="PlainTextChar"/>
    <w:rsid w:val="00A607E4"/>
    <w:rPr>
      <w:sz w:val="20"/>
    </w:rPr>
  </w:style>
  <w:style w:type="character" w:customStyle="1" w:styleId="PlainTextChar">
    <w:name w:val="Plain Text Char"/>
    <w:basedOn w:val="DefaultParagraphFont"/>
    <w:link w:val="PlainText"/>
    <w:rsid w:val="00A607E4"/>
    <w:rPr>
      <w:rFonts w:ascii="Courier New" w:eastAsia="Times New Roman" w:hAnsi="Courier New" w:cs="Times New Roman"/>
      <w:sz w:val="20"/>
      <w:szCs w:val="20"/>
      <w:lang w:eastAsia="en-US"/>
    </w:rPr>
  </w:style>
  <w:style w:type="character" w:customStyle="1" w:styleId="MenuOption">
    <w:name w:val="Menu Option"/>
    <w:basedOn w:val="DefaultParagraphFont"/>
    <w:rsid w:val="00A607E4"/>
    <w:rPr>
      <w:b/>
      <w:smallCaps/>
    </w:rPr>
  </w:style>
  <w:style w:type="paragraph" w:customStyle="1" w:styleId="TableListNumber">
    <w:name w:val="Table List Number"/>
    <w:basedOn w:val="ListNumber"/>
    <w:rsid w:val="00A607E4"/>
    <w:pPr>
      <w:numPr>
        <w:numId w:val="0"/>
      </w:numPr>
    </w:pPr>
  </w:style>
  <w:style w:type="paragraph" w:styleId="TOC4">
    <w:name w:val="toc 4"/>
    <w:basedOn w:val="TOCBase"/>
    <w:next w:val="Normal"/>
    <w:semiHidden/>
    <w:rsid w:val="00A607E4"/>
    <w:pPr>
      <w:tabs>
        <w:tab w:val="right" w:leader="dot" w:pos="9071"/>
      </w:tabs>
      <w:ind w:left="1701"/>
    </w:pPr>
  </w:style>
  <w:style w:type="paragraph" w:customStyle="1" w:styleId="ListAlpha">
    <w:name w:val="List Alpha"/>
    <w:basedOn w:val="List"/>
    <w:rsid w:val="00A607E4"/>
    <w:pPr>
      <w:numPr>
        <w:numId w:val="8"/>
      </w:numPr>
    </w:pPr>
  </w:style>
  <w:style w:type="paragraph" w:customStyle="1" w:styleId="ListAlpha2">
    <w:name w:val="List Alpha 2"/>
    <w:basedOn w:val="List2"/>
    <w:rsid w:val="00A607E4"/>
    <w:pPr>
      <w:numPr>
        <w:numId w:val="7"/>
      </w:numPr>
    </w:pPr>
  </w:style>
  <w:style w:type="paragraph" w:styleId="List2">
    <w:name w:val="List 2"/>
    <w:basedOn w:val="BodyText"/>
    <w:rsid w:val="00A607E4"/>
    <w:pPr>
      <w:tabs>
        <w:tab w:val="left" w:pos="680"/>
      </w:tabs>
      <w:spacing w:before="60" w:after="60"/>
      <w:ind w:left="680" w:hanging="340"/>
    </w:pPr>
  </w:style>
  <w:style w:type="paragraph" w:styleId="List3">
    <w:name w:val="List 3"/>
    <w:basedOn w:val="BodyText"/>
    <w:rsid w:val="00A607E4"/>
    <w:pPr>
      <w:tabs>
        <w:tab w:val="left" w:pos="1021"/>
      </w:tabs>
      <w:spacing w:before="60" w:after="60"/>
      <w:ind w:left="1020" w:hanging="340"/>
    </w:pPr>
  </w:style>
  <w:style w:type="paragraph" w:styleId="List4">
    <w:name w:val="List 4"/>
    <w:basedOn w:val="BodyText"/>
    <w:rsid w:val="00A607E4"/>
    <w:pPr>
      <w:tabs>
        <w:tab w:val="left" w:pos="1361"/>
      </w:tabs>
      <w:spacing w:before="60" w:after="60"/>
      <w:ind w:left="1361" w:hanging="340"/>
    </w:pPr>
  </w:style>
  <w:style w:type="paragraph" w:styleId="List5">
    <w:name w:val="List 5"/>
    <w:basedOn w:val="BodyText"/>
    <w:rsid w:val="00A607E4"/>
    <w:pPr>
      <w:tabs>
        <w:tab w:val="left" w:pos="1701"/>
      </w:tabs>
      <w:spacing w:before="60" w:after="60"/>
      <w:ind w:left="1701" w:hanging="340"/>
    </w:pPr>
  </w:style>
  <w:style w:type="paragraph" w:styleId="ListBullet3">
    <w:name w:val="List Bullet 3"/>
    <w:basedOn w:val="List3"/>
    <w:rsid w:val="00A607E4"/>
    <w:pPr>
      <w:numPr>
        <w:numId w:val="13"/>
      </w:numPr>
      <w:tabs>
        <w:tab w:val="clear" w:pos="1021"/>
      </w:tabs>
      <w:ind w:left="1037" w:hanging="357"/>
    </w:pPr>
  </w:style>
  <w:style w:type="paragraph" w:styleId="ListBullet4">
    <w:name w:val="List Bullet 4"/>
    <w:basedOn w:val="List4"/>
    <w:rsid w:val="00A607E4"/>
    <w:pPr>
      <w:numPr>
        <w:numId w:val="2"/>
      </w:numPr>
      <w:tabs>
        <w:tab w:val="clear" w:pos="1361"/>
      </w:tabs>
    </w:pPr>
  </w:style>
  <w:style w:type="paragraph" w:styleId="ListBullet5">
    <w:name w:val="List Bullet 5"/>
    <w:basedOn w:val="List5"/>
    <w:rsid w:val="00A607E4"/>
    <w:pPr>
      <w:numPr>
        <w:numId w:val="3"/>
      </w:numPr>
    </w:pPr>
  </w:style>
  <w:style w:type="paragraph" w:styleId="ListContinue2">
    <w:name w:val="List Continue 2"/>
    <w:basedOn w:val="List2"/>
    <w:rsid w:val="00A607E4"/>
    <w:pPr>
      <w:ind w:firstLine="0"/>
    </w:pPr>
  </w:style>
  <w:style w:type="paragraph" w:styleId="ListContinue3">
    <w:name w:val="List Continue 3"/>
    <w:basedOn w:val="List3"/>
    <w:rsid w:val="00A607E4"/>
    <w:pPr>
      <w:ind w:left="1021" w:firstLine="0"/>
    </w:pPr>
  </w:style>
  <w:style w:type="paragraph" w:styleId="ListContinue4">
    <w:name w:val="List Continue 4"/>
    <w:basedOn w:val="List4"/>
    <w:rsid w:val="00A607E4"/>
    <w:pPr>
      <w:ind w:firstLine="0"/>
    </w:pPr>
  </w:style>
  <w:style w:type="paragraph" w:styleId="ListContinue5">
    <w:name w:val="List Continue 5"/>
    <w:basedOn w:val="List5"/>
    <w:rsid w:val="00A607E4"/>
    <w:pPr>
      <w:ind w:firstLine="0"/>
    </w:pPr>
  </w:style>
  <w:style w:type="paragraph" w:styleId="ListNumber3">
    <w:name w:val="List Number 3"/>
    <w:basedOn w:val="List3"/>
    <w:rsid w:val="00A607E4"/>
    <w:pPr>
      <w:numPr>
        <w:numId w:val="4"/>
      </w:numPr>
    </w:pPr>
  </w:style>
  <w:style w:type="paragraph" w:styleId="ListNumber4">
    <w:name w:val="List Number 4"/>
    <w:basedOn w:val="List4"/>
    <w:rsid w:val="00A607E4"/>
    <w:pPr>
      <w:numPr>
        <w:numId w:val="5"/>
      </w:numPr>
    </w:pPr>
  </w:style>
  <w:style w:type="paragraph" w:styleId="ListNumber5">
    <w:name w:val="List Number 5"/>
    <w:basedOn w:val="List5"/>
    <w:rsid w:val="00A607E4"/>
    <w:pPr>
      <w:numPr>
        <w:numId w:val="6"/>
      </w:numPr>
    </w:pPr>
  </w:style>
  <w:style w:type="paragraph" w:styleId="BlockText">
    <w:name w:val="Block Text"/>
    <w:basedOn w:val="Normal"/>
    <w:rsid w:val="00A607E4"/>
    <w:pPr>
      <w:spacing w:after="120"/>
      <w:ind w:left="1440" w:right="1440"/>
    </w:pPr>
  </w:style>
  <w:style w:type="character" w:customStyle="1" w:styleId="Subscript">
    <w:name w:val="Subscript"/>
    <w:basedOn w:val="DefaultParagraphFont"/>
    <w:rsid w:val="00A607E4"/>
    <w:rPr>
      <w:sz w:val="16"/>
      <w:vertAlign w:val="subscript"/>
    </w:rPr>
  </w:style>
  <w:style w:type="character" w:customStyle="1" w:styleId="Superscript">
    <w:name w:val="Superscript"/>
    <w:basedOn w:val="DefaultParagraphFont"/>
    <w:rsid w:val="00A607E4"/>
    <w:rPr>
      <w:sz w:val="16"/>
      <w:vertAlign w:val="superscript"/>
    </w:rPr>
  </w:style>
  <w:style w:type="character" w:customStyle="1" w:styleId="Symbols">
    <w:name w:val="Symbols"/>
    <w:basedOn w:val="DefaultParagraphFont"/>
    <w:rsid w:val="00A607E4"/>
    <w:rPr>
      <w:rFonts w:ascii="Symbol" w:hAnsi="Symbol"/>
    </w:rPr>
  </w:style>
  <w:style w:type="character" w:customStyle="1" w:styleId="MenuOptions">
    <w:name w:val="Menu Options"/>
    <w:basedOn w:val="DefaultParagraphFont"/>
    <w:rsid w:val="00A607E4"/>
    <w:rPr>
      <w:rFonts w:ascii="Arial Narrow" w:hAnsi="Arial Narrow"/>
      <w:smallCaps/>
    </w:rPr>
  </w:style>
  <w:style w:type="character" w:customStyle="1" w:styleId="Buttons">
    <w:name w:val="Buttons"/>
    <w:basedOn w:val="DefaultParagraphFont"/>
    <w:rsid w:val="00A607E4"/>
    <w:rPr>
      <w:b/>
    </w:rPr>
  </w:style>
  <w:style w:type="character" w:customStyle="1" w:styleId="Underlined">
    <w:name w:val="Underlined"/>
    <w:basedOn w:val="DefaultParagraphFont"/>
    <w:rsid w:val="00A607E4"/>
    <w:rPr>
      <w:u w:val="single"/>
    </w:rPr>
  </w:style>
  <w:style w:type="paragraph" w:customStyle="1" w:styleId="TableBodyTextRight">
    <w:name w:val="Table Body Text Right"/>
    <w:basedOn w:val="TableBodyText"/>
    <w:rsid w:val="00A607E4"/>
    <w:pPr>
      <w:widowControl w:val="0"/>
      <w:autoSpaceDE w:val="0"/>
      <w:autoSpaceDN w:val="0"/>
      <w:adjustRightInd w:val="0"/>
      <w:jc w:val="right"/>
    </w:pPr>
    <w:rPr>
      <w:rFonts w:cs="Arial"/>
      <w:szCs w:val="18"/>
    </w:rPr>
  </w:style>
  <w:style w:type="paragraph" w:customStyle="1" w:styleId="CopyrightText">
    <w:name w:val="Copyright Text"/>
    <w:basedOn w:val="BodyText"/>
    <w:rsid w:val="00A607E4"/>
    <w:rPr>
      <w:sz w:val="18"/>
    </w:rPr>
  </w:style>
  <w:style w:type="paragraph" w:customStyle="1" w:styleId="BodySmallRight">
    <w:name w:val="Body Small Right"/>
    <w:basedOn w:val="BodyTextRight"/>
    <w:rsid w:val="00A607E4"/>
    <w:rPr>
      <w:sz w:val="18"/>
      <w:szCs w:val="18"/>
    </w:rPr>
  </w:style>
  <w:style w:type="paragraph" w:customStyle="1" w:styleId="MarginEdition">
    <w:name w:val="Margin Edition"/>
    <w:basedOn w:val="MarginNote"/>
    <w:rsid w:val="00A607E4"/>
    <w:pPr>
      <w:spacing w:before="0" w:after="0"/>
    </w:pPr>
    <w:rPr>
      <w:rFonts w:ascii="Times New Roman" w:hAnsi="Times New Roman"/>
      <w:color w:val="999999"/>
    </w:rPr>
  </w:style>
  <w:style w:type="paragraph" w:customStyle="1" w:styleId="Spacer">
    <w:name w:val="Spacer"/>
    <w:basedOn w:val="Normal"/>
    <w:rsid w:val="00A607E4"/>
    <w:rPr>
      <w:sz w:val="2"/>
      <w:szCs w:val="2"/>
    </w:rPr>
  </w:style>
  <w:style w:type="character" w:customStyle="1" w:styleId="Small">
    <w:name w:val="Small"/>
    <w:basedOn w:val="DefaultParagraphFont"/>
    <w:rsid w:val="00A607E4"/>
    <w:rPr>
      <w:sz w:val="16"/>
    </w:rPr>
  </w:style>
  <w:style w:type="paragraph" w:customStyle="1" w:styleId="WideTable">
    <w:name w:val="Wide Table"/>
    <w:basedOn w:val="Normal"/>
    <w:rsid w:val="00A607E4"/>
    <w:pPr>
      <w:ind w:left="-1418"/>
    </w:pPr>
    <w:rPr>
      <w:sz w:val="2"/>
      <w:szCs w:val="2"/>
    </w:rPr>
  </w:style>
  <w:style w:type="character" w:styleId="PageNumber">
    <w:name w:val="page number"/>
    <w:basedOn w:val="DefaultParagraphFont"/>
    <w:rsid w:val="00A607E4"/>
  </w:style>
  <w:style w:type="paragraph" w:styleId="Quote">
    <w:name w:val="Quote"/>
    <w:basedOn w:val="Heading1"/>
    <w:link w:val="QuoteChar"/>
    <w:qFormat/>
    <w:rsid w:val="00A607E4"/>
    <w:rPr>
      <w:b w:val="0"/>
      <w:sz w:val="72"/>
      <w:szCs w:val="72"/>
      <w:lang w:val="en-NZ"/>
    </w:rPr>
  </w:style>
  <w:style w:type="character" w:customStyle="1" w:styleId="QuoteChar">
    <w:name w:val="Quote Char"/>
    <w:basedOn w:val="DefaultParagraphFont"/>
    <w:link w:val="Quote"/>
    <w:rsid w:val="00A60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7E4"/>
    <w:pPr>
      <w:pageBreakBefore/>
    </w:pPr>
  </w:style>
  <w:style w:type="paragraph" w:customStyle="1" w:styleId="Border">
    <w:name w:val="Border"/>
    <w:basedOn w:val="Normal"/>
    <w:qFormat/>
    <w:rsid w:val="00A60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7E4"/>
    <w:rPr>
      <w:b/>
      <w:bCs/>
      <w:i/>
      <w:iCs/>
      <w:color w:val="auto"/>
    </w:rPr>
  </w:style>
  <w:style w:type="paragraph" w:styleId="IntenseQuote">
    <w:name w:val="Intense Quote"/>
    <w:basedOn w:val="Normal"/>
    <w:next w:val="Normal"/>
    <w:link w:val="IntenseQuoteChar"/>
    <w:uiPriority w:val="30"/>
    <w:qFormat/>
    <w:rsid w:val="00A60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7E4"/>
    <w:rPr>
      <w:smallCaps/>
      <w:color w:val="auto"/>
      <w:u w:val="single"/>
    </w:rPr>
  </w:style>
  <w:style w:type="character" w:styleId="IntenseReference">
    <w:name w:val="Intense Reference"/>
    <w:basedOn w:val="DefaultParagraphFont"/>
    <w:uiPriority w:val="32"/>
    <w:qFormat/>
    <w:rsid w:val="00A607E4"/>
    <w:rPr>
      <w:b/>
      <w:bCs/>
      <w:smallCaps/>
      <w:color w:val="auto"/>
      <w:spacing w:val="5"/>
      <w:u w:val="single"/>
    </w:rPr>
  </w:style>
  <w:style w:type="paragraph" w:customStyle="1" w:styleId="2ColumnHeading">
    <w:name w:val="2Column Heading"/>
    <w:basedOn w:val="BodyText"/>
    <w:qFormat/>
    <w:rsid w:val="00A607E4"/>
    <w:pPr>
      <w:spacing w:after="60"/>
      <w:ind w:left="-2268"/>
    </w:pPr>
    <w:rPr>
      <w:b/>
    </w:rPr>
  </w:style>
  <w:style w:type="paragraph" w:customStyle="1" w:styleId="Heading1TOC">
    <w:name w:val="Heading1 TOC"/>
    <w:basedOn w:val="Normal"/>
    <w:qFormat/>
    <w:rsid w:val="00A607E4"/>
    <w:pPr>
      <w:spacing w:before="240" w:after="120"/>
    </w:pPr>
    <w:rPr>
      <w:rFonts w:ascii="Times New Roman" w:hAnsi="Times New Roman"/>
      <w:b/>
      <w:sz w:val="32"/>
    </w:rPr>
  </w:style>
  <w:style w:type="paragraph" w:customStyle="1" w:styleId="Heading2TOC">
    <w:name w:val="Heading2 TOC"/>
    <w:basedOn w:val="Normal"/>
    <w:qFormat/>
    <w:rsid w:val="00A607E4"/>
    <w:pPr>
      <w:spacing w:before="240" w:after="60"/>
    </w:pPr>
    <w:rPr>
      <w:rFonts w:ascii="Times New Roman" w:hAnsi="Times New Roman"/>
      <w:b/>
      <w:sz w:val="28"/>
    </w:rPr>
  </w:style>
  <w:style w:type="character" w:customStyle="1" w:styleId="Underline">
    <w:name w:val="Underline"/>
    <w:basedOn w:val="DefaultParagraphFont"/>
    <w:qFormat/>
    <w:rsid w:val="00A607E4"/>
    <w:rPr>
      <w:u w:val="single"/>
    </w:rPr>
  </w:style>
  <w:style w:type="character" w:customStyle="1" w:styleId="BoldandItalics">
    <w:name w:val="Bold and Italics"/>
    <w:qFormat/>
    <w:rsid w:val="00A607E4"/>
    <w:rPr>
      <w:b/>
      <w:i/>
      <w:u w:val="none"/>
    </w:rPr>
  </w:style>
  <w:style w:type="paragraph" w:styleId="BalloonText">
    <w:name w:val="Balloon Text"/>
    <w:basedOn w:val="Normal"/>
    <w:link w:val="BalloonTextChar"/>
    <w:rsid w:val="00A607E4"/>
    <w:rPr>
      <w:rFonts w:ascii="Tahoma" w:hAnsi="Tahoma" w:cs="Tahoma"/>
      <w:sz w:val="16"/>
      <w:szCs w:val="16"/>
    </w:rPr>
  </w:style>
  <w:style w:type="character" w:customStyle="1" w:styleId="BalloonTextChar">
    <w:name w:val="Balloon Text Char"/>
    <w:basedOn w:val="DefaultParagraphFont"/>
    <w:link w:val="BalloonText"/>
    <w:rsid w:val="00A60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7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0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7E4"/>
    <w:rPr>
      <w:b/>
      <w:color w:val="660033"/>
      <w:spacing w:val="0"/>
    </w:rPr>
  </w:style>
  <w:style w:type="paragraph" w:customStyle="1" w:styleId="Nameditemlist">
    <w:name w:val="Named item list"/>
    <w:basedOn w:val="BodyText"/>
    <w:qFormat/>
    <w:rsid w:val="00A607E4"/>
    <w:pPr>
      <w:tabs>
        <w:tab w:val="left" w:pos="2835"/>
      </w:tabs>
      <w:ind w:left="2835" w:hanging="2835"/>
    </w:pPr>
  </w:style>
  <w:style w:type="paragraph" w:customStyle="1" w:styleId="BodyTextnopadding">
    <w:name w:val="Body Text no padding"/>
    <w:basedOn w:val="BodyText"/>
    <w:qFormat/>
    <w:rsid w:val="00A607E4"/>
    <w:pPr>
      <w:spacing w:before="0" w:after="0"/>
    </w:pPr>
  </w:style>
  <w:style w:type="paragraph" w:customStyle="1" w:styleId="BodyTextBold">
    <w:name w:val="Body Text Bold"/>
    <w:basedOn w:val="BodyText"/>
    <w:qFormat/>
    <w:rsid w:val="00A607E4"/>
    <w:rPr>
      <w:b/>
    </w:rPr>
  </w:style>
  <w:style w:type="character" w:styleId="Hyperlink">
    <w:name w:val="Hyperlink"/>
    <w:basedOn w:val="DefaultParagraphFont"/>
    <w:uiPriority w:val="99"/>
    <w:unhideWhenUsed/>
    <w:rsid w:val="00397A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6025</Characters>
  <Application>Microsoft Office Word</Application>
  <DocSecurity>0</DocSecurity>
  <Lines>194</Lines>
  <Paragraphs>114</Paragraphs>
  <ScaleCrop>false</ScaleCrop>
  <Company>Author-it Software Corporation Ltd.</Company>
  <LinksUpToDate>false</LinksUpToDate>
  <CharactersWithSpaces>6776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PUAFIR509 Implement prevention strategies</dc:title>
  <dc:subject>Approved</dc:subject>
  <dc:creator>Public Skills Australia</dc:creator>
  <cp:keywords>Release: 1</cp:keywords>
  <dc:description>Review Date: 12 April 2008</dc:description>
  <cp:lastModifiedBy>HSD_TPCMSd.prod</cp:lastModifiedBy>
  <cp:revision>3</cp:revision>
  <dcterms:created xsi:type="dcterms:W3CDTF">2025-03-01T12:56:00Z</dcterms:created>
  <dcterms:modified xsi:type="dcterms:W3CDTF">2025-03-01T12:56:00Z</dcterms:modified>
</cp:coreProperties>
</file>