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EC9" w:rsidP="00F96EC9">
      <w:pPr>
        <w:pStyle w:val="Title"/>
      </w:pPr>
      <w:r>
        <w:fldChar w:fldCharType="begin"/>
      </w:r>
      <w:r>
        <w:instrText xml:space="preserve"> TITLE   \* MERGEFORMAT </w:instrText>
      </w:r>
      <w:r>
        <w:fldChar w:fldCharType="separate"/>
      </w:r>
      <w:r>
        <w:t>Assessment Requirements for PUAFIR508 Develop and analyse the behaviour and suppression options for a wildfire</w:t>
      </w:r>
      <w:r>
        <w:fldChar w:fldCharType="end"/>
      </w:r>
    </w:p>
    <w:p w:rsidR="00F96EC9" w:rsidP="00F96EC9">
      <w:pPr>
        <w:pStyle w:val="Version"/>
        <w:sectPr w:rsidSect="005F37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720" w:rsidP="005F3720">
      <w:pPr>
        <w:pStyle w:val="SuperHeading"/>
      </w:pPr>
      <w:r w:rsidRPr="005F3720">
        <w:t>Assessment Requirements for PUAFIR508 Develop and analyse the behaviour and suppression options for a wildfire</w:t>
      </w:r>
    </w:p>
    <w:p w:rsidR="00000000" w:rsidRPr="005F3720" w:rsidP="005F3720">
      <w:pPr>
        <w:pStyle w:val="Heading1"/>
      </w:pPr>
      <w:bookmarkStart w:id="1" w:name="O_1030802"/>
      <w:bookmarkEnd w:id="1"/>
      <w:r w:rsidRPr="005F3720">
        <w:t>Modification History</w:t>
      </w:r>
    </w:p>
    <w:tbl>
      <w:tblPr>
        <w:tblW w:w="9497" w:type="dxa"/>
        <w:tblLayout w:type="fixed"/>
        <w:tblCellMar>
          <w:left w:w="62" w:type="dxa"/>
          <w:right w:w="62" w:type="dxa"/>
        </w:tblCellMar>
        <w:tblLook w:val="0000"/>
      </w:tblPr>
      <w:tblGrid>
        <w:gridCol w:w="9497"/>
      </w:tblGrid>
      <w:tr w:rsidTr="005F3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3720" w:rsidP="005F3720">
            <w:pPr>
              <w:pStyle w:val="BodyText"/>
            </w:pPr>
            <w:r w:rsidRPr="005F3720">
              <w:rPr>
                <w:rStyle w:val="SpecialBold"/>
              </w:rPr>
              <w:t>Release 1.</w:t>
            </w:r>
            <w:r w:rsidRPr="005F3720">
              <w:t xml:space="preserve"> This is the first release of this unit of competency in the PUA Public Safety Training Package.</w:t>
            </w:r>
          </w:p>
        </w:tc>
      </w:tr>
    </w:tbl>
    <w:p w:rsidR="00000000" w:rsidRPr="005F3720" w:rsidP="005F3720">
      <w:pPr>
        <w:pStyle w:val="NoPaddingFontSize1"/>
      </w:pPr>
    </w:p>
    <w:p w:rsidR="00000000" w:rsidRPr="005F3720" w:rsidP="005F3720">
      <w:pPr>
        <w:pStyle w:val="AllowPageBreak"/>
      </w:pPr>
    </w:p>
    <w:p w:rsidR="00000000" w:rsidRPr="005F3720" w:rsidP="005F3720">
      <w:pPr>
        <w:pStyle w:val="Heading1"/>
      </w:pPr>
      <w:bookmarkStart w:id="2" w:name="O_1030803"/>
      <w:bookmarkEnd w:id="2"/>
      <w:r w:rsidRPr="005F3720">
        <w:t>Performance Evidence</w:t>
      </w:r>
    </w:p>
    <w:tbl>
      <w:tblPr>
        <w:tblW w:w="9497" w:type="dxa"/>
        <w:tblLayout w:type="fixed"/>
        <w:tblCellMar>
          <w:left w:w="62" w:type="dxa"/>
          <w:right w:w="62" w:type="dxa"/>
        </w:tblCellMar>
        <w:tblLook w:val="0000"/>
      </w:tblPr>
      <w:tblGrid>
        <w:gridCol w:w="9497"/>
      </w:tblGrid>
      <w:tr w:rsidTr="005F3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3720">
            <w:pPr>
              <w:pStyle w:val="BodyText"/>
              <w:rPr>
                <w:lang w:val="en-NZ"/>
              </w:rPr>
            </w:pPr>
            <w:r w:rsidRPr="005F3720">
              <w:t xml:space="preserve">Evidence required to demonstrate competence in this unit must be relevant to and satisfy all the requirements of the </w:t>
            </w:r>
            <w:r w:rsidRPr="005F3720">
              <w:t xml:space="preserve">elements, performance criteria and range of conditions on at least one occasion and includes </w:t>
            </w:r>
          </w:p>
        </w:tc>
      </w:tr>
      <w:tr w:rsidTr="005F3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3720" w:rsidP="005F3720">
            <w:pPr>
              <w:pStyle w:val="ListBullet"/>
            </w:pPr>
            <w:r w:rsidRPr="005F3720">
              <w:t>accessing and interpreting weather products including conducting weather analysis, consideration of fuels, using topographical information to predict fire behav</w:t>
            </w:r>
            <w:r w:rsidRPr="005F3720">
              <w:t>iour and the selection fire prediction tools</w:t>
            </w:r>
          </w:p>
          <w:p w:rsidR="00000000" w:rsidRPr="005F3720" w:rsidP="005F3720">
            <w:pPr>
              <w:pStyle w:val="ListBullet"/>
            </w:pPr>
            <w:r w:rsidRPr="005F3720">
              <w:t xml:space="preserve">analysing and communicating key risks </w:t>
            </w:r>
          </w:p>
          <w:p w:rsidR="00000000" w:rsidRPr="005F3720" w:rsidP="005F3720">
            <w:pPr>
              <w:pStyle w:val="ListBullet"/>
            </w:pPr>
            <w:r w:rsidRPr="005F3720">
              <w:t>analysing factors impacting on wildfire and developing incident predictions</w:t>
            </w:r>
          </w:p>
          <w:p w:rsidR="00000000" w:rsidRPr="005F3720" w:rsidP="005F3720">
            <w:pPr>
              <w:pStyle w:val="ListBullet"/>
            </w:pPr>
            <w:r w:rsidRPr="005F3720">
              <w:t>applying topographical information to predict fire behaviour</w:t>
            </w:r>
          </w:p>
          <w:p w:rsidR="00000000" w:rsidRPr="005F3720" w:rsidP="005F3720">
            <w:pPr>
              <w:pStyle w:val="ListBullet"/>
            </w:pPr>
            <w:r w:rsidRPr="005F3720">
              <w:t>applying Work, Health and Safety (W</w:t>
            </w:r>
            <w:r w:rsidRPr="005F3720">
              <w:t>HS)/Occupational Health and Safety (OHS) organisational requirements</w:t>
            </w:r>
          </w:p>
          <w:p w:rsidR="00000000" w:rsidRPr="005F3720" w:rsidP="005F3720">
            <w:pPr>
              <w:pStyle w:val="ListBullet"/>
            </w:pPr>
            <w:r w:rsidRPr="005F3720">
              <w:t>conducting weather analysis</w:t>
            </w:r>
          </w:p>
          <w:p w:rsidR="00000000" w:rsidRPr="005F3720" w:rsidP="005F3720">
            <w:pPr>
              <w:pStyle w:val="ListBullet"/>
            </w:pPr>
            <w:r w:rsidRPr="005F3720">
              <w:t>considering fuels</w:t>
            </w:r>
          </w:p>
          <w:p w:rsidR="00000000" w:rsidRPr="005F3720" w:rsidP="005F3720">
            <w:pPr>
              <w:pStyle w:val="ListBullet"/>
            </w:pPr>
            <w:r w:rsidRPr="005F3720">
              <w:t xml:space="preserve">developing and maintaining maps and data information for fire predictions </w:t>
            </w:r>
          </w:p>
          <w:p w:rsidR="00000000" w:rsidRPr="005F3720" w:rsidP="005F3720">
            <w:pPr>
              <w:pStyle w:val="ListBullet"/>
            </w:pPr>
            <w:r w:rsidRPr="005F3720">
              <w:t>preparing and analysing fire suppression options including strategies and tactics consistent with incident objectives</w:t>
            </w:r>
          </w:p>
          <w:p w:rsidR="00000000" w:rsidRPr="005F3720" w:rsidP="005F3720">
            <w:pPr>
              <w:pStyle w:val="ListBullet"/>
            </w:pPr>
            <w:r w:rsidRPr="005F3720">
              <w:t>providing for use to an Incident Management Team (IMT) an accurate analysis and projection of fire spread and fire behaviour indicating pr</w:t>
            </w:r>
            <w:r w:rsidRPr="005F3720">
              <w:t>obable and possible scenarios and an analysis of a range of appropriate fire suppression options</w:t>
            </w:r>
          </w:p>
          <w:p w:rsidR="00000000" w:rsidRPr="005F3720" w:rsidP="005F3720">
            <w:pPr>
              <w:pStyle w:val="ListBullet"/>
            </w:pPr>
            <w:r w:rsidRPr="005F3720">
              <w:t>selecting and applying fire prediction tools and references</w:t>
            </w:r>
          </w:p>
        </w:tc>
      </w:tr>
    </w:tbl>
    <w:p w:rsidR="00000000" w:rsidRPr="005F3720" w:rsidP="005F3720">
      <w:pPr>
        <w:pStyle w:val="NoPaddingFontSize1"/>
      </w:pPr>
    </w:p>
    <w:p w:rsidR="00000000" w:rsidRPr="005F3720" w:rsidP="005F3720">
      <w:pPr>
        <w:pStyle w:val="AllowPageBreak"/>
      </w:pPr>
    </w:p>
    <w:p w:rsidR="00000000" w:rsidRPr="005F3720" w:rsidP="005F3720">
      <w:pPr>
        <w:pStyle w:val="Heading1"/>
      </w:pPr>
      <w:bookmarkStart w:id="3" w:name="O_1030804"/>
      <w:bookmarkEnd w:id="3"/>
      <w:r w:rsidRPr="005F3720">
        <w:t>Knowledge Evidence</w:t>
      </w:r>
    </w:p>
    <w:tbl>
      <w:tblPr>
        <w:tblW w:w="9497" w:type="dxa"/>
        <w:tblLayout w:type="fixed"/>
        <w:tblCellMar>
          <w:left w:w="62" w:type="dxa"/>
          <w:right w:w="62" w:type="dxa"/>
        </w:tblCellMar>
        <w:tblLook w:val="0000"/>
      </w:tblPr>
      <w:tblGrid>
        <w:gridCol w:w="9497"/>
      </w:tblGrid>
      <w:tr w:rsidTr="005F3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3720">
            <w:pPr>
              <w:pStyle w:val="BodyText"/>
              <w:rPr>
                <w:lang w:val="en-NZ"/>
              </w:rPr>
            </w:pPr>
            <w:r w:rsidRPr="005F3720">
              <w:t>Evidence required to demonstrate competence in this unit mu</w:t>
            </w:r>
            <w:r w:rsidRPr="005F3720">
              <w:t>st be relevant to and satisfy all the requirements of the elements, performance criteria and range of conditions and includes knowledge of</w:t>
            </w:r>
          </w:p>
        </w:tc>
      </w:tr>
      <w:tr w:rsidTr="005F3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3720" w:rsidP="005F3720">
            <w:pPr>
              <w:pStyle w:val="ListBullet"/>
            </w:pPr>
            <w:r w:rsidRPr="005F3720">
              <w:t>conditions suitable for and limitations of fire suppression strategies and tactics</w:t>
            </w:r>
          </w:p>
          <w:p w:rsidR="00000000" w:rsidRPr="005F3720" w:rsidP="005F3720">
            <w:pPr>
              <w:pStyle w:val="ListBullet"/>
            </w:pPr>
            <w:r w:rsidRPr="005F3720">
              <w:t>effects of topography on fire be</w:t>
            </w:r>
            <w:r w:rsidRPr="005F3720">
              <w:t>haviour</w:t>
            </w:r>
          </w:p>
          <w:p w:rsidR="00000000" w:rsidRPr="005F3720" w:rsidP="005F3720">
            <w:pPr>
              <w:pStyle w:val="ListBullet"/>
            </w:pPr>
            <w:r w:rsidRPr="005F3720">
              <w:t>fire behaviour including fire perimeter, fire size, growth and shape, fire whirls, flame characteristics such as height and depth, heat output and intensity, junction zones, rate of spread, smoke and spotting</w:t>
            </w:r>
          </w:p>
          <w:p w:rsidR="00000000" w:rsidRPr="005F3720" w:rsidP="005F3720">
            <w:pPr>
              <w:pStyle w:val="ListBullet"/>
            </w:pPr>
            <w:r w:rsidRPr="005F3720">
              <w:t>fire considerations and risks</w:t>
            </w:r>
          </w:p>
          <w:p w:rsidR="00000000" w:rsidRPr="005F3720" w:rsidP="005F3720">
            <w:pPr>
              <w:pStyle w:val="ListBullet"/>
            </w:pPr>
            <w:r w:rsidRPr="005F3720">
              <w:t>fire suppression strategies and tactics</w:t>
            </w:r>
          </w:p>
          <w:p w:rsidR="00000000" w:rsidRPr="005F3720" w:rsidP="005F3720">
            <w:pPr>
              <w:pStyle w:val="ListBullet"/>
            </w:pPr>
            <w:r w:rsidRPr="005F3720">
              <w:t>fire weather</w:t>
            </w:r>
          </w:p>
          <w:p w:rsidR="00000000" w:rsidRPr="005F3720" w:rsidP="005F3720">
            <w:pPr>
              <w:pStyle w:val="ListBullet"/>
            </w:pPr>
            <w:r w:rsidRPr="005F3720">
              <w:t>fuel and fuel assessment</w:t>
            </w:r>
          </w:p>
          <w:p w:rsidR="00000000" w:rsidRPr="005F3720" w:rsidP="005F3720">
            <w:pPr>
              <w:pStyle w:val="ListBullet"/>
            </w:pPr>
            <w:r w:rsidRPr="005F3720">
              <w:t>fuel types and fuel assessment techniques</w:t>
            </w:r>
          </w:p>
          <w:p w:rsidR="00000000" w:rsidRPr="005F3720" w:rsidP="005F3720">
            <w:pPr>
              <w:pStyle w:val="ListBullet"/>
            </w:pPr>
            <w:r w:rsidRPr="005F3720">
              <w:t>human, economic and environmental assets</w:t>
            </w:r>
          </w:p>
          <w:p w:rsidR="00000000" w:rsidRPr="005F3720" w:rsidP="005F3720">
            <w:pPr>
              <w:pStyle w:val="ListBullet"/>
            </w:pPr>
            <w:r w:rsidRPr="005F3720">
              <w:t xml:space="preserve">impact of weather on fire behaviour </w:t>
            </w:r>
          </w:p>
          <w:p w:rsidR="00000000" w:rsidRPr="005F3720" w:rsidP="005F3720">
            <w:pPr>
              <w:pStyle w:val="ListBullet"/>
            </w:pPr>
            <w:r w:rsidRPr="005F3720">
              <w:t xml:space="preserve">map information and data including </w:t>
            </w:r>
          </w:p>
          <w:p w:rsidR="00000000" w:rsidRPr="005F3720" w:rsidP="005F3720">
            <w:pPr>
              <w:pStyle w:val="ListBullet2"/>
            </w:pPr>
            <w:r w:rsidRPr="005F3720">
              <w:t>fire behaviour estima</w:t>
            </w:r>
            <w:r w:rsidRPr="005F3720">
              <w:t>tes</w:t>
            </w:r>
          </w:p>
          <w:p w:rsidR="00000000" w:rsidRPr="005F3720" w:rsidP="005F3720">
            <w:pPr>
              <w:pStyle w:val="ListBullet2"/>
            </w:pPr>
            <w:r w:rsidRPr="005F3720">
              <w:t>maps of fire spread estimated at time intervals as required by the incident management team with separate mapping for probable and possible scenarios</w:t>
            </w:r>
          </w:p>
          <w:p w:rsidR="00000000" w:rsidRPr="005F3720" w:rsidP="005F3720">
            <w:pPr>
              <w:pStyle w:val="ListBullet2"/>
            </w:pPr>
            <w:r w:rsidRPr="005F3720">
              <w:t>narrative regarding limitations, assumptions, prediction uncertainties and other comments to assist in</w:t>
            </w:r>
            <w:r w:rsidRPr="005F3720">
              <w:t xml:space="preserve"> the interpretation of data</w:t>
            </w:r>
          </w:p>
          <w:p w:rsidR="00000000" w:rsidRPr="005F3720" w:rsidP="005F3720">
            <w:pPr>
              <w:pStyle w:val="ListBullet"/>
            </w:pPr>
            <w:r w:rsidRPr="005F3720">
              <w:t>organisational documentation, policies and procedures</w:t>
            </w:r>
          </w:p>
          <w:p w:rsidR="00000000" w:rsidRPr="005F3720" w:rsidP="005F3720">
            <w:pPr>
              <w:pStyle w:val="ListBullet"/>
            </w:pPr>
            <w:r w:rsidRPr="005F3720">
              <w:t xml:space="preserve">sources of information relating to weather and fire behaviour </w:t>
            </w:r>
          </w:p>
          <w:p w:rsidR="00000000" w:rsidRPr="005F3720" w:rsidP="005F3720">
            <w:pPr>
              <w:pStyle w:val="ListBullet"/>
            </w:pPr>
            <w:r w:rsidRPr="005F3720">
              <w:t>types of fire prediction tools and references</w:t>
            </w:r>
          </w:p>
          <w:p w:rsidR="00000000" w:rsidRPr="005F3720" w:rsidP="005F3720">
            <w:pPr>
              <w:pStyle w:val="ListBullet"/>
            </w:pPr>
            <w:r w:rsidRPr="005F3720">
              <w:t>Work, Health and Safety (WHS)/Occupational Health and Safety (OH</w:t>
            </w:r>
            <w:r w:rsidRPr="005F3720">
              <w:t>S) organisational requirements including risk mitigation and categories of risk</w:t>
            </w:r>
          </w:p>
        </w:tc>
      </w:tr>
    </w:tbl>
    <w:p w:rsidR="00000000" w:rsidRPr="005F3720" w:rsidP="005F3720">
      <w:pPr>
        <w:pStyle w:val="NoPaddingFontSize1"/>
      </w:pPr>
    </w:p>
    <w:p w:rsidR="00000000" w:rsidRPr="005F3720" w:rsidP="005F3720">
      <w:pPr>
        <w:pStyle w:val="AllowPageBreak"/>
      </w:pPr>
    </w:p>
    <w:p w:rsidR="00000000" w:rsidRPr="005F3720" w:rsidP="005F3720">
      <w:pPr>
        <w:pStyle w:val="Heading1"/>
      </w:pPr>
      <w:bookmarkStart w:id="4" w:name="O_1030805"/>
      <w:bookmarkEnd w:id="4"/>
      <w:r w:rsidRPr="005F3720">
        <w:t>Assessment Conditions</w:t>
      </w:r>
    </w:p>
    <w:tbl>
      <w:tblPr>
        <w:tblW w:w="9497" w:type="dxa"/>
        <w:tblLayout w:type="fixed"/>
        <w:tblCellMar>
          <w:left w:w="62" w:type="dxa"/>
          <w:right w:w="62" w:type="dxa"/>
        </w:tblCellMar>
        <w:tblLook w:val="0000"/>
      </w:tblPr>
      <w:tblGrid>
        <w:gridCol w:w="9497"/>
      </w:tblGrid>
      <w:tr w:rsidTr="005F37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3720" w:rsidP="005F3720">
            <w:pPr>
              <w:pStyle w:val="BodyText"/>
            </w:pPr>
            <w:r w:rsidRPr="005F3720">
              <w:t>As a minimum, assessors must satisfy applicable regulatory requirements, which inclu</w:t>
            </w:r>
            <w:r w:rsidRPr="005F3720">
              <w:t xml:space="preserve">de requirements in the Standards for Registered Training Organisations current at the time of assessment. </w:t>
            </w:r>
          </w:p>
          <w:p w:rsidR="00000000" w:rsidRPr="005F3720" w:rsidP="005F3720">
            <w:pPr>
              <w:pStyle w:val="BodyText"/>
            </w:pPr>
            <w:r w:rsidRPr="005F3720">
              <w:t>As a minimum, assessment must satisfy applicable regulatory requirements, which include requirements in the Standards for Registered Training Organis</w:t>
            </w:r>
            <w:r w:rsidRPr="005F3720">
              <w:t>ations current at the time of assessment.</w:t>
            </w:r>
          </w:p>
          <w:p w:rsidR="00000000" w:rsidRPr="005F3720" w:rsidP="005F3720">
            <w:pPr>
              <w:pStyle w:val="BodyText"/>
            </w:pPr>
            <w:r w:rsidRPr="005F3720">
              <w:t>Assessment processes and techniques must be appropriate to the language, literacy and numeracy requirements of the work being performed and the needs of the candidate.</w:t>
            </w:r>
          </w:p>
          <w:p w:rsidR="00000000" w:rsidRPr="005F3720" w:rsidP="005F3720">
            <w:pPr>
              <w:pStyle w:val="BodyText"/>
            </w:pPr>
            <w:r w:rsidRPr="005F3720">
              <w:t>Assessment must occur in workplace operational</w:t>
            </w:r>
            <w:r w:rsidRPr="005F3720">
              <w:t xml:space="preserve"> situations. Where this is not appropriate, assessment must occur in industry approved simulated workplace operational situations that reflect workplace conditions.</w:t>
            </w:r>
          </w:p>
          <w:p w:rsidR="00000000" w:rsidRPr="005F3720" w:rsidP="005F3720">
            <w:pPr>
              <w:pStyle w:val="BodyText"/>
            </w:pPr>
            <w:r w:rsidRPr="005F3720">
              <w:t>Competency should be demonstrated over time in actual or simulated wildfire incidents</w:t>
            </w:r>
          </w:p>
          <w:p w:rsidR="00000000" w:rsidRPr="005F3720" w:rsidP="005F3720">
            <w:pPr>
              <w:pStyle w:val="BodyText"/>
            </w:pPr>
            <w:r w:rsidRPr="005F3720">
              <w:t>Resou</w:t>
            </w:r>
            <w:r w:rsidRPr="005F3720">
              <w:t>rces for assessment must include access to</w:t>
            </w:r>
          </w:p>
          <w:p w:rsidR="00000000" w:rsidRPr="005F3720" w:rsidP="005F3720">
            <w:pPr>
              <w:pStyle w:val="ListBullet"/>
            </w:pPr>
            <w:r w:rsidRPr="005F3720">
              <w:t>a range of relevant exercises, case studies and/or simulations</w:t>
            </w:r>
          </w:p>
          <w:p w:rsidR="00000000" w:rsidRPr="005F3720" w:rsidP="005F3720">
            <w:pPr>
              <w:pStyle w:val="ListBullet"/>
            </w:pPr>
            <w:r w:rsidRPr="005F3720">
              <w:t>relevant and appropriate materials, equipment, tools and personal protective clothing and equipment currently used in industry including</w:t>
            </w:r>
          </w:p>
          <w:p w:rsidR="00000000" w:rsidRPr="005F3720" w:rsidP="005F3720">
            <w:pPr>
              <w:pStyle w:val="ListBullet2"/>
            </w:pPr>
            <w:r w:rsidRPr="005F3720">
              <w:t xml:space="preserve">a range of </w:t>
            </w:r>
            <w:r w:rsidRPr="005F3720">
              <w:t>actual or simulated fires</w:t>
            </w:r>
          </w:p>
          <w:p w:rsidR="00000000" w:rsidRPr="005F3720" w:rsidP="005F3720">
            <w:pPr>
              <w:pStyle w:val="ListBullet2"/>
            </w:pPr>
            <w:r w:rsidRPr="005F3720">
              <w:t>a range of sources of information related to fire spread and behaviour</w:t>
            </w:r>
          </w:p>
          <w:p w:rsidR="00000000" w:rsidRPr="005F3720" w:rsidP="005F3720">
            <w:pPr>
              <w:pStyle w:val="ListBullet2"/>
            </w:pPr>
            <w:r w:rsidRPr="005F3720">
              <w:t xml:space="preserve">organisational templates for fire behaviour prediction </w:t>
            </w:r>
          </w:p>
          <w:p w:rsidR="00000000" w:rsidRPr="005F3720" w:rsidP="005F3720">
            <w:pPr>
              <w:pStyle w:val="ListBullet"/>
            </w:pPr>
            <w:r w:rsidRPr="005F3720">
              <w:t xml:space="preserve">applicable documentation including organisational procedures, industry standards, equipment </w:t>
            </w:r>
            <w:r w:rsidRPr="005F3720">
              <w:t xml:space="preserve">specifications, regulations, codes of practice and operation manuals. </w:t>
            </w:r>
          </w:p>
        </w:tc>
      </w:tr>
    </w:tbl>
    <w:p w:rsidR="00000000" w:rsidRPr="005F3720" w:rsidP="005F3720">
      <w:pPr>
        <w:pStyle w:val="NoPaddingFontSize1"/>
      </w:pPr>
    </w:p>
    <w:p w:rsidR="00000000" w:rsidRPr="005F3720" w:rsidP="005F3720">
      <w:pPr>
        <w:pStyle w:val="AllowPageBreak"/>
      </w:pPr>
    </w:p>
    <w:p w:rsidR="00000000" w:rsidRPr="005F3720" w:rsidP="005F3720">
      <w:pPr>
        <w:pStyle w:val="Heading1"/>
      </w:pPr>
      <w:bookmarkStart w:id="5" w:name="O_1030808"/>
      <w:bookmarkEnd w:id="5"/>
      <w:r w:rsidRPr="005F3720">
        <w:t>Links</w:t>
      </w:r>
    </w:p>
    <w:p w:rsidR="00000000" w:rsidRPr="005F3720" w:rsidP="00F96EC9">
      <w:pPr>
        <w:pStyle w:val="BodyText"/>
      </w:pPr>
      <w:r w:rsidRPr="005F3720">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153B6">
        <w:rPr>
          <w:rStyle w:val="Hyperlink"/>
        </w:rPr>
        <w:t>https://vetnet.gov.au/Pages/TrainingDocs.aspx?q=3eca5672-6d5a-410b-8942-810d0ba05bbf</w:t>
      </w:r>
      <w:r>
        <w:fldChar w:fldCharType="end"/>
      </w:r>
    </w:p>
    <w:p w:rsidR="00000000" w:rsidRPr="005F3720" w:rsidP="005F3720"/>
    <w:sectPr w:rsidSect="005F37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0" w:rsidRPr="00F96EC9" w:rsidP="00F96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C9" w:rsidP="005F3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6EC9" w:rsidP="005F37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96EC9" w:rsidP="005F3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3720" w:rsidRPr="00F96EC9" w:rsidP="00F96E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C9" w:rsidRPr="002D2AF8" w:rsidP="005F3720">
    <w:pPr>
      <w:pStyle w:val="Header"/>
      <w:framePr w:wrap="around"/>
    </w:pPr>
    <w:r>
      <w:fldChar w:fldCharType="begin"/>
    </w:r>
    <w:r>
      <w:instrText xml:space="preserve"> TITLE   \* MERGEFORMAT </w:instrText>
    </w:r>
    <w:r>
      <w:fldChar w:fldCharType="separate"/>
    </w:r>
    <w:r>
      <w:t>Assessment Requirements for PUAFIR508 Develop and analyse the behaviour and suppression options for a wildfire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96EC9" w:rsidP="005F3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129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20F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E66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720"/>
    <w:pPr>
      <w:spacing w:before="360" w:after="60"/>
      <w:outlineLvl w:val="0"/>
    </w:pPr>
    <w:rPr>
      <w:sz w:val="32"/>
    </w:rPr>
  </w:style>
  <w:style w:type="paragraph" w:styleId="Heading2">
    <w:name w:val="heading 2"/>
    <w:basedOn w:val="HeadingBase"/>
    <w:next w:val="BodyText"/>
    <w:link w:val="Heading2Char"/>
    <w:qFormat/>
    <w:rsid w:val="005F3720"/>
    <w:pPr>
      <w:keepLines/>
      <w:spacing w:before="240" w:after="120"/>
      <w:outlineLvl w:val="1"/>
    </w:pPr>
    <w:rPr>
      <w:sz w:val="28"/>
      <w:szCs w:val="40"/>
    </w:rPr>
  </w:style>
  <w:style w:type="paragraph" w:styleId="Heading3">
    <w:name w:val="heading 3"/>
    <w:basedOn w:val="HeadingBase"/>
    <w:next w:val="BodyText"/>
    <w:link w:val="Heading3Char"/>
    <w:qFormat/>
    <w:rsid w:val="005F3720"/>
    <w:pPr>
      <w:spacing w:before="180" w:after="120"/>
      <w:outlineLvl w:val="2"/>
    </w:pPr>
    <w:rPr>
      <w:spacing w:val="-10"/>
      <w:kern w:val="32"/>
    </w:rPr>
  </w:style>
  <w:style w:type="paragraph" w:styleId="Heading4">
    <w:name w:val="heading 4"/>
    <w:basedOn w:val="HeadingBase"/>
    <w:next w:val="BodyText"/>
    <w:link w:val="Heading4Char"/>
    <w:qFormat/>
    <w:rsid w:val="005F3720"/>
    <w:pPr>
      <w:spacing w:before="160" w:after="120"/>
      <w:outlineLvl w:val="3"/>
    </w:pPr>
    <w:rPr>
      <w:sz w:val="22"/>
    </w:rPr>
  </w:style>
  <w:style w:type="paragraph" w:styleId="Heading5">
    <w:name w:val="heading 5"/>
    <w:basedOn w:val="HeadingBase"/>
    <w:next w:val="Normal"/>
    <w:link w:val="Heading5Char"/>
    <w:qFormat/>
    <w:rsid w:val="005F3720"/>
    <w:pPr>
      <w:spacing w:before="80"/>
      <w:outlineLvl w:val="4"/>
    </w:pPr>
    <w:rPr>
      <w:color w:val="918585"/>
      <w:sz w:val="20"/>
    </w:rPr>
  </w:style>
  <w:style w:type="paragraph" w:styleId="Heading6">
    <w:name w:val="heading 6"/>
    <w:basedOn w:val="HeadingBase"/>
    <w:next w:val="Normal"/>
    <w:link w:val="Heading6Char"/>
    <w:qFormat/>
    <w:rsid w:val="005F3720"/>
    <w:pPr>
      <w:spacing w:before="60"/>
      <w:outlineLvl w:val="5"/>
    </w:pPr>
    <w:rPr>
      <w:color w:val="918585"/>
      <w:sz w:val="20"/>
    </w:rPr>
  </w:style>
  <w:style w:type="paragraph" w:styleId="Heading7">
    <w:name w:val="heading 7"/>
    <w:basedOn w:val="Normal"/>
    <w:next w:val="Normal"/>
    <w:link w:val="Heading7Char"/>
    <w:qFormat/>
    <w:rsid w:val="005F3720"/>
    <w:pPr>
      <w:ind w:left="720"/>
      <w:outlineLvl w:val="6"/>
    </w:pPr>
    <w:rPr>
      <w:i/>
    </w:rPr>
  </w:style>
  <w:style w:type="paragraph" w:styleId="Heading8">
    <w:name w:val="heading 8"/>
    <w:basedOn w:val="Normal"/>
    <w:next w:val="Normal"/>
    <w:link w:val="Heading8Char"/>
    <w:qFormat/>
    <w:rsid w:val="005F3720"/>
    <w:pPr>
      <w:ind w:left="720"/>
      <w:outlineLvl w:val="7"/>
    </w:pPr>
    <w:rPr>
      <w:i/>
    </w:rPr>
  </w:style>
  <w:style w:type="paragraph" w:styleId="Heading9">
    <w:name w:val="heading 9"/>
    <w:basedOn w:val="Normal"/>
    <w:next w:val="Normal"/>
    <w:link w:val="Heading9Char"/>
    <w:qFormat/>
    <w:rsid w:val="005F3720"/>
    <w:pPr>
      <w:ind w:left="720"/>
      <w:outlineLvl w:val="8"/>
    </w:pPr>
    <w:rPr>
      <w:i/>
    </w:rPr>
  </w:style>
  <w:style w:type="character" w:default="1" w:styleId="DefaultParagraphFont">
    <w:name w:val="Default Paragraph Font"/>
    <w:uiPriority w:val="1"/>
    <w:unhideWhenUsed/>
    <w:rsid w:val="005F3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720"/>
  </w:style>
  <w:style w:type="character" w:customStyle="1" w:styleId="Heading1Char">
    <w:name w:val="Heading 1 Char"/>
    <w:basedOn w:val="DefaultParagraphFont"/>
    <w:link w:val="Heading1"/>
    <w:rsid w:val="005F3720"/>
    <w:rPr>
      <w:rFonts w:ascii="Times New Roman" w:eastAsia="Times New Roman" w:hAnsi="Times New Roman" w:cs="Times New Roman"/>
      <w:b/>
      <w:sz w:val="32"/>
      <w:szCs w:val="20"/>
      <w:lang w:eastAsia="en-US"/>
    </w:rPr>
  </w:style>
  <w:style w:type="paragraph" w:styleId="BodyText">
    <w:name w:val="Body Text"/>
    <w:basedOn w:val="Normal"/>
    <w:link w:val="BodyTextChar"/>
    <w:rsid w:val="005F37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3720"/>
    <w:rPr>
      <w:rFonts w:ascii="Times New Roman" w:eastAsia="Times New Roman" w:hAnsi="Times New Roman" w:cs="Times New Roman"/>
      <w:sz w:val="24"/>
      <w:lang w:eastAsia="en-US"/>
    </w:rPr>
  </w:style>
  <w:style w:type="paragraph" w:styleId="ListBullet">
    <w:name w:val="List Bullet"/>
    <w:basedOn w:val="List"/>
    <w:rsid w:val="005F3720"/>
    <w:pPr>
      <w:numPr>
        <w:numId w:val="12"/>
      </w:numPr>
      <w:tabs>
        <w:tab w:val="clear" w:pos="340"/>
      </w:tabs>
      <w:spacing w:before="40" w:after="40"/>
    </w:pPr>
  </w:style>
  <w:style w:type="character" w:customStyle="1" w:styleId="SpecialBold">
    <w:name w:val="Special Bold"/>
    <w:basedOn w:val="DefaultParagraphFont"/>
    <w:rsid w:val="005F3720"/>
    <w:rPr>
      <w:b/>
      <w:spacing w:val="0"/>
    </w:rPr>
  </w:style>
  <w:style w:type="paragraph" w:styleId="ListBullet2">
    <w:name w:val="List Bullet 2"/>
    <w:basedOn w:val="List2"/>
    <w:rsid w:val="005F3720"/>
    <w:pPr>
      <w:numPr>
        <w:numId w:val="13"/>
      </w:numPr>
      <w:tabs>
        <w:tab w:val="clear" w:pos="680"/>
      </w:tabs>
    </w:pPr>
  </w:style>
  <w:style w:type="paragraph" w:customStyle="1" w:styleId="SuperHeading">
    <w:name w:val="SuperHeading"/>
    <w:basedOn w:val="Normal"/>
    <w:rsid w:val="005F3720"/>
    <w:pPr>
      <w:spacing w:before="240" w:after="120"/>
      <w:outlineLvl w:val="0"/>
    </w:pPr>
    <w:rPr>
      <w:rFonts w:ascii="Times New Roman" w:hAnsi="Times New Roman"/>
      <w:b/>
      <w:sz w:val="32"/>
    </w:rPr>
  </w:style>
  <w:style w:type="paragraph" w:customStyle="1" w:styleId="AllowPageBreak">
    <w:name w:val="AllowPageBreak"/>
    <w:rsid w:val="005F37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3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720"/>
    <w:rPr>
      <w:rFonts w:ascii="Courier New" w:eastAsia="Times New Roman" w:hAnsi="Courier New" w:cs="Times New Roman"/>
      <w:i/>
      <w:szCs w:val="20"/>
      <w:lang w:eastAsia="en-US"/>
    </w:rPr>
  </w:style>
  <w:style w:type="paragraph" w:customStyle="1" w:styleId="HeadingBase">
    <w:name w:val="Heading Base"/>
    <w:rsid w:val="005F3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720"/>
    <w:pPr>
      <w:tabs>
        <w:tab w:val="right" w:leader="dot" w:pos="9072"/>
      </w:tabs>
      <w:ind w:left="567"/>
    </w:pPr>
    <w:rPr>
      <w:szCs w:val="22"/>
    </w:rPr>
  </w:style>
  <w:style w:type="paragraph" w:customStyle="1" w:styleId="TOCBase">
    <w:name w:val="TOC Base"/>
    <w:rsid w:val="005F3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720"/>
    <w:pPr>
      <w:tabs>
        <w:tab w:val="right" w:leader="dot" w:pos="9072"/>
      </w:tabs>
      <w:spacing w:before="40" w:after="40"/>
      <w:ind w:left="284"/>
    </w:pPr>
    <w:rPr>
      <w:rFonts w:ascii="Times New Roman" w:hAnsi="Times New Roman"/>
    </w:rPr>
  </w:style>
  <w:style w:type="paragraph" w:styleId="TOC1">
    <w:name w:val="toc 1"/>
    <w:basedOn w:val="TOCBase"/>
    <w:next w:val="Normal"/>
    <w:rsid w:val="005F3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3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720"/>
    <w:rPr>
      <w:rFonts w:ascii="Times New Roman" w:eastAsia="Times New Roman" w:hAnsi="Times New Roman" w:cs="Times New Roman"/>
      <w:sz w:val="16"/>
      <w:lang w:eastAsia="en-US"/>
    </w:rPr>
  </w:style>
  <w:style w:type="paragraph" w:styleId="Title">
    <w:name w:val="Title"/>
    <w:basedOn w:val="HeadingBase"/>
    <w:link w:val="TitleChar"/>
    <w:qFormat/>
    <w:rsid w:val="005F3720"/>
    <w:pPr>
      <w:spacing w:before="5040"/>
      <w:jc w:val="center"/>
    </w:pPr>
    <w:rPr>
      <w:sz w:val="48"/>
      <w:szCs w:val="72"/>
      <w:lang w:val="en-US"/>
    </w:rPr>
  </w:style>
  <w:style w:type="character" w:customStyle="1" w:styleId="TitleChar">
    <w:name w:val="Title Char"/>
    <w:basedOn w:val="DefaultParagraphFont"/>
    <w:link w:val="Title"/>
    <w:rsid w:val="005F3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720"/>
    <w:pPr>
      <w:tabs>
        <w:tab w:val="left" w:pos="3600"/>
        <w:tab w:val="left" w:pos="3958"/>
      </w:tabs>
    </w:pPr>
  </w:style>
  <w:style w:type="paragraph" w:styleId="List">
    <w:name w:val="List"/>
    <w:basedOn w:val="BodyText"/>
    <w:next w:val="BodyText"/>
    <w:rsid w:val="005F3720"/>
    <w:pPr>
      <w:tabs>
        <w:tab w:val="left" w:pos="340"/>
      </w:tabs>
      <w:spacing w:before="60" w:after="60"/>
      <w:ind w:left="340" w:hanging="340"/>
    </w:pPr>
  </w:style>
  <w:style w:type="paragraph" w:customStyle="1" w:styleId="Note">
    <w:name w:val="Note"/>
    <w:basedOn w:val="BodyText"/>
    <w:rsid w:val="005F3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720"/>
    <w:pPr>
      <w:framePr w:wrap="auto" w:hAnchor="text" w:y="6049"/>
    </w:pPr>
    <w:rPr>
      <w:color w:val="000000"/>
      <w:sz w:val="40"/>
    </w:rPr>
  </w:style>
  <w:style w:type="paragraph" w:customStyle="1" w:styleId="TOCTitle">
    <w:name w:val="TOCTitle"/>
    <w:basedOn w:val="Heading1"/>
    <w:rsid w:val="005F3720"/>
    <w:pPr>
      <w:spacing w:after="240"/>
      <w:jc w:val="center"/>
      <w:outlineLvl w:val="9"/>
    </w:pPr>
    <w:rPr>
      <w:caps/>
    </w:rPr>
  </w:style>
  <w:style w:type="paragraph" w:customStyle="1" w:styleId="Version">
    <w:name w:val="Version"/>
    <w:rsid w:val="005F37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720"/>
    <w:pPr>
      <w:keepNext w:val="0"/>
      <w:tabs>
        <w:tab w:val="right" w:pos="4176"/>
      </w:tabs>
      <w:ind w:left="198" w:hanging="198"/>
    </w:pPr>
    <w:rPr>
      <w:rFonts w:ascii="Garamond" w:hAnsi="Garamond"/>
    </w:rPr>
  </w:style>
  <w:style w:type="paragraph" w:styleId="IndexHeading">
    <w:name w:val="index heading"/>
    <w:basedOn w:val="Normal"/>
    <w:next w:val="Index1"/>
    <w:semiHidden/>
    <w:rsid w:val="005F3720"/>
    <w:pPr>
      <w:spacing w:before="120" w:after="120"/>
    </w:pPr>
    <w:rPr>
      <w:rFonts w:ascii="Arial" w:hAnsi="Arial"/>
      <w:b/>
      <w:color w:val="918585"/>
      <w:sz w:val="24"/>
    </w:rPr>
  </w:style>
  <w:style w:type="paragraph" w:styleId="Header">
    <w:name w:val="header"/>
    <w:basedOn w:val="Normal"/>
    <w:link w:val="HeaderChar"/>
    <w:rsid w:val="005F3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720"/>
    <w:rPr>
      <w:rFonts w:ascii="Times New Roman" w:eastAsia="Times New Roman" w:hAnsi="Times New Roman" w:cs="Times New Roman"/>
      <w:sz w:val="16"/>
      <w:szCs w:val="20"/>
      <w:lang w:val="en-GB" w:eastAsia="en-US"/>
    </w:rPr>
  </w:style>
  <w:style w:type="paragraph" w:customStyle="1" w:styleId="Chapter">
    <w:name w:val="Chapter"/>
    <w:basedOn w:val="Normal"/>
    <w:rsid w:val="005F3720"/>
    <w:pPr>
      <w:spacing w:before="240"/>
    </w:pPr>
    <w:rPr>
      <w:rFonts w:ascii="Times New Roman" w:hAnsi="Times New Roman"/>
      <w:smallCaps/>
      <w:spacing w:val="80"/>
      <w:sz w:val="28"/>
    </w:rPr>
  </w:style>
  <w:style w:type="paragraph" w:customStyle="1" w:styleId="InChapter">
    <w:name w:val="InChapter"/>
    <w:basedOn w:val="Heading3"/>
    <w:rsid w:val="005F3720"/>
    <w:pPr>
      <w:spacing w:after="240"/>
      <w:outlineLvl w:val="9"/>
    </w:pPr>
    <w:rPr>
      <w:noProof/>
    </w:rPr>
  </w:style>
  <w:style w:type="paragraph" w:styleId="Index2">
    <w:name w:val="index 2"/>
    <w:basedOn w:val="Normal"/>
    <w:next w:val="Normal"/>
    <w:semiHidden/>
    <w:rsid w:val="005F3720"/>
    <w:pPr>
      <w:tabs>
        <w:tab w:val="right" w:pos="4176"/>
      </w:tabs>
      <w:ind w:left="568" w:hanging="284"/>
    </w:pPr>
    <w:rPr>
      <w:rFonts w:ascii="Garamond" w:hAnsi="Garamond"/>
    </w:rPr>
  </w:style>
  <w:style w:type="paragraph" w:customStyle="1" w:styleId="Byline">
    <w:name w:val="Byline"/>
    <w:rsid w:val="005F3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720"/>
    <w:pPr>
      <w:tabs>
        <w:tab w:val="clear" w:pos="3600"/>
        <w:tab w:val="clear" w:pos="3958"/>
      </w:tabs>
      <w:jc w:val="right"/>
    </w:pPr>
  </w:style>
  <w:style w:type="character" w:styleId="Emphasis">
    <w:name w:val="Emphasis"/>
    <w:basedOn w:val="DefaultParagraphFont"/>
    <w:qFormat/>
    <w:rsid w:val="005F3720"/>
    <w:rPr>
      <w:i/>
    </w:rPr>
  </w:style>
  <w:style w:type="paragraph" w:styleId="Caption">
    <w:name w:val="caption"/>
    <w:basedOn w:val="BodyText"/>
    <w:next w:val="Normal"/>
    <w:qFormat/>
    <w:rsid w:val="005F3720"/>
    <w:pPr>
      <w:framePr w:w="2268" w:hSpace="181" w:vSpace="181" w:wrap="around" w:vAnchor="text" w:hAnchor="page" w:x="1135" w:y="285" w:anchorLock="1"/>
    </w:pPr>
    <w:rPr>
      <w:i/>
    </w:rPr>
  </w:style>
  <w:style w:type="paragraph" w:customStyle="1" w:styleId="MiniTOCTitle">
    <w:name w:val="MiniTOCTitle"/>
    <w:basedOn w:val="Heading4"/>
    <w:rsid w:val="005F3720"/>
    <w:pPr>
      <w:spacing w:before="240"/>
      <w:outlineLvl w:val="9"/>
    </w:pPr>
    <w:rPr>
      <w:noProof/>
      <w:sz w:val="24"/>
    </w:rPr>
  </w:style>
  <w:style w:type="paragraph" w:customStyle="1" w:styleId="MiniTOCItem">
    <w:name w:val="MiniTOCItem"/>
    <w:basedOn w:val="ListBullet"/>
    <w:rsid w:val="005F3720"/>
    <w:pPr>
      <w:numPr>
        <w:numId w:val="0"/>
      </w:numPr>
      <w:tabs>
        <w:tab w:val="right" w:leader="dot" w:pos="6521"/>
      </w:tabs>
      <w:spacing w:before="0" w:after="0"/>
    </w:pPr>
  </w:style>
  <w:style w:type="paragraph" w:customStyle="1" w:styleId="TOFTitle">
    <w:name w:val="TOFTitle"/>
    <w:basedOn w:val="TOCTitle"/>
    <w:rsid w:val="005F3720"/>
  </w:style>
  <w:style w:type="paragraph" w:styleId="TableofFigures">
    <w:name w:val="table of figures"/>
    <w:basedOn w:val="Normal"/>
    <w:next w:val="Normal"/>
    <w:semiHidden/>
    <w:rsid w:val="005F3720"/>
    <w:pPr>
      <w:tabs>
        <w:tab w:val="right" w:leader="dot" w:pos="9072"/>
      </w:tabs>
      <w:ind w:left="970" w:hanging="403"/>
    </w:pPr>
    <w:rPr>
      <w:rFonts w:ascii="Times New Roman" w:hAnsi="Times New Roman"/>
      <w:b/>
    </w:rPr>
  </w:style>
  <w:style w:type="paragraph" w:styleId="ListNumber">
    <w:name w:val="List Number"/>
    <w:basedOn w:val="List"/>
    <w:rsid w:val="005F3720"/>
    <w:pPr>
      <w:numPr>
        <w:numId w:val="15"/>
      </w:numPr>
      <w:tabs>
        <w:tab w:val="clear" w:pos="340"/>
      </w:tabs>
    </w:pPr>
  </w:style>
  <w:style w:type="character" w:customStyle="1" w:styleId="WingdingSymbols">
    <w:name w:val="Wingding Symbols"/>
    <w:rsid w:val="005F3720"/>
    <w:rPr>
      <w:rFonts w:ascii="Wingdings" w:hAnsi="Wingdings"/>
    </w:rPr>
  </w:style>
  <w:style w:type="paragraph" w:customStyle="1" w:styleId="TableHeading">
    <w:name w:val="Table Heading"/>
    <w:basedOn w:val="HeadingBase"/>
    <w:rsid w:val="005F3720"/>
    <w:pPr>
      <w:keepLines/>
      <w:pBdr>
        <w:bottom w:val="single" w:sz="6" w:space="1" w:color="918585"/>
      </w:pBdr>
      <w:spacing w:before="240"/>
    </w:pPr>
  </w:style>
  <w:style w:type="character" w:customStyle="1" w:styleId="HotSpot">
    <w:name w:val="HotSpot"/>
    <w:rsid w:val="005F3720"/>
    <w:rPr>
      <w:color w:val="0033CC"/>
      <w:u w:val="none"/>
    </w:rPr>
  </w:style>
  <w:style w:type="paragraph" w:customStyle="1" w:styleId="BodyTextRight">
    <w:name w:val="Body Text Right"/>
    <w:basedOn w:val="BodyText"/>
    <w:rsid w:val="005F3720"/>
    <w:pPr>
      <w:spacing w:before="0" w:after="0"/>
      <w:jc w:val="right"/>
    </w:pPr>
  </w:style>
  <w:style w:type="paragraph" w:styleId="Index3">
    <w:name w:val="index 3"/>
    <w:basedOn w:val="ListNumber2"/>
    <w:next w:val="Normal"/>
    <w:semiHidden/>
    <w:rsid w:val="005F3720"/>
    <w:pPr>
      <w:numPr>
        <w:numId w:val="0"/>
      </w:numPr>
      <w:tabs>
        <w:tab w:val="right" w:leader="dot" w:pos="4176"/>
      </w:tabs>
    </w:pPr>
  </w:style>
  <w:style w:type="paragraph" w:styleId="ListNumber2">
    <w:name w:val="List Number 2"/>
    <w:basedOn w:val="List2"/>
    <w:rsid w:val="005F3720"/>
    <w:pPr>
      <w:numPr>
        <w:numId w:val="10"/>
      </w:numPr>
      <w:tabs>
        <w:tab w:val="clear" w:pos="1060"/>
      </w:tabs>
    </w:pPr>
  </w:style>
  <w:style w:type="paragraph" w:customStyle="1" w:styleId="MarginNote">
    <w:name w:val="Margin Note"/>
    <w:basedOn w:val="BodyText"/>
    <w:rsid w:val="005F3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720"/>
    <w:rPr>
      <w:sz w:val="32"/>
    </w:rPr>
  </w:style>
  <w:style w:type="paragraph" w:customStyle="1" w:styleId="HeadingProcedure">
    <w:name w:val="Heading Procedure"/>
    <w:basedOn w:val="HeadingBase"/>
    <w:next w:val="Normal"/>
    <w:rsid w:val="005F3720"/>
    <w:pPr>
      <w:tabs>
        <w:tab w:val="left" w:pos="0"/>
      </w:tabs>
      <w:spacing w:before="120" w:after="60"/>
    </w:pPr>
    <w:rPr>
      <w:i/>
      <w:color w:val="918585"/>
      <w:sz w:val="22"/>
    </w:rPr>
  </w:style>
  <w:style w:type="paragraph" w:customStyle="1" w:styleId="TableBodyText">
    <w:name w:val="Table Body Text"/>
    <w:basedOn w:val="BodyText"/>
    <w:rsid w:val="005F3720"/>
    <w:pPr>
      <w:spacing w:before="60" w:after="60"/>
    </w:pPr>
  </w:style>
  <w:style w:type="paragraph" w:styleId="ListContinue">
    <w:name w:val="List Continue"/>
    <w:basedOn w:val="List"/>
    <w:rsid w:val="005F3720"/>
    <w:pPr>
      <w:ind w:firstLine="0"/>
    </w:pPr>
  </w:style>
  <w:style w:type="paragraph" w:customStyle="1" w:styleId="ListNote">
    <w:name w:val="List Note"/>
    <w:basedOn w:val="List"/>
    <w:rsid w:val="005F3720"/>
    <w:pPr>
      <w:pBdr>
        <w:top w:val="single" w:sz="6" w:space="2" w:color="918585"/>
        <w:bottom w:val="single" w:sz="6" w:space="2" w:color="918585"/>
      </w:pBdr>
      <w:tabs>
        <w:tab w:val="left" w:pos="1021"/>
      </w:tabs>
      <w:ind w:firstLine="0"/>
    </w:pPr>
  </w:style>
  <w:style w:type="paragraph" w:customStyle="1" w:styleId="Warning">
    <w:name w:val="Warning"/>
    <w:basedOn w:val="BodyText"/>
    <w:rsid w:val="005F3720"/>
    <w:pPr>
      <w:shd w:val="clear" w:color="auto" w:fill="D9D9D9"/>
      <w:tabs>
        <w:tab w:val="left" w:pos="992"/>
      </w:tabs>
      <w:ind w:left="119" w:right="119"/>
    </w:pPr>
    <w:rPr>
      <w:sz w:val="20"/>
    </w:rPr>
  </w:style>
  <w:style w:type="paragraph" w:customStyle="1" w:styleId="MarginIcons">
    <w:name w:val="Margin Icons"/>
    <w:basedOn w:val="BodyText"/>
    <w:rsid w:val="005F3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720"/>
    <w:rPr>
      <w:rFonts w:ascii="Courier New" w:hAnsi="Courier New"/>
    </w:rPr>
  </w:style>
  <w:style w:type="paragraph" w:customStyle="1" w:styleId="NoteBullet">
    <w:name w:val="Note Bullet"/>
    <w:basedOn w:val="Note"/>
    <w:rsid w:val="005F3720"/>
    <w:pPr>
      <w:tabs>
        <w:tab w:val="clear" w:pos="680"/>
      </w:tabs>
      <w:spacing w:before="60" w:after="60"/>
    </w:pPr>
  </w:style>
  <w:style w:type="paragraph" w:customStyle="1" w:styleId="SubHeading2">
    <w:name w:val="SubHeading2"/>
    <w:basedOn w:val="HeadingBase"/>
    <w:rsid w:val="005F3720"/>
    <w:pPr>
      <w:spacing w:before="240" w:after="60"/>
    </w:pPr>
    <w:rPr>
      <w:sz w:val="20"/>
    </w:rPr>
  </w:style>
  <w:style w:type="paragraph" w:customStyle="1" w:styleId="SubHeading1">
    <w:name w:val="SubHeading1"/>
    <w:basedOn w:val="HeadingBase"/>
    <w:rsid w:val="005F3720"/>
    <w:pPr>
      <w:spacing w:before="240" w:after="60"/>
    </w:pPr>
    <w:rPr>
      <w:color w:val="918585"/>
      <w:sz w:val="22"/>
    </w:rPr>
  </w:style>
  <w:style w:type="paragraph" w:customStyle="1" w:styleId="SideHeading">
    <w:name w:val="Side Heading"/>
    <w:basedOn w:val="HeadingBase"/>
    <w:rsid w:val="005F3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720"/>
    <w:pPr>
      <w:tabs>
        <w:tab w:val="num" w:pos="360"/>
      </w:tabs>
    </w:pPr>
  </w:style>
  <w:style w:type="paragraph" w:styleId="PlainText">
    <w:name w:val="Plain Text"/>
    <w:basedOn w:val="Normal"/>
    <w:link w:val="PlainTextChar"/>
    <w:rsid w:val="005F3720"/>
    <w:rPr>
      <w:sz w:val="20"/>
    </w:rPr>
  </w:style>
  <w:style w:type="character" w:customStyle="1" w:styleId="PlainTextChar">
    <w:name w:val="Plain Text Char"/>
    <w:basedOn w:val="DefaultParagraphFont"/>
    <w:link w:val="PlainText"/>
    <w:rsid w:val="005F3720"/>
    <w:rPr>
      <w:rFonts w:ascii="Courier New" w:eastAsia="Times New Roman" w:hAnsi="Courier New" w:cs="Times New Roman"/>
      <w:sz w:val="20"/>
      <w:szCs w:val="20"/>
      <w:lang w:eastAsia="en-US"/>
    </w:rPr>
  </w:style>
  <w:style w:type="character" w:customStyle="1" w:styleId="MenuOption">
    <w:name w:val="Menu Option"/>
    <w:basedOn w:val="DefaultParagraphFont"/>
    <w:rsid w:val="005F3720"/>
    <w:rPr>
      <w:b/>
      <w:smallCaps/>
    </w:rPr>
  </w:style>
  <w:style w:type="paragraph" w:customStyle="1" w:styleId="TableListNumber">
    <w:name w:val="Table List Number"/>
    <w:basedOn w:val="ListNumber"/>
    <w:rsid w:val="005F3720"/>
    <w:pPr>
      <w:numPr>
        <w:numId w:val="0"/>
      </w:numPr>
    </w:pPr>
  </w:style>
  <w:style w:type="paragraph" w:styleId="TOC4">
    <w:name w:val="toc 4"/>
    <w:basedOn w:val="TOCBase"/>
    <w:next w:val="Normal"/>
    <w:semiHidden/>
    <w:rsid w:val="005F3720"/>
    <w:pPr>
      <w:tabs>
        <w:tab w:val="right" w:leader="dot" w:pos="9071"/>
      </w:tabs>
      <w:ind w:left="1701"/>
    </w:pPr>
  </w:style>
  <w:style w:type="paragraph" w:customStyle="1" w:styleId="ListAlpha">
    <w:name w:val="List Alpha"/>
    <w:basedOn w:val="List"/>
    <w:rsid w:val="005F3720"/>
    <w:pPr>
      <w:numPr>
        <w:numId w:val="9"/>
      </w:numPr>
    </w:pPr>
  </w:style>
  <w:style w:type="paragraph" w:customStyle="1" w:styleId="ListAlpha2">
    <w:name w:val="List Alpha 2"/>
    <w:basedOn w:val="List2"/>
    <w:rsid w:val="005F3720"/>
    <w:pPr>
      <w:numPr>
        <w:numId w:val="8"/>
      </w:numPr>
    </w:pPr>
  </w:style>
  <w:style w:type="paragraph" w:styleId="List2">
    <w:name w:val="List 2"/>
    <w:basedOn w:val="BodyText"/>
    <w:rsid w:val="005F3720"/>
    <w:pPr>
      <w:tabs>
        <w:tab w:val="left" w:pos="680"/>
      </w:tabs>
      <w:spacing w:before="60" w:after="60"/>
      <w:ind w:left="680" w:hanging="340"/>
    </w:pPr>
  </w:style>
  <w:style w:type="paragraph" w:styleId="List3">
    <w:name w:val="List 3"/>
    <w:basedOn w:val="BodyText"/>
    <w:rsid w:val="005F3720"/>
    <w:pPr>
      <w:tabs>
        <w:tab w:val="left" w:pos="1021"/>
      </w:tabs>
      <w:spacing w:before="60" w:after="60"/>
      <w:ind w:left="1020" w:hanging="340"/>
    </w:pPr>
  </w:style>
  <w:style w:type="paragraph" w:styleId="List4">
    <w:name w:val="List 4"/>
    <w:basedOn w:val="BodyText"/>
    <w:rsid w:val="005F3720"/>
    <w:pPr>
      <w:tabs>
        <w:tab w:val="left" w:pos="1361"/>
      </w:tabs>
      <w:spacing w:before="60" w:after="60"/>
      <w:ind w:left="1361" w:hanging="340"/>
    </w:pPr>
  </w:style>
  <w:style w:type="paragraph" w:styleId="List5">
    <w:name w:val="List 5"/>
    <w:basedOn w:val="BodyText"/>
    <w:rsid w:val="005F3720"/>
    <w:pPr>
      <w:tabs>
        <w:tab w:val="left" w:pos="1701"/>
      </w:tabs>
      <w:spacing w:before="60" w:after="60"/>
      <w:ind w:left="1701" w:hanging="340"/>
    </w:pPr>
  </w:style>
  <w:style w:type="paragraph" w:styleId="ListBullet3">
    <w:name w:val="List Bullet 3"/>
    <w:basedOn w:val="List3"/>
    <w:rsid w:val="005F3720"/>
    <w:pPr>
      <w:numPr>
        <w:numId w:val="14"/>
      </w:numPr>
      <w:tabs>
        <w:tab w:val="clear" w:pos="1021"/>
      </w:tabs>
      <w:ind w:left="1037" w:hanging="357"/>
    </w:pPr>
  </w:style>
  <w:style w:type="paragraph" w:styleId="ListBullet4">
    <w:name w:val="List Bullet 4"/>
    <w:basedOn w:val="List4"/>
    <w:rsid w:val="005F3720"/>
    <w:pPr>
      <w:numPr>
        <w:numId w:val="3"/>
      </w:numPr>
      <w:tabs>
        <w:tab w:val="clear" w:pos="1361"/>
      </w:tabs>
    </w:pPr>
  </w:style>
  <w:style w:type="paragraph" w:styleId="ListBullet5">
    <w:name w:val="List Bullet 5"/>
    <w:basedOn w:val="List5"/>
    <w:rsid w:val="005F3720"/>
    <w:pPr>
      <w:numPr>
        <w:numId w:val="4"/>
      </w:numPr>
    </w:pPr>
  </w:style>
  <w:style w:type="paragraph" w:styleId="ListContinue2">
    <w:name w:val="List Continue 2"/>
    <w:basedOn w:val="List2"/>
    <w:rsid w:val="005F3720"/>
    <w:pPr>
      <w:ind w:firstLine="0"/>
    </w:pPr>
  </w:style>
  <w:style w:type="paragraph" w:styleId="ListContinue3">
    <w:name w:val="List Continue 3"/>
    <w:basedOn w:val="List3"/>
    <w:rsid w:val="005F3720"/>
    <w:pPr>
      <w:ind w:left="1021" w:firstLine="0"/>
    </w:pPr>
  </w:style>
  <w:style w:type="paragraph" w:styleId="ListContinue4">
    <w:name w:val="List Continue 4"/>
    <w:basedOn w:val="List4"/>
    <w:rsid w:val="005F3720"/>
    <w:pPr>
      <w:ind w:firstLine="0"/>
    </w:pPr>
  </w:style>
  <w:style w:type="paragraph" w:styleId="ListContinue5">
    <w:name w:val="List Continue 5"/>
    <w:basedOn w:val="List5"/>
    <w:rsid w:val="005F3720"/>
    <w:pPr>
      <w:ind w:firstLine="0"/>
    </w:pPr>
  </w:style>
  <w:style w:type="paragraph" w:styleId="ListNumber3">
    <w:name w:val="List Number 3"/>
    <w:basedOn w:val="List3"/>
    <w:rsid w:val="005F3720"/>
    <w:pPr>
      <w:numPr>
        <w:numId w:val="5"/>
      </w:numPr>
    </w:pPr>
  </w:style>
  <w:style w:type="paragraph" w:styleId="ListNumber4">
    <w:name w:val="List Number 4"/>
    <w:basedOn w:val="List4"/>
    <w:rsid w:val="005F3720"/>
    <w:pPr>
      <w:numPr>
        <w:numId w:val="6"/>
      </w:numPr>
    </w:pPr>
  </w:style>
  <w:style w:type="paragraph" w:styleId="ListNumber5">
    <w:name w:val="List Number 5"/>
    <w:basedOn w:val="List5"/>
    <w:rsid w:val="005F3720"/>
    <w:pPr>
      <w:numPr>
        <w:numId w:val="7"/>
      </w:numPr>
    </w:pPr>
  </w:style>
  <w:style w:type="paragraph" w:styleId="BlockText">
    <w:name w:val="Block Text"/>
    <w:basedOn w:val="Normal"/>
    <w:rsid w:val="005F3720"/>
    <w:pPr>
      <w:spacing w:after="120"/>
      <w:ind w:left="1440" w:right="1440"/>
    </w:pPr>
  </w:style>
  <w:style w:type="character" w:customStyle="1" w:styleId="Subscript">
    <w:name w:val="Subscript"/>
    <w:basedOn w:val="DefaultParagraphFont"/>
    <w:rsid w:val="005F3720"/>
    <w:rPr>
      <w:sz w:val="16"/>
      <w:vertAlign w:val="subscript"/>
    </w:rPr>
  </w:style>
  <w:style w:type="character" w:customStyle="1" w:styleId="Superscript">
    <w:name w:val="Superscript"/>
    <w:basedOn w:val="DefaultParagraphFont"/>
    <w:rsid w:val="005F3720"/>
    <w:rPr>
      <w:sz w:val="16"/>
      <w:vertAlign w:val="superscript"/>
    </w:rPr>
  </w:style>
  <w:style w:type="character" w:customStyle="1" w:styleId="Symbols">
    <w:name w:val="Symbols"/>
    <w:basedOn w:val="DefaultParagraphFont"/>
    <w:rsid w:val="005F3720"/>
    <w:rPr>
      <w:rFonts w:ascii="Symbol" w:hAnsi="Symbol"/>
    </w:rPr>
  </w:style>
  <w:style w:type="character" w:customStyle="1" w:styleId="MenuOptions">
    <w:name w:val="Menu Options"/>
    <w:basedOn w:val="DefaultParagraphFont"/>
    <w:rsid w:val="005F3720"/>
    <w:rPr>
      <w:rFonts w:ascii="Arial Narrow" w:hAnsi="Arial Narrow"/>
      <w:smallCaps/>
    </w:rPr>
  </w:style>
  <w:style w:type="character" w:customStyle="1" w:styleId="Buttons">
    <w:name w:val="Buttons"/>
    <w:basedOn w:val="DefaultParagraphFont"/>
    <w:rsid w:val="005F3720"/>
    <w:rPr>
      <w:b/>
    </w:rPr>
  </w:style>
  <w:style w:type="character" w:customStyle="1" w:styleId="Underlined">
    <w:name w:val="Underlined"/>
    <w:basedOn w:val="DefaultParagraphFont"/>
    <w:rsid w:val="005F3720"/>
    <w:rPr>
      <w:u w:val="single"/>
    </w:rPr>
  </w:style>
  <w:style w:type="paragraph" w:customStyle="1" w:styleId="TableBodyTextRight">
    <w:name w:val="Table Body Text Right"/>
    <w:basedOn w:val="TableBodyText"/>
    <w:rsid w:val="005F3720"/>
    <w:pPr>
      <w:widowControl w:val="0"/>
      <w:autoSpaceDE w:val="0"/>
      <w:autoSpaceDN w:val="0"/>
      <w:adjustRightInd w:val="0"/>
      <w:jc w:val="right"/>
    </w:pPr>
    <w:rPr>
      <w:rFonts w:cs="Arial"/>
      <w:szCs w:val="18"/>
    </w:rPr>
  </w:style>
  <w:style w:type="paragraph" w:customStyle="1" w:styleId="CopyrightText">
    <w:name w:val="Copyright Text"/>
    <w:basedOn w:val="BodyText"/>
    <w:rsid w:val="005F3720"/>
    <w:rPr>
      <w:sz w:val="18"/>
    </w:rPr>
  </w:style>
  <w:style w:type="paragraph" w:customStyle="1" w:styleId="BodySmallRight">
    <w:name w:val="Body Small Right"/>
    <w:basedOn w:val="BodyTextRight"/>
    <w:rsid w:val="005F3720"/>
    <w:rPr>
      <w:sz w:val="18"/>
      <w:szCs w:val="18"/>
    </w:rPr>
  </w:style>
  <w:style w:type="paragraph" w:customStyle="1" w:styleId="MarginEdition">
    <w:name w:val="Margin Edition"/>
    <w:basedOn w:val="MarginNote"/>
    <w:rsid w:val="005F3720"/>
    <w:pPr>
      <w:spacing w:before="0" w:after="0"/>
    </w:pPr>
    <w:rPr>
      <w:rFonts w:ascii="Times New Roman" w:hAnsi="Times New Roman"/>
      <w:color w:val="999999"/>
    </w:rPr>
  </w:style>
  <w:style w:type="paragraph" w:customStyle="1" w:styleId="Spacer">
    <w:name w:val="Spacer"/>
    <w:basedOn w:val="Normal"/>
    <w:rsid w:val="005F3720"/>
    <w:rPr>
      <w:sz w:val="2"/>
      <w:szCs w:val="2"/>
    </w:rPr>
  </w:style>
  <w:style w:type="character" w:customStyle="1" w:styleId="Small">
    <w:name w:val="Small"/>
    <w:basedOn w:val="DefaultParagraphFont"/>
    <w:rsid w:val="005F3720"/>
    <w:rPr>
      <w:sz w:val="16"/>
    </w:rPr>
  </w:style>
  <w:style w:type="paragraph" w:customStyle="1" w:styleId="WideTable">
    <w:name w:val="Wide Table"/>
    <w:basedOn w:val="Normal"/>
    <w:rsid w:val="005F3720"/>
    <w:pPr>
      <w:ind w:left="-1418"/>
    </w:pPr>
    <w:rPr>
      <w:sz w:val="2"/>
      <w:szCs w:val="2"/>
    </w:rPr>
  </w:style>
  <w:style w:type="character" w:styleId="PageNumber">
    <w:name w:val="page number"/>
    <w:basedOn w:val="DefaultParagraphFont"/>
    <w:rsid w:val="005F3720"/>
  </w:style>
  <w:style w:type="paragraph" w:styleId="Quote">
    <w:name w:val="Quote"/>
    <w:basedOn w:val="Heading1"/>
    <w:link w:val="QuoteChar"/>
    <w:qFormat/>
    <w:rsid w:val="005F3720"/>
    <w:rPr>
      <w:b w:val="0"/>
      <w:sz w:val="72"/>
      <w:szCs w:val="72"/>
      <w:lang w:val="en-NZ"/>
    </w:rPr>
  </w:style>
  <w:style w:type="character" w:customStyle="1" w:styleId="QuoteChar">
    <w:name w:val="Quote Char"/>
    <w:basedOn w:val="DefaultParagraphFont"/>
    <w:link w:val="Quote"/>
    <w:rsid w:val="005F3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720"/>
    <w:pPr>
      <w:pageBreakBefore/>
    </w:pPr>
  </w:style>
  <w:style w:type="paragraph" w:customStyle="1" w:styleId="Border">
    <w:name w:val="Border"/>
    <w:basedOn w:val="Normal"/>
    <w:qFormat/>
    <w:rsid w:val="005F3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720"/>
    <w:rPr>
      <w:b/>
      <w:bCs/>
      <w:i/>
      <w:iCs/>
      <w:color w:val="auto"/>
    </w:rPr>
  </w:style>
  <w:style w:type="paragraph" w:styleId="IntenseQuote">
    <w:name w:val="Intense Quote"/>
    <w:basedOn w:val="Normal"/>
    <w:next w:val="Normal"/>
    <w:link w:val="IntenseQuoteChar"/>
    <w:uiPriority w:val="30"/>
    <w:qFormat/>
    <w:rsid w:val="005F3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720"/>
    <w:rPr>
      <w:smallCaps/>
      <w:color w:val="auto"/>
      <w:u w:val="single"/>
    </w:rPr>
  </w:style>
  <w:style w:type="character" w:styleId="IntenseReference">
    <w:name w:val="Intense Reference"/>
    <w:basedOn w:val="DefaultParagraphFont"/>
    <w:uiPriority w:val="32"/>
    <w:qFormat/>
    <w:rsid w:val="005F3720"/>
    <w:rPr>
      <w:b/>
      <w:bCs/>
      <w:smallCaps/>
      <w:color w:val="auto"/>
      <w:spacing w:val="5"/>
      <w:u w:val="single"/>
    </w:rPr>
  </w:style>
  <w:style w:type="paragraph" w:customStyle="1" w:styleId="2ColumnHeading">
    <w:name w:val="2Column Heading"/>
    <w:basedOn w:val="BodyText"/>
    <w:qFormat/>
    <w:rsid w:val="005F3720"/>
    <w:pPr>
      <w:spacing w:after="60"/>
      <w:ind w:left="-2268"/>
    </w:pPr>
    <w:rPr>
      <w:b/>
    </w:rPr>
  </w:style>
  <w:style w:type="paragraph" w:customStyle="1" w:styleId="Heading1TOC">
    <w:name w:val="Heading1 TOC"/>
    <w:basedOn w:val="Normal"/>
    <w:qFormat/>
    <w:rsid w:val="005F3720"/>
    <w:pPr>
      <w:spacing w:before="240" w:after="120"/>
    </w:pPr>
    <w:rPr>
      <w:rFonts w:ascii="Times New Roman" w:hAnsi="Times New Roman"/>
      <w:b/>
      <w:sz w:val="32"/>
    </w:rPr>
  </w:style>
  <w:style w:type="paragraph" w:customStyle="1" w:styleId="Heading2TOC">
    <w:name w:val="Heading2 TOC"/>
    <w:basedOn w:val="Normal"/>
    <w:qFormat/>
    <w:rsid w:val="005F3720"/>
    <w:pPr>
      <w:spacing w:before="240" w:after="60"/>
    </w:pPr>
    <w:rPr>
      <w:rFonts w:ascii="Times New Roman" w:hAnsi="Times New Roman"/>
      <w:b/>
      <w:sz w:val="28"/>
    </w:rPr>
  </w:style>
  <w:style w:type="character" w:customStyle="1" w:styleId="Underline">
    <w:name w:val="Underline"/>
    <w:basedOn w:val="DefaultParagraphFont"/>
    <w:qFormat/>
    <w:rsid w:val="005F3720"/>
    <w:rPr>
      <w:u w:val="single"/>
    </w:rPr>
  </w:style>
  <w:style w:type="character" w:customStyle="1" w:styleId="BoldandItalics">
    <w:name w:val="Bold and Italics"/>
    <w:qFormat/>
    <w:rsid w:val="005F3720"/>
    <w:rPr>
      <w:b/>
      <w:i/>
      <w:u w:val="none"/>
    </w:rPr>
  </w:style>
  <w:style w:type="paragraph" w:styleId="BalloonText">
    <w:name w:val="Balloon Text"/>
    <w:basedOn w:val="Normal"/>
    <w:link w:val="BalloonTextChar"/>
    <w:rsid w:val="005F3720"/>
    <w:rPr>
      <w:rFonts w:ascii="Tahoma" w:hAnsi="Tahoma" w:cs="Tahoma"/>
      <w:sz w:val="16"/>
      <w:szCs w:val="16"/>
    </w:rPr>
  </w:style>
  <w:style w:type="character" w:customStyle="1" w:styleId="BalloonTextChar">
    <w:name w:val="Balloon Text Char"/>
    <w:basedOn w:val="DefaultParagraphFont"/>
    <w:link w:val="BalloonText"/>
    <w:rsid w:val="005F3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7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3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720"/>
    <w:rPr>
      <w:b/>
      <w:color w:val="660033"/>
      <w:spacing w:val="0"/>
    </w:rPr>
  </w:style>
  <w:style w:type="paragraph" w:customStyle="1" w:styleId="Nameditemlist">
    <w:name w:val="Named item list"/>
    <w:basedOn w:val="BodyText"/>
    <w:qFormat/>
    <w:rsid w:val="005F3720"/>
    <w:pPr>
      <w:tabs>
        <w:tab w:val="left" w:pos="2835"/>
      </w:tabs>
      <w:ind w:left="2835" w:hanging="2835"/>
    </w:pPr>
  </w:style>
  <w:style w:type="paragraph" w:customStyle="1" w:styleId="BodyTextnopadding">
    <w:name w:val="Body Text no padding"/>
    <w:basedOn w:val="BodyText"/>
    <w:qFormat/>
    <w:rsid w:val="005F3720"/>
    <w:pPr>
      <w:spacing w:before="0" w:after="0"/>
    </w:pPr>
  </w:style>
  <w:style w:type="paragraph" w:customStyle="1" w:styleId="BodyTextBold">
    <w:name w:val="Body Text Bold"/>
    <w:basedOn w:val="BodyText"/>
    <w:qFormat/>
    <w:rsid w:val="005F3720"/>
    <w:rPr>
      <w:b/>
    </w:rPr>
  </w:style>
  <w:style w:type="character" w:styleId="Hyperlink">
    <w:name w:val="Hyperlink"/>
    <w:basedOn w:val="DefaultParagraphFont"/>
    <w:uiPriority w:val="99"/>
    <w:unhideWhenUsed/>
    <w:rsid w:val="00F96E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4196</Characters>
  <Application>Microsoft Office Word</Application>
  <DocSecurity>0</DocSecurity>
  <Lines>95</Lines>
  <Paragraphs>62</Paragraphs>
  <ScaleCrop>false</ScaleCrop>
  <Company>Author-it Software Corporation Ltd.</Company>
  <LinksUpToDate>false</LinksUpToDate>
  <CharactersWithSpaces>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PUAFIR508 Develop and analyse the behaviour and suppression options for a wildfire</dc:title>
  <dc:subject>Approved</dc:subject>
  <dc:creator>Public Skills Australia</dc:creator>
  <cp:keywords>Release: 1</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