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6A3" w:rsidP="00AF26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PUAFIR502 Develop incident control strategies</w:t>
      </w:r>
      <w:r>
        <w:fldChar w:fldCharType="end"/>
      </w:r>
    </w:p>
    <w:p w:rsidR="00AF26A3" w:rsidP="00AF26A3">
      <w:pPr>
        <w:pStyle w:val="Version"/>
        <w:sectPr w:rsidSect="002D3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C49" w:rsidP="002D3C49">
      <w:pPr>
        <w:pStyle w:val="SuperHeading"/>
      </w:pPr>
      <w:r w:rsidRPr="002D3C49">
        <w:t>Assessment Requirements for PUAFIR502 Develop incident control strategies</w:t>
      </w:r>
    </w:p>
    <w:p w:rsidR="00000000" w:rsidRPr="002D3C49" w:rsidP="002D3C49">
      <w:pPr>
        <w:pStyle w:val="Heading1"/>
      </w:pPr>
      <w:bookmarkStart w:id="1" w:name="O_1030688"/>
      <w:bookmarkEnd w:id="1"/>
      <w:r w:rsidRPr="002D3C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49" w:rsidP="002D3C49">
            <w:pPr>
              <w:pStyle w:val="BodyText"/>
            </w:pPr>
            <w:r w:rsidRPr="002D3C49">
              <w:rPr>
                <w:rStyle w:val="SpecialBold"/>
              </w:rPr>
              <w:t>Release 1.</w:t>
            </w:r>
            <w:r w:rsidRPr="002D3C49">
              <w:t xml:space="preserve"> This is the first release of this unit of competency in the PUA Public Safety Training Package.</w:t>
            </w:r>
          </w:p>
        </w:tc>
      </w:tr>
    </w:tbl>
    <w:p w:rsidR="00000000" w:rsidRPr="002D3C49" w:rsidP="002D3C49">
      <w:pPr>
        <w:pStyle w:val="NoPaddingFontSize1"/>
      </w:pPr>
    </w:p>
    <w:p w:rsidR="00000000" w:rsidRPr="002D3C49" w:rsidP="002D3C49">
      <w:pPr>
        <w:pStyle w:val="AllowPageBreak"/>
      </w:pPr>
    </w:p>
    <w:p w:rsidR="00000000" w:rsidRPr="002D3C49" w:rsidP="002D3C49">
      <w:pPr>
        <w:pStyle w:val="Heading1"/>
      </w:pPr>
      <w:bookmarkStart w:id="2" w:name="O_1030689"/>
      <w:bookmarkEnd w:id="2"/>
      <w:r w:rsidRPr="002D3C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49">
            <w:pPr>
              <w:pStyle w:val="BodyText"/>
              <w:rPr>
                <w:lang w:val="en-NZ"/>
              </w:rPr>
            </w:pPr>
            <w:r w:rsidRPr="002D3C49">
              <w:t xml:space="preserve">Evidence required to demonstrate competence in this unit must be relevant to and satisfy all the requirements of the elements and performance criteria on at least two occasions and includes </w:t>
            </w:r>
          </w:p>
        </w:tc>
      </w:tr>
      <w:tr w:rsidTr="002D3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49" w:rsidP="002D3C49">
            <w:pPr>
              <w:pStyle w:val="ListBullet"/>
            </w:pPr>
            <w:r w:rsidRPr="002D3C49">
              <w:t>analysing incident needs and meeting resou</w:t>
            </w:r>
            <w:r w:rsidRPr="002D3C49">
              <w:t>rce requirements</w:t>
            </w:r>
          </w:p>
          <w:p w:rsidR="00000000" w:rsidRPr="002D3C49" w:rsidP="002D3C49">
            <w:pPr>
              <w:pStyle w:val="ListBullet"/>
            </w:pPr>
            <w:r w:rsidRPr="002D3C49">
              <w:t>applying Work, Health and Safety (WHS)/Occupational Health and Safety (OHS) organisational requirements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assessing strategic options </w:t>
            </w:r>
          </w:p>
          <w:p w:rsidR="00000000" w:rsidRPr="002D3C49" w:rsidP="002D3C49">
            <w:pPr>
              <w:pStyle w:val="ListBullet"/>
            </w:pPr>
            <w:r w:rsidRPr="002D3C49">
              <w:t>conducting risk assessments including identifying sources of risk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determining consequences  </w:t>
            </w:r>
          </w:p>
          <w:p w:rsidR="00000000" w:rsidRPr="002D3C49" w:rsidP="002D3C49">
            <w:pPr>
              <w:pStyle w:val="ListBullet"/>
            </w:pPr>
            <w:r w:rsidRPr="002D3C49">
              <w:t>developing in</w:t>
            </w:r>
            <w:r w:rsidRPr="002D3C49">
              <w:t>cident predictions</w:t>
            </w:r>
          </w:p>
          <w:p w:rsidR="00000000" w:rsidRPr="002D3C49" w:rsidP="002D3C49">
            <w:pPr>
              <w:pStyle w:val="ListBullet"/>
            </w:pPr>
            <w:r w:rsidRPr="002D3C49">
              <w:t>ensuring incident control strategies meet identified objectives</w:t>
            </w:r>
          </w:p>
          <w:p w:rsidR="00000000" w:rsidRPr="002D3C49" w:rsidP="002D3C49">
            <w:pPr>
              <w:pStyle w:val="ListBullet"/>
            </w:pPr>
            <w:r w:rsidRPr="002D3C49">
              <w:t>evaluating incident control tactics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evaluating strategies 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gathering data form approved information sources </w:t>
            </w:r>
          </w:p>
          <w:p w:rsidR="00000000" w:rsidRPr="002D3C49" w:rsidP="002D3C49">
            <w:pPr>
              <w:pStyle w:val="ListBullet"/>
            </w:pPr>
            <w:r w:rsidRPr="002D3C49">
              <w:t>identifying incident objectives and strategies</w:t>
            </w:r>
          </w:p>
          <w:p w:rsidR="00000000" w:rsidRPr="002D3C49" w:rsidP="002D3C49">
            <w:pPr>
              <w:pStyle w:val="ListBullet"/>
            </w:pPr>
            <w:r w:rsidRPr="002D3C49">
              <w:t>identifying risk characteristics and sources of risk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implementing and evaluating tactics  </w:t>
            </w:r>
          </w:p>
          <w:p w:rsidR="00000000" w:rsidRPr="002D3C49" w:rsidP="002D3C49">
            <w:pPr>
              <w:pStyle w:val="ListBullet"/>
            </w:pPr>
            <w:r w:rsidRPr="002D3C49">
              <w:t>liaising with stakeholders</w:t>
            </w:r>
          </w:p>
          <w:p w:rsidR="00000000" w:rsidRPr="002D3C49" w:rsidP="002D3C49">
            <w:pPr>
              <w:pStyle w:val="ListBullet"/>
            </w:pPr>
            <w:r w:rsidRPr="002D3C49">
              <w:t>providing justification for the selection of recommended strategies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recognising and communicating with stakeholders  </w:t>
            </w:r>
          </w:p>
          <w:p w:rsidR="00000000" w:rsidRPr="002D3C49" w:rsidP="002D3C49">
            <w:pPr>
              <w:pStyle w:val="ListBullet"/>
            </w:pPr>
            <w:r w:rsidRPr="002D3C49">
              <w:t>selecting and applyi</w:t>
            </w:r>
            <w:r w:rsidRPr="002D3C49">
              <w:t>ng incident models including consideration of consequences</w:t>
            </w:r>
          </w:p>
          <w:p w:rsidR="00000000" w:rsidRPr="002D3C49" w:rsidP="002D3C49">
            <w:pPr>
              <w:pStyle w:val="ListBullet"/>
            </w:pPr>
            <w:r w:rsidRPr="002D3C49">
              <w:t>selecting control strategies and tactics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undertaking predictions  </w:t>
            </w:r>
          </w:p>
          <w:p w:rsidR="00000000" w:rsidRPr="002D3C49" w:rsidP="002D3C49">
            <w:pPr>
              <w:pStyle w:val="ListBullet"/>
            </w:pPr>
            <w:r w:rsidRPr="002D3C49">
              <w:t>utilising information sources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working with resource requirements  </w:t>
            </w:r>
          </w:p>
        </w:tc>
      </w:tr>
    </w:tbl>
    <w:p w:rsidR="00000000" w:rsidRPr="002D3C49" w:rsidP="002D3C49">
      <w:pPr>
        <w:pStyle w:val="NoPaddingFontSize1"/>
      </w:pPr>
    </w:p>
    <w:p w:rsidR="00000000" w:rsidRPr="002D3C49" w:rsidP="002D3C49">
      <w:pPr>
        <w:pStyle w:val="AllowPageBreak"/>
      </w:pPr>
    </w:p>
    <w:p w:rsidR="00000000" w:rsidRPr="002D3C49" w:rsidP="002D3C49">
      <w:pPr>
        <w:pStyle w:val="Heading1"/>
      </w:pPr>
      <w:bookmarkStart w:id="3" w:name="O_1030690"/>
      <w:bookmarkEnd w:id="3"/>
      <w:r w:rsidRPr="002D3C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49">
            <w:pPr>
              <w:pStyle w:val="BodyText"/>
              <w:rPr>
                <w:lang w:val="en-NZ"/>
              </w:rPr>
            </w:pPr>
            <w:r w:rsidRPr="002D3C49">
              <w:t>Eviden</w:t>
            </w:r>
            <w:r w:rsidRPr="002D3C49">
              <w:t>ce required to demonstrate competence in this unit must be relevant to and satisfy all the requirements of the elements and performance criteria and includes knowledge of</w:t>
            </w:r>
          </w:p>
        </w:tc>
      </w:tr>
      <w:tr w:rsidTr="002D3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49" w:rsidP="002D3C49">
            <w:pPr>
              <w:pStyle w:val="ListBullet"/>
            </w:pPr>
            <w:r w:rsidRPr="002D3C49">
              <w:t xml:space="preserve">application of available prediction models </w:t>
            </w:r>
          </w:p>
          <w:p w:rsidR="00000000" w:rsidRPr="002D3C49" w:rsidP="002D3C49">
            <w:pPr>
              <w:pStyle w:val="ListBullet"/>
            </w:pPr>
            <w:r w:rsidRPr="002D3C49">
              <w:t>development and implementation of incid</w:t>
            </w:r>
            <w:r w:rsidRPr="002D3C49">
              <w:t>ent objectives, strategies and tactics</w:t>
            </w:r>
          </w:p>
          <w:p w:rsidR="00000000" w:rsidRPr="002D3C49" w:rsidP="002D3C49">
            <w:pPr>
              <w:pStyle w:val="ListBullet"/>
            </w:pPr>
            <w:r w:rsidRPr="002D3C49">
              <w:t>emergency management concepts and principles</w:t>
            </w:r>
          </w:p>
          <w:p w:rsidR="00000000" w:rsidRPr="002D3C49" w:rsidP="002D3C49">
            <w:pPr>
              <w:pStyle w:val="ListBullet"/>
            </w:pPr>
            <w:r w:rsidRPr="002D3C49">
              <w:t>evaluation and consequences of strategies and tactics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incident control tactics including evaluation of outcomes  </w:t>
            </w:r>
          </w:p>
          <w:p w:rsidR="00000000" w:rsidRPr="002D3C49" w:rsidP="002D3C49">
            <w:pPr>
              <w:pStyle w:val="ListBullet"/>
            </w:pPr>
            <w:r w:rsidRPr="002D3C49">
              <w:t>information sources</w:t>
            </w:r>
          </w:p>
          <w:p w:rsidR="00000000" w:rsidRPr="002D3C49" w:rsidP="002D3C49">
            <w:pPr>
              <w:pStyle w:val="ListBullet"/>
            </w:pPr>
            <w:r w:rsidRPr="002D3C49">
              <w:t>legislative and regulatory requirement</w:t>
            </w:r>
            <w:r w:rsidRPr="002D3C49">
              <w:t>s for emergency management</w:t>
            </w:r>
          </w:p>
          <w:p w:rsidR="00000000" w:rsidRPr="002D3C49" w:rsidP="002D3C49">
            <w:pPr>
              <w:pStyle w:val="ListBullet"/>
            </w:pPr>
            <w:r w:rsidRPr="002D3C49">
              <w:t>organisational documentation, policies and procedures including field notes, log books and post incident reports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resource required for tactical implementation 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risk characteristics and sources of risk 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stakeholder needs  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strategic options 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types of incidents 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Work, Health and Safety (WHS)/Occupational Health and Safety (OHS) organisational requirements including risk management concepts and principles and risk mitigation   </w:t>
            </w:r>
          </w:p>
        </w:tc>
      </w:tr>
    </w:tbl>
    <w:p w:rsidR="00000000" w:rsidRPr="002D3C49" w:rsidP="002D3C49">
      <w:pPr>
        <w:pStyle w:val="NoPaddingFontSize1"/>
      </w:pPr>
    </w:p>
    <w:p w:rsidR="00000000" w:rsidRPr="002D3C49" w:rsidP="002D3C49">
      <w:pPr>
        <w:pStyle w:val="AllowPageBreak"/>
      </w:pPr>
    </w:p>
    <w:p w:rsidR="00000000" w:rsidRPr="002D3C49" w:rsidP="002D3C49">
      <w:pPr>
        <w:pStyle w:val="Heading1"/>
      </w:pPr>
      <w:bookmarkStart w:id="4" w:name="O_1030691"/>
      <w:bookmarkEnd w:id="4"/>
      <w:r w:rsidRPr="002D3C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49" w:rsidP="002D3C49">
            <w:pPr>
              <w:pStyle w:val="BodyText"/>
            </w:pPr>
            <w:r w:rsidRPr="002D3C49">
              <w:t>As a m</w:t>
            </w:r>
            <w:r w:rsidRPr="002D3C49">
              <w:t xml:space="preserve">inimum, assessors must satisfy applicable regulatory requirements, which include requirements in the Standards for Registered Training Organisations current at the time of assessment. </w:t>
            </w:r>
          </w:p>
          <w:p w:rsidR="00000000" w:rsidRPr="002D3C49" w:rsidP="002D3C49">
            <w:pPr>
              <w:pStyle w:val="BodyText"/>
            </w:pPr>
            <w:r w:rsidRPr="002D3C49">
              <w:t>As a minimum, assessment must satisfy applicable regulatory requirement</w:t>
            </w:r>
            <w:r w:rsidRPr="002D3C49">
              <w:t>s, which include requirements in the Standards for Registered Training Organisations current at the time of assessment.</w:t>
            </w:r>
          </w:p>
          <w:p w:rsidR="00000000" w:rsidRPr="002D3C49" w:rsidP="002D3C49">
            <w:pPr>
              <w:pStyle w:val="BodyText"/>
            </w:pPr>
            <w:r w:rsidRPr="002D3C49">
              <w:t xml:space="preserve">Assessment processes and techniques must be appropriate to the language, literacy and numeracy requirements of the work being performed </w:t>
            </w:r>
            <w:r w:rsidRPr="002D3C49">
              <w:t>and the needs of the candidate.</w:t>
            </w:r>
          </w:p>
          <w:p w:rsidR="00000000" w:rsidRPr="002D3C49" w:rsidP="002D3C49">
            <w:pPr>
              <w:pStyle w:val="BodyText"/>
            </w:pPr>
            <w:r w:rsidRPr="002D3C49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2D3C49" w:rsidP="002D3C49">
            <w:pPr>
              <w:pStyle w:val="BodyText"/>
            </w:pPr>
            <w:r w:rsidRPr="002D3C49">
              <w:t>Competency sh</w:t>
            </w:r>
            <w:r w:rsidRPr="002D3C49">
              <w:t>ould be assessed in two or more incident situations or scenarios where there is the capacity to demonstrate the required evidence.</w:t>
            </w:r>
          </w:p>
          <w:p w:rsidR="00000000" w:rsidRPr="002D3C49" w:rsidP="002D3C49">
            <w:pPr>
              <w:pStyle w:val="BodyText"/>
            </w:pPr>
            <w:r w:rsidRPr="002D3C49">
              <w:t>Resources for assessment must include access to</w:t>
            </w:r>
          </w:p>
          <w:p w:rsidR="00000000" w:rsidRPr="002D3C49" w:rsidP="002D3C49">
            <w:pPr>
              <w:pStyle w:val="ListBullet"/>
            </w:pPr>
            <w:r w:rsidRPr="002D3C49">
              <w:t>a range of relevant activities, exercises, case studies and/or simulations</w:t>
            </w:r>
          </w:p>
          <w:p w:rsidR="00000000" w:rsidRPr="002D3C49" w:rsidP="002D3C49">
            <w:pPr>
              <w:pStyle w:val="ListBullet"/>
            </w:pPr>
            <w:r w:rsidRPr="002D3C49">
              <w:t>r</w:t>
            </w:r>
            <w:r w:rsidRPr="002D3C49">
              <w:t>elevant and appropriate materials, equipment, tools and personal protective clothing and equipment currently used in industry including</w:t>
            </w:r>
          </w:p>
          <w:p w:rsidR="00000000" w:rsidRPr="002D3C49" w:rsidP="002D3C49">
            <w:pPr>
              <w:pStyle w:val="ListBullet2"/>
            </w:pPr>
            <w:r w:rsidRPr="002D3C49">
              <w:t xml:space="preserve">resources that may involve complex scenarios sufficient to allow evidence to be gathered from </w:t>
            </w:r>
            <w:r w:rsidRPr="002D3C49">
              <w:t xml:space="preserve">a variety of sources and stakeholders on more than one occasion and over an extended period </w:t>
            </w:r>
          </w:p>
          <w:p w:rsidR="00000000" w:rsidRPr="002D3C49" w:rsidP="002D3C49">
            <w:pPr>
              <w:pStyle w:val="ListBullet"/>
            </w:pPr>
            <w:r w:rsidRPr="002D3C49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2D3C49" w:rsidP="002D3C49">
      <w:pPr>
        <w:pStyle w:val="NoPaddingFontSize1"/>
      </w:pPr>
    </w:p>
    <w:p w:rsidR="00000000" w:rsidRPr="002D3C49" w:rsidP="002D3C49">
      <w:pPr>
        <w:pStyle w:val="AllowPageBreak"/>
      </w:pPr>
    </w:p>
    <w:p w:rsidR="00000000" w:rsidRPr="002D3C49" w:rsidP="002D3C49">
      <w:pPr>
        <w:pStyle w:val="Heading1"/>
      </w:pPr>
      <w:bookmarkStart w:id="5" w:name="O_1030694"/>
      <w:bookmarkEnd w:id="5"/>
      <w:r w:rsidRPr="002D3C49">
        <w:t>Links</w:t>
      </w:r>
    </w:p>
    <w:p w:rsidR="00000000" w:rsidRPr="002D3C49" w:rsidP="00AF26A3">
      <w:pPr>
        <w:pStyle w:val="BodyText"/>
      </w:pPr>
      <w:r w:rsidRPr="002D3C4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10AA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D3C49" w:rsidP="002D3C49"/>
    <w:sectPr w:rsidSect="002D3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49" w:rsidRPr="00AF26A3" w:rsidP="00AF26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A3" w:rsidP="002D3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6A3" w:rsidP="002D3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26A3" w:rsidP="002D3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C49" w:rsidRPr="00AF26A3" w:rsidP="00AF26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A3" w:rsidRPr="002D2AF8" w:rsidP="002D3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PUAFIR502 Develop incident control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F26A3" w:rsidP="002D3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663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385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F4C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C49"/>
  </w:style>
  <w:style w:type="character" w:customStyle="1" w:styleId="Heading1Char">
    <w:name w:val="Heading 1 Char"/>
    <w:basedOn w:val="DefaultParagraphFont"/>
    <w:link w:val="Heading1"/>
    <w:rsid w:val="002D3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C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3C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C49"/>
    <w:rPr>
      <w:b/>
      <w:spacing w:val="0"/>
    </w:rPr>
  </w:style>
  <w:style w:type="paragraph" w:styleId="ListBullet2">
    <w:name w:val="List Bullet 2"/>
    <w:basedOn w:val="List2"/>
    <w:rsid w:val="002D3C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3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3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C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3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3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C49"/>
    <w:rPr>
      <w:i/>
    </w:rPr>
  </w:style>
  <w:style w:type="paragraph" w:styleId="Caption">
    <w:name w:val="caption"/>
    <w:basedOn w:val="BodyText"/>
    <w:next w:val="Normal"/>
    <w:qFormat/>
    <w:rsid w:val="002D3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C49"/>
  </w:style>
  <w:style w:type="paragraph" w:styleId="TableofFigures">
    <w:name w:val="table of figures"/>
    <w:basedOn w:val="Normal"/>
    <w:next w:val="Normal"/>
    <w:semiHidden/>
    <w:rsid w:val="002D3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C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3C49"/>
    <w:rPr>
      <w:rFonts w:ascii="Wingdings" w:hAnsi="Wingdings"/>
    </w:rPr>
  </w:style>
  <w:style w:type="paragraph" w:customStyle="1" w:styleId="TableHeading">
    <w:name w:val="Table Heading"/>
    <w:basedOn w:val="HeadingBase"/>
    <w:rsid w:val="002D3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C49"/>
    <w:rPr>
      <w:color w:val="0033CC"/>
      <w:u w:val="none"/>
    </w:rPr>
  </w:style>
  <w:style w:type="paragraph" w:customStyle="1" w:styleId="BodyTextRight">
    <w:name w:val="Body Text Right"/>
    <w:basedOn w:val="BodyText"/>
    <w:rsid w:val="002D3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C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C49"/>
    <w:rPr>
      <w:sz w:val="32"/>
    </w:rPr>
  </w:style>
  <w:style w:type="paragraph" w:customStyle="1" w:styleId="HeadingProcedure">
    <w:name w:val="Heading Procedure"/>
    <w:basedOn w:val="HeadingBase"/>
    <w:next w:val="Normal"/>
    <w:rsid w:val="002D3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C49"/>
    <w:pPr>
      <w:spacing w:before="60" w:after="60"/>
    </w:pPr>
  </w:style>
  <w:style w:type="paragraph" w:styleId="ListContinue">
    <w:name w:val="List Continue"/>
    <w:basedOn w:val="List"/>
    <w:rsid w:val="002D3C49"/>
    <w:pPr>
      <w:ind w:firstLine="0"/>
    </w:pPr>
  </w:style>
  <w:style w:type="paragraph" w:customStyle="1" w:styleId="ListNote">
    <w:name w:val="List Note"/>
    <w:basedOn w:val="List"/>
    <w:rsid w:val="002D3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C49"/>
    <w:rPr>
      <w:rFonts w:ascii="Courier New" w:hAnsi="Courier New"/>
    </w:rPr>
  </w:style>
  <w:style w:type="paragraph" w:customStyle="1" w:styleId="NoteBullet">
    <w:name w:val="Note Bullet"/>
    <w:basedOn w:val="Note"/>
    <w:rsid w:val="002D3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C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3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C49"/>
    <w:rPr>
      <w:b/>
      <w:smallCaps/>
    </w:rPr>
  </w:style>
  <w:style w:type="paragraph" w:customStyle="1" w:styleId="TableListNumber">
    <w:name w:val="Table List Number"/>
    <w:basedOn w:val="ListNumber"/>
    <w:rsid w:val="002D3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C49"/>
    <w:pPr>
      <w:numPr>
        <w:numId w:val="9"/>
      </w:numPr>
    </w:pPr>
  </w:style>
  <w:style w:type="paragraph" w:customStyle="1" w:styleId="ListAlpha2">
    <w:name w:val="List Alpha 2"/>
    <w:basedOn w:val="List2"/>
    <w:rsid w:val="002D3C49"/>
    <w:pPr>
      <w:numPr>
        <w:numId w:val="8"/>
      </w:numPr>
    </w:pPr>
  </w:style>
  <w:style w:type="paragraph" w:styleId="List2">
    <w:name w:val="List 2"/>
    <w:basedOn w:val="BodyText"/>
    <w:rsid w:val="002D3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C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C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3C49"/>
    <w:pPr>
      <w:numPr>
        <w:numId w:val="4"/>
      </w:numPr>
    </w:pPr>
  </w:style>
  <w:style w:type="paragraph" w:styleId="ListContinue2">
    <w:name w:val="List Continue 2"/>
    <w:basedOn w:val="List2"/>
    <w:rsid w:val="002D3C49"/>
    <w:pPr>
      <w:ind w:firstLine="0"/>
    </w:pPr>
  </w:style>
  <w:style w:type="paragraph" w:styleId="ListContinue3">
    <w:name w:val="List Continue 3"/>
    <w:basedOn w:val="List3"/>
    <w:rsid w:val="002D3C49"/>
    <w:pPr>
      <w:ind w:left="1021" w:firstLine="0"/>
    </w:pPr>
  </w:style>
  <w:style w:type="paragraph" w:styleId="ListContinue4">
    <w:name w:val="List Continue 4"/>
    <w:basedOn w:val="List4"/>
    <w:rsid w:val="002D3C49"/>
    <w:pPr>
      <w:ind w:firstLine="0"/>
    </w:pPr>
  </w:style>
  <w:style w:type="paragraph" w:styleId="ListContinue5">
    <w:name w:val="List Continue 5"/>
    <w:basedOn w:val="List5"/>
    <w:rsid w:val="002D3C49"/>
    <w:pPr>
      <w:ind w:firstLine="0"/>
    </w:pPr>
  </w:style>
  <w:style w:type="paragraph" w:styleId="ListNumber3">
    <w:name w:val="List Number 3"/>
    <w:basedOn w:val="List3"/>
    <w:rsid w:val="002D3C49"/>
    <w:pPr>
      <w:numPr>
        <w:numId w:val="5"/>
      </w:numPr>
    </w:pPr>
  </w:style>
  <w:style w:type="paragraph" w:styleId="ListNumber4">
    <w:name w:val="List Number 4"/>
    <w:basedOn w:val="List4"/>
    <w:rsid w:val="002D3C49"/>
    <w:pPr>
      <w:numPr>
        <w:numId w:val="6"/>
      </w:numPr>
    </w:pPr>
  </w:style>
  <w:style w:type="paragraph" w:styleId="ListNumber5">
    <w:name w:val="List Number 5"/>
    <w:basedOn w:val="List5"/>
    <w:rsid w:val="002D3C49"/>
    <w:pPr>
      <w:numPr>
        <w:numId w:val="7"/>
      </w:numPr>
    </w:pPr>
  </w:style>
  <w:style w:type="paragraph" w:styleId="BlockText">
    <w:name w:val="Block Text"/>
    <w:basedOn w:val="Normal"/>
    <w:rsid w:val="002D3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C49"/>
    <w:rPr>
      <w:sz w:val="16"/>
      <w:vertAlign w:val="superscript"/>
    </w:rPr>
  </w:style>
  <w:style w:type="character" w:customStyle="1" w:styleId="Symbols">
    <w:name w:val="Symbols"/>
    <w:basedOn w:val="DefaultParagraphFont"/>
    <w:rsid w:val="002D3C49"/>
    <w:rPr>
      <w:rFonts w:ascii="Symbol" w:hAnsi="Symbol"/>
    </w:rPr>
  </w:style>
  <w:style w:type="character" w:customStyle="1" w:styleId="MenuOptions">
    <w:name w:val="Menu Options"/>
    <w:basedOn w:val="DefaultParagraphFont"/>
    <w:rsid w:val="002D3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C49"/>
    <w:rPr>
      <w:b/>
    </w:rPr>
  </w:style>
  <w:style w:type="character" w:customStyle="1" w:styleId="Underlined">
    <w:name w:val="Underlined"/>
    <w:basedOn w:val="DefaultParagraphFont"/>
    <w:rsid w:val="002D3C49"/>
    <w:rPr>
      <w:u w:val="single"/>
    </w:rPr>
  </w:style>
  <w:style w:type="paragraph" w:customStyle="1" w:styleId="TableBodyTextRight">
    <w:name w:val="Table Body Text Right"/>
    <w:basedOn w:val="TableBodyText"/>
    <w:rsid w:val="002D3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C49"/>
    <w:rPr>
      <w:sz w:val="18"/>
    </w:rPr>
  </w:style>
  <w:style w:type="paragraph" w:customStyle="1" w:styleId="BodySmallRight">
    <w:name w:val="Body Small Right"/>
    <w:basedOn w:val="BodyTextRight"/>
    <w:rsid w:val="002D3C49"/>
    <w:rPr>
      <w:sz w:val="18"/>
      <w:szCs w:val="18"/>
    </w:rPr>
  </w:style>
  <w:style w:type="paragraph" w:customStyle="1" w:styleId="MarginEdition">
    <w:name w:val="Margin Edition"/>
    <w:basedOn w:val="MarginNote"/>
    <w:rsid w:val="002D3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C49"/>
    <w:rPr>
      <w:sz w:val="2"/>
      <w:szCs w:val="2"/>
    </w:rPr>
  </w:style>
  <w:style w:type="character" w:customStyle="1" w:styleId="Small">
    <w:name w:val="Small"/>
    <w:basedOn w:val="DefaultParagraphFont"/>
    <w:rsid w:val="002D3C49"/>
    <w:rPr>
      <w:sz w:val="16"/>
    </w:rPr>
  </w:style>
  <w:style w:type="paragraph" w:customStyle="1" w:styleId="WideTable">
    <w:name w:val="Wide Table"/>
    <w:basedOn w:val="Normal"/>
    <w:rsid w:val="002D3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C49"/>
  </w:style>
  <w:style w:type="paragraph" w:styleId="Quote">
    <w:name w:val="Quote"/>
    <w:basedOn w:val="Heading1"/>
    <w:link w:val="QuoteChar"/>
    <w:qFormat/>
    <w:rsid w:val="002D3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C49"/>
    <w:pPr>
      <w:pageBreakBefore/>
    </w:pPr>
  </w:style>
  <w:style w:type="paragraph" w:customStyle="1" w:styleId="Border">
    <w:name w:val="Border"/>
    <w:basedOn w:val="Normal"/>
    <w:qFormat/>
    <w:rsid w:val="002D3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C49"/>
    <w:rPr>
      <w:u w:val="single"/>
    </w:rPr>
  </w:style>
  <w:style w:type="character" w:customStyle="1" w:styleId="BoldandItalics">
    <w:name w:val="Bold and Italics"/>
    <w:qFormat/>
    <w:rsid w:val="002D3C49"/>
    <w:rPr>
      <w:b/>
      <w:i/>
      <w:u w:val="none"/>
    </w:rPr>
  </w:style>
  <w:style w:type="paragraph" w:styleId="BalloonText">
    <w:name w:val="Balloon Text"/>
    <w:basedOn w:val="Normal"/>
    <w:link w:val="BalloonTextChar"/>
    <w:rsid w:val="002D3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C49"/>
    <w:pPr>
      <w:spacing w:before="0" w:after="0"/>
    </w:pPr>
  </w:style>
  <w:style w:type="paragraph" w:customStyle="1" w:styleId="BodyTextBold">
    <w:name w:val="Body Text Bold"/>
    <w:basedOn w:val="BodyText"/>
    <w:qFormat/>
    <w:rsid w:val="002D3C49"/>
    <w:rPr>
      <w:b/>
    </w:rPr>
  </w:style>
  <w:style w:type="character" w:styleId="Hyperlink">
    <w:name w:val="Hyperlink"/>
    <w:basedOn w:val="DefaultParagraphFont"/>
    <w:uiPriority w:val="99"/>
    <w:unhideWhenUsed/>
    <w:rsid w:val="00AF26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3825</Characters>
  <Application>Microsoft Office Word</Application>
  <DocSecurity>0</DocSecurity>
  <Lines>91</Lines>
  <Paragraphs>67</Paragraphs>
  <ScaleCrop>false</ScaleCrop>
  <Company>Author-it Software Corporation Ltd.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PUAFIR502 Develop incident control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2022-12-16T01:31:00Z</dcterms:modified>
</cp:coreProperties>
</file>