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B92" w:rsidP="00044B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PUAFIR417 Supervise machinery use in wildfire operations</w:t>
      </w:r>
      <w:r>
        <w:fldChar w:fldCharType="end"/>
      </w:r>
    </w:p>
    <w:p w:rsidR="00044B92" w:rsidP="00044B92">
      <w:pPr>
        <w:pStyle w:val="Version"/>
        <w:sectPr w:rsidSect="004363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30B" w:rsidP="0043630B">
      <w:pPr>
        <w:pStyle w:val="SuperHeading"/>
      </w:pPr>
      <w:r w:rsidRPr="0043630B">
        <w:t>PUAFIR417 Supervise machinery use in wildfire operations</w:t>
      </w:r>
    </w:p>
    <w:p w:rsidR="00000000" w:rsidRPr="0043630B" w:rsidP="0043630B">
      <w:pPr>
        <w:pStyle w:val="Heading1"/>
      </w:pPr>
      <w:bookmarkStart w:id="1" w:name="O_1034157"/>
      <w:bookmarkEnd w:id="1"/>
      <w:r w:rsidRPr="004363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rPr>
                <w:rStyle w:val="SpecialBold"/>
              </w:rPr>
              <w:t>Release 1.</w:t>
            </w:r>
            <w:r w:rsidRPr="0043630B">
              <w:t xml:space="preserve"> This is the first release of this unit of competency in the PUA Public Safety Training Package.</w:t>
            </w:r>
          </w:p>
        </w:tc>
      </w:tr>
    </w:tbl>
    <w:p w:rsidR="00000000" w:rsidRPr="0043630B" w:rsidP="0043630B">
      <w:pPr>
        <w:pStyle w:val="NoPaddingFontSize1"/>
      </w:pPr>
    </w:p>
    <w:p w:rsidR="00000000" w:rsidRPr="0043630B" w:rsidP="0043630B">
      <w:pPr>
        <w:pStyle w:val="AllowPageBreak"/>
      </w:pPr>
    </w:p>
    <w:p w:rsidR="00000000" w:rsidRPr="0043630B" w:rsidP="0043630B">
      <w:pPr>
        <w:pStyle w:val="Heading1"/>
      </w:pPr>
      <w:bookmarkStart w:id="2" w:name="O_1034158"/>
      <w:bookmarkEnd w:id="2"/>
      <w:r w:rsidRPr="004363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t>This unit of competency involves the skills and knowledge required to task an</w:t>
            </w:r>
            <w:r w:rsidRPr="0043630B">
              <w:t>d supervise the use of machinery to undertake a range of activities to support fire ground operations. It includes control line construction and rehabilitation, reduction and removal of hazards, improvement of existing tracks and roads, creating access and</w:t>
            </w:r>
            <w:r w:rsidRPr="0043630B">
              <w:t xml:space="preserve"> egress to control lines, constructing helipads and assisting in blacking out.</w:t>
            </w:r>
          </w:p>
          <w:p w:rsidR="00000000" w:rsidRPr="0043630B" w:rsidP="0043630B">
            <w:pPr>
              <w:pStyle w:val="BodyText"/>
            </w:pPr>
            <w:r w:rsidRPr="0043630B">
              <w:t>The unit applies to personnel who supervise machine operators and who provide an essential interface between machine operators and the command structures at fire incidents.</w:t>
            </w:r>
          </w:p>
          <w:p w:rsidR="00000000" w:rsidRPr="0043630B" w:rsidP="0043630B">
            <w:pPr>
              <w:pStyle w:val="BodyText"/>
            </w:pPr>
            <w:r w:rsidRPr="0043630B">
              <w:t xml:space="preserve">The </w:t>
            </w:r>
            <w:r w:rsidRPr="0043630B">
              <w:t>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43630B" w:rsidP="0043630B">
            <w:pPr>
              <w:pStyle w:val="BodyText"/>
            </w:pPr>
            <w:r w:rsidRPr="0043630B">
              <w:t>No licensing, legislative or certifica</w:t>
            </w:r>
            <w:r w:rsidRPr="0043630B">
              <w:t>tion requirements apply to this unit at the time of publication.</w:t>
            </w:r>
          </w:p>
        </w:tc>
      </w:tr>
    </w:tbl>
    <w:p w:rsidR="00000000" w:rsidRPr="0043630B" w:rsidP="0043630B">
      <w:pPr>
        <w:pStyle w:val="NoPaddingFontSize1"/>
      </w:pPr>
    </w:p>
    <w:p w:rsidR="00000000" w:rsidRPr="0043630B" w:rsidP="0043630B">
      <w:pPr>
        <w:pStyle w:val="AllowPageBreak"/>
      </w:pPr>
    </w:p>
    <w:p w:rsidR="00000000" w:rsidRPr="0043630B" w:rsidP="0043630B">
      <w:pPr>
        <w:pStyle w:val="Heading1"/>
      </w:pPr>
      <w:bookmarkStart w:id="3" w:name="O_1034159"/>
      <w:bookmarkEnd w:id="3"/>
      <w:r w:rsidRPr="004363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t>It is essential that the prerequisite units listed below are obtained prior to the issuance of this unit to individuals within the fire sector or the u</w:t>
            </w:r>
            <w:r w:rsidRPr="0043630B">
              <w:t>nits contributing to the attainment of a fire qualification.</w:t>
            </w:r>
          </w:p>
          <w:p w:rsidR="00000000" w:rsidRPr="0043630B" w:rsidP="0043630B">
            <w:pPr>
              <w:pStyle w:val="BodyText"/>
            </w:pPr>
            <w:r w:rsidRPr="0043630B">
              <w:t>PUAFIR303 Suppress wildfire</w:t>
            </w:r>
          </w:p>
        </w:tc>
      </w:tr>
    </w:tbl>
    <w:p w:rsidR="00000000" w:rsidRPr="0043630B" w:rsidP="0043630B">
      <w:pPr>
        <w:pStyle w:val="NoPaddingFontSize1"/>
      </w:pPr>
    </w:p>
    <w:p w:rsidR="00000000" w:rsidRPr="0043630B" w:rsidP="0043630B">
      <w:pPr>
        <w:pStyle w:val="AllowPageBreak"/>
      </w:pPr>
    </w:p>
    <w:p w:rsidR="00000000" w:rsidRPr="0043630B" w:rsidP="0043630B">
      <w:pPr>
        <w:pStyle w:val="Heading1"/>
      </w:pPr>
      <w:bookmarkStart w:id="4" w:name="O_1034160"/>
      <w:bookmarkEnd w:id="4"/>
      <w:r w:rsidRPr="004363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t>Fire</w:t>
            </w:r>
          </w:p>
        </w:tc>
      </w:tr>
    </w:tbl>
    <w:p w:rsidR="00000000" w:rsidRPr="0043630B" w:rsidP="0043630B">
      <w:pPr>
        <w:pStyle w:val="NoPaddingFontSize1"/>
      </w:pPr>
    </w:p>
    <w:p w:rsidR="00000000" w:rsidRPr="0043630B" w:rsidP="0043630B">
      <w:pPr>
        <w:pStyle w:val="AllowPageBreak"/>
      </w:pPr>
    </w:p>
    <w:p w:rsidR="00000000" w:rsidRPr="0043630B" w:rsidP="0043630B">
      <w:pPr>
        <w:pStyle w:val="Heading1"/>
      </w:pPr>
      <w:bookmarkStart w:id="5" w:name="O_1034161"/>
      <w:bookmarkEnd w:id="5"/>
      <w:r w:rsidRPr="004363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t>Fire</w:t>
            </w:r>
          </w:p>
        </w:tc>
      </w:tr>
    </w:tbl>
    <w:p w:rsidR="00000000" w:rsidRPr="0043630B" w:rsidP="0043630B">
      <w:pPr>
        <w:pStyle w:val="NoPaddingFontSize1"/>
      </w:pPr>
    </w:p>
    <w:p w:rsidR="00000000" w:rsidRPr="0043630B" w:rsidP="0043630B">
      <w:pPr>
        <w:pStyle w:val="AllowPageBreak"/>
      </w:pPr>
    </w:p>
    <w:p w:rsidR="00000000" w:rsidRPr="0043630B" w:rsidP="0043630B">
      <w:pPr>
        <w:pStyle w:val="Heading1"/>
      </w:pPr>
      <w:bookmarkStart w:id="6" w:name="O_1034162"/>
      <w:bookmarkEnd w:id="6"/>
      <w:r w:rsidRPr="0043630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PERFORMANCE CRITERIA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 xml:space="preserve">Elements describe the essential </w:t>
            </w:r>
            <w:r w:rsidRPr="0043630B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 xml:space="preserve">Performance criteria describe the performance needed to </w:t>
            </w:r>
            <w:r w:rsidRPr="0043630B">
              <w:t>demonstrate achievement of the element.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rPr>
                <w:rStyle w:val="SpecialBold"/>
              </w:rPr>
              <w:t>Assess work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Risk assessment of fire site is undertaken and hazards and assets at risk are identified and inspected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Trees to be pushed are identified, marked for attention, options to avoid pushing trees are examined and permission to remove trees is obtained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Terrain through which tasks must be undertaken to achieve incident objectives is assessed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Route is selected, assessed and marked for construction of control line and removal or avoidance of hazards and to determine the most appropriate path and</w:t>
            </w:r>
            <w:r w:rsidRPr="0043630B">
              <w:t xml:space="preserve"> type of machinery suitable for wildfire operations activity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Consultation and communication with land owners and managers is undertaken prior to machinery entering the property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rPr>
                <w:rStyle w:val="SpecialBold"/>
              </w:rPr>
              <w:t>Brief and task machine operators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Personnel are briefed on strateg</w:t>
            </w:r>
            <w:r w:rsidRPr="0043630B">
              <w:t>ies and tactics to be implemented by machine operators, in accordance with organisational procedures and the incident action plan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Machine operators are tasked and briefed on work standards and safe work practices to be adhered to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Reporting arrangements between machine operators, fire crew and supervisor are outlined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Machine operators are checked to confirm that they are wearing appropriate personal protective clothing and equipment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Appropriate communications equipment</w:t>
            </w:r>
            <w:r w:rsidRPr="0043630B">
              <w:t xml:space="preserve"> is provided and instructions for use is given to machine operators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Machinery is inspected to ensure compliance with safety requirements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Machinery is selected to ensure compliance with work and/or contract requirements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Machinery is checked for compliance with hygiene guidelines in respect to spread of disease and weeds and remedial action is taken, as required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Anchor points, escape routes and safety zones are established and communicated to personnel in the area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rPr>
                <w:rStyle w:val="SpecialBold"/>
              </w:rPr>
              <w:t>Supervise use of machinery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Machinery safety requirements are monitored throughout wildfire operations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Near misses or accidents are reported, in accordance with organisational procedures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 xml:space="preserve">Communications with machine operators, support crew and the chain of command are maintained, in accordance with organisational procedures and the communication plan  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Location and standard of construction of control line is adapted to changes in fir</w:t>
            </w:r>
            <w:r w:rsidRPr="0043630B">
              <w:t>e behaviour and intensity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Fire spread and location of the control line is monitored, taking into account changes in fuel, weather and topography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Progress of delegated tasks is monitored and regular reports are provided to appropriate supervis</w:t>
            </w:r>
            <w:r w:rsidRPr="0043630B">
              <w:t>or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 xml:space="preserve">Performance of delegated tasks by machine operators is monitored, in accordance with organisational procedures and code of practice 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Fuel and maintenance requirements are monitored and requests are organised through the chain of command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Minimisation of machine operations damage to agricultural, environmental, forestry, cultural and other community assets is ensured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Records of machine and operator work hours are maintained and provided to relevant personnel, in accordance with</w:t>
            </w:r>
            <w:r w:rsidRPr="0043630B">
              <w:t xml:space="preserve"> organisational procedures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rPr>
                <w:rStyle w:val="SpecialBold"/>
              </w:rPr>
              <w:t>Conduct mop</w:t>
            </w:r>
            <w:r w:rsidRPr="0043630B">
              <w:t xml:space="preserve"> </w:t>
            </w:r>
            <w:r w:rsidRPr="0043630B">
              <w:rPr>
                <w:rStyle w:val="SpecialBold"/>
              </w:rPr>
              <w:t>up and support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 xml:space="preserve">Machine operators are tasked and mop up and support activities are carried out, in accordance with organisational procedures 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Threats to security of the perimeter or a sector of the fire are identified and reported on through the chain of command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Rehabilitation of fire control lines no longer required is undertaken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rPr>
                <w:rStyle w:val="SpecialBold"/>
              </w:rPr>
              <w:t>Recover and maintain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Requests for repairs</w:t>
            </w:r>
            <w:r w:rsidRPr="0043630B">
              <w:t xml:space="preserve"> or maintenance of machinery are communicated through the chain of command</w:t>
            </w:r>
          </w:p>
        </w:tc>
      </w:tr>
      <w:tr w:rsidTr="004363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t>Damaged or missing equipment is recorded and/or reported, in accordance with organisational procedures</w:t>
            </w:r>
          </w:p>
        </w:tc>
      </w:tr>
    </w:tbl>
    <w:p w:rsidR="00000000" w:rsidRPr="0043630B" w:rsidP="0043630B">
      <w:pPr>
        <w:pStyle w:val="NoPaddingFontSize1"/>
      </w:pPr>
    </w:p>
    <w:p w:rsidR="00000000" w:rsidRPr="0043630B" w:rsidP="0043630B">
      <w:pPr>
        <w:pStyle w:val="AllowPageBreak"/>
      </w:pPr>
    </w:p>
    <w:p w:rsidR="00000000" w:rsidRPr="0043630B" w:rsidP="0043630B">
      <w:pPr>
        <w:pStyle w:val="Heading1"/>
      </w:pPr>
      <w:bookmarkStart w:id="7" w:name="O_1034163"/>
      <w:bookmarkEnd w:id="7"/>
      <w:r w:rsidRPr="004363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t>Foundation skills essential to performance are explicit in the performance criteria of this unit of competency.</w:t>
            </w:r>
          </w:p>
        </w:tc>
      </w:tr>
    </w:tbl>
    <w:p w:rsidR="00000000" w:rsidRPr="0043630B" w:rsidP="0043630B">
      <w:pPr>
        <w:pStyle w:val="NoPaddingFontSize1"/>
      </w:pPr>
    </w:p>
    <w:p w:rsidR="00000000" w:rsidRPr="0043630B" w:rsidP="0043630B">
      <w:pPr>
        <w:pStyle w:val="AllowPageBreak"/>
      </w:pPr>
    </w:p>
    <w:p w:rsidR="00000000" w:rsidRPr="0043630B" w:rsidP="0043630B">
      <w:pPr>
        <w:pStyle w:val="Heading1"/>
      </w:pPr>
      <w:bookmarkStart w:id="8" w:name="O_1034164"/>
      <w:bookmarkEnd w:id="8"/>
      <w:r w:rsidRPr="004363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t>Range is restricted to essential operating conditions and any other variables essential to the work env</w:t>
            </w:r>
            <w:r w:rsidRPr="0043630B">
              <w:t>ironment.</w:t>
            </w:r>
          </w:p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Non-essential conditions may be found in the Companion Volume Implementation Guide.</w:t>
            </w:r>
          </w:p>
        </w:tc>
      </w:tr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t>risk assessment of the site must include</w:t>
            </w:r>
          </w:p>
          <w:p w:rsidR="00000000" w:rsidP="0043630B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ListBullet"/>
            </w:pPr>
            <w:r w:rsidRPr="0043630B">
              <w:t>fire behaviour</w:t>
            </w:r>
          </w:p>
          <w:p w:rsidR="00000000" w:rsidRPr="0043630B" w:rsidP="0043630B">
            <w:pPr>
              <w:pStyle w:val="ListBullet"/>
            </w:pPr>
            <w:r w:rsidRPr="0043630B">
              <w:t>fuel type</w:t>
            </w:r>
          </w:p>
          <w:p w:rsidR="00000000" w:rsidRPr="0043630B" w:rsidP="0043630B">
            <w:pPr>
              <w:pStyle w:val="ListBullet"/>
            </w:pPr>
            <w:r w:rsidRPr="0043630B">
              <w:t>terrain</w:t>
            </w:r>
          </w:p>
          <w:p w:rsidR="00000000" w:rsidRPr="0043630B" w:rsidP="0043630B">
            <w:pPr>
              <w:pStyle w:val="ListBullet"/>
            </w:pPr>
            <w:r w:rsidRPr="0043630B">
              <w:t>weather conditions</w:t>
            </w:r>
          </w:p>
        </w:tc>
      </w:tr>
    </w:tbl>
    <w:p w:rsidR="00000000" w:rsidRPr="0043630B" w:rsidP="0043630B">
      <w:pPr>
        <w:pStyle w:val="NoPaddingFontSize1"/>
      </w:pPr>
    </w:p>
    <w:p w:rsidR="00000000" w:rsidRPr="0043630B" w:rsidP="0043630B">
      <w:pPr>
        <w:pStyle w:val="AllowPageBreak"/>
      </w:pPr>
    </w:p>
    <w:p w:rsidR="00000000" w:rsidRPr="0043630B" w:rsidP="0043630B">
      <w:pPr>
        <w:pStyle w:val="Heading1"/>
      </w:pPr>
      <w:bookmarkStart w:id="9" w:name="O_1034165"/>
      <w:bookmarkEnd w:id="9"/>
      <w:r w:rsidRPr="004363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t>This unit replaces and is equivalent to PUAFIR415 Supervise machinery use in wildfire operations.</w:t>
            </w:r>
          </w:p>
        </w:tc>
      </w:tr>
    </w:tbl>
    <w:p w:rsidR="00000000" w:rsidRPr="0043630B" w:rsidP="0043630B">
      <w:pPr>
        <w:pStyle w:val="NoPaddingFontSize1"/>
      </w:pPr>
    </w:p>
    <w:p w:rsidR="00000000" w:rsidRPr="0043630B" w:rsidP="0043630B">
      <w:pPr>
        <w:pStyle w:val="AllowPageBreak"/>
      </w:pPr>
    </w:p>
    <w:p w:rsidR="00000000" w:rsidRPr="0043630B" w:rsidP="0043630B">
      <w:pPr>
        <w:pStyle w:val="Heading1"/>
      </w:pPr>
      <w:bookmarkStart w:id="10" w:name="O_1034172"/>
      <w:bookmarkEnd w:id="10"/>
      <w:r w:rsidRPr="0043630B">
        <w:t>Links</w:t>
      </w:r>
    </w:p>
    <w:p w:rsidR="00000000" w:rsidRPr="0043630B" w:rsidP="00044B92">
      <w:pPr>
        <w:pStyle w:val="BodyText"/>
      </w:pPr>
      <w:r w:rsidRPr="0043630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E4BC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3630B" w:rsidP="00044B92">
      <w:pPr>
        <w:pStyle w:val="BodyText"/>
        <w:sectPr w:rsidSect="004363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630B" w:rsidP="0043630B">
      <w:pPr>
        <w:pStyle w:val="SuperHeading"/>
      </w:pPr>
      <w:r w:rsidRPr="0043630B">
        <w:t>Assessment Requirements for PUAFIR417 Supervise machinery use in wildfire operations</w:t>
      </w:r>
    </w:p>
    <w:p w:rsidR="00000000" w:rsidRPr="0043630B" w:rsidP="0043630B">
      <w:pPr>
        <w:pStyle w:val="Heading1"/>
      </w:pPr>
      <w:bookmarkStart w:id="11" w:name="O_1034167"/>
      <w:bookmarkEnd w:id="11"/>
      <w:r w:rsidRPr="004363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rPr>
                <w:rStyle w:val="SpecialBold"/>
              </w:rPr>
              <w:t>Release 1.</w:t>
            </w:r>
            <w:r w:rsidRPr="0043630B">
              <w:t xml:space="preserve"> This is the first release of this unit of competency in the PUA Public Safety Training Package.</w:t>
            </w:r>
          </w:p>
        </w:tc>
      </w:tr>
    </w:tbl>
    <w:p w:rsidR="00000000" w:rsidRPr="0043630B" w:rsidP="0043630B">
      <w:pPr>
        <w:pStyle w:val="NoPaddingFontSize1"/>
      </w:pPr>
    </w:p>
    <w:p w:rsidR="00000000" w:rsidRPr="0043630B" w:rsidP="0043630B">
      <w:pPr>
        <w:pStyle w:val="AllowPageBreak"/>
      </w:pPr>
    </w:p>
    <w:p w:rsidR="00000000" w:rsidRPr="0043630B" w:rsidP="0043630B">
      <w:pPr>
        <w:pStyle w:val="Heading1"/>
      </w:pPr>
      <w:bookmarkStart w:id="12" w:name="O_1034168"/>
      <w:bookmarkEnd w:id="12"/>
      <w:r w:rsidRPr="004363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 xml:space="preserve">Evidence required to demonstrate competence in this unit must be relevant to and satisfy all the requirements of the </w:t>
            </w:r>
            <w:r w:rsidRPr="0043630B">
              <w:t xml:space="preserve">elements, performance criteria and range of conditions on at least one occasion and includes </w:t>
            </w:r>
          </w:p>
        </w:tc>
      </w:tr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ListBullet"/>
            </w:pPr>
            <w:r w:rsidRPr="0043630B">
              <w:t>applying and monitoring safe work practices during fire suppression activities including control line construction and pushing trees</w:t>
            </w:r>
          </w:p>
          <w:p w:rsidR="00000000" w:rsidRPr="0043630B" w:rsidP="0043630B">
            <w:pPr>
              <w:pStyle w:val="ListBullet"/>
            </w:pPr>
            <w:r w:rsidRPr="0043630B">
              <w:t>applying Work, Health and Safety (WHS)/Occupational Health and Safety (OHS) organisational requirements</w:t>
            </w:r>
          </w:p>
          <w:p w:rsidR="00000000" w:rsidRPr="0043630B" w:rsidP="0043630B">
            <w:pPr>
              <w:pStyle w:val="ListBullet"/>
            </w:pPr>
            <w:r w:rsidRPr="0043630B">
              <w:t xml:space="preserve">assessing work area including hazards and risks </w:t>
            </w:r>
          </w:p>
          <w:p w:rsidR="00000000" w:rsidRPr="0043630B" w:rsidP="0043630B">
            <w:pPr>
              <w:pStyle w:val="ListBullet"/>
            </w:pPr>
            <w:r w:rsidRPr="0043630B">
              <w:t>briefing and tasking machine operators</w:t>
            </w:r>
          </w:p>
          <w:p w:rsidR="00000000" w:rsidRPr="0043630B" w:rsidP="0043630B">
            <w:pPr>
              <w:pStyle w:val="ListBullet"/>
            </w:pPr>
            <w:r w:rsidRPr="0043630B">
              <w:t xml:space="preserve">communicating with machine operators </w:t>
            </w:r>
          </w:p>
          <w:p w:rsidR="00000000" w:rsidRPr="0043630B" w:rsidP="0043630B">
            <w:pPr>
              <w:pStyle w:val="ListBullet"/>
            </w:pPr>
            <w:r w:rsidRPr="0043630B">
              <w:t>conducting mop up and supp</w:t>
            </w:r>
            <w:r w:rsidRPr="0043630B">
              <w:t>ort activities</w:t>
            </w:r>
          </w:p>
          <w:p w:rsidR="00000000" w:rsidRPr="0043630B" w:rsidP="0043630B">
            <w:pPr>
              <w:pStyle w:val="ListBullet"/>
            </w:pPr>
            <w:r w:rsidRPr="0043630B">
              <w:t>constructing anchor points and safety zones including burnt areas, clearings, rivers, site of a recent wildfire or prescribed burn, static water bodies and area of safety zone suitable for fire size</w:t>
            </w:r>
          </w:p>
          <w:p w:rsidR="00000000" w:rsidRPr="0043630B" w:rsidP="0043630B">
            <w:pPr>
              <w:pStyle w:val="ListBullet"/>
            </w:pPr>
            <w:r w:rsidRPr="0043630B">
              <w:t>cooperating with support vehicle personnel</w:t>
            </w:r>
          </w:p>
          <w:p w:rsidR="00000000" w:rsidRPr="0043630B" w:rsidP="0043630B">
            <w:pPr>
              <w:pStyle w:val="ListBullet"/>
            </w:pPr>
            <w:r w:rsidRPr="0043630B">
              <w:t>ensuring hazardous trees have been marked for attention</w:t>
            </w:r>
          </w:p>
          <w:p w:rsidR="00000000" w:rsidRPr="0043630B" w:rsidP="0043630B">
            <w:pPr>
              <w:pStyle w:val="ListBullet"/>
            </w:pPr>
            <w:r w:rsidRPr="0043630B">
              <w:t>establishing and maintaining work standards of machine operators</w:t>
            </w:r>
          </w:p>
          <w:p w:rsidR="00000000" w:rsidRPr="0043630B" w:rsidP="0043630B">
            <w:pPr>
              <w:pStyle w:val="ListBullet"/>
            </w:pPr>
            <w:r w:rsidRPr="0043630B">
              <w:t>implementing strategies</w:t>
            </w:r>
          </w:p>
          <w:p w:rsidR="00000000" w:rsidRPr="0043630B" w:rsidP="0043630B">
            <w:pPr>
              <w:pStyle w:val="ListBullet"/>
            </w:pPr>
            <w:r w:rsidRPr="0043630B">
              <w:t>maintaining communication</w:t>
            </w:r>
          </w:p>
          <w:p w:rsidR="00000000" w:rsidRPr="0043630B" w:rsidP="0043630B">
            <w:pPr>
              <w:pStyle w:val="ListBullet"/>
            </w:pPr>
            <w:r w:rsidRPr="0043630B">
              <w:t>maintaining health and safety of people in wildfire area</w:t>
            </w:r>
          </w:p>
          <w:p w:rsidR="00000000" w:rsidRPr="0043630B" w:rsidP="0043630B">
            <w:pPr>
              <w:pStyle w:val="ListBullet"/>
            </w:pPr>
            <w:r w:rsidRPr="0043630B">
              <w:t>monitoring and reporting on</w:t>
            </w:r>
            <w:r w:rsidRPr="0043630B">
              <w:t xml:space="preserve"> machinery operations in fire suppression activities</w:t>
            </w:r>
          </w:p>
          <w:p w:rsidR="00000000" w:rsidRPr="0043630B" w:rsidP="0043630B">
            <w:pPr>
              <w:pStyle w:val="ListBullet"/>
            </w:pPr>
            <w:r w:rsidRPr="0043630B">
              <w:t>recovering and maintaining equipment</w:t>
            </w:r>
          </w:p>
          <w:p w:rsidR="00000000" w:rsidRPr="0043630B" w:rsidP="0043630B">
            <w:pPr>
              <w:pStyle w:val="ListBullet"/>
            </w:pPr>
            <w:r w:rsidRPr="0043630B">
              <w:t>reviewing options</w:t>
            </w:r>
          </w:p>
          <w:p w:rsidR="00000000" w:rsidRPr="0043630B" w:rsidP="0043630B">
            <w:pPr>
              <w:pStyle w:val="ListBullet"/>
            </w:pPr>
            <w:r w:rsidRPr="0043630B">
              <w:t>selecting and marking routes for fire control line construction</w:t>
            </w:r>
          </w:p>
          <w:p w:rsidR="00000000" w:rsidRPr="0043630B" w:rsidP="0043630B">
            <w:pPr>
              <w:pStyle w:val="ListBullet"/>
            </w:pPr>
            <w:r w:rsidRPr="0043630B">
              <w:t>supervising personnel and the use of machinery</w:t>
            </w:r>
          </w:p>
          <w:p w:rsidR="00000000" w:rsidRPr="0043630B" w:rsidP="0043630B">
            <w:pPr>
              <w:pStyle w:val="ListBullet"/>
            </w:pPr>
            <w:r w:rsidRPr="0043630B">
              <w:t>wearing personal protective clothing and equipment</w:t>
            </w:r>
          </w:p>
        </w:tc>
      </w:tr>
    </w:tbl>
    <w:p w:rsidR="00000000" w:rsidRPr="0043630B" w:rsidP="0043630B">
      <w:pPr>
        <w:pStyle w:val="NoPaddingFontSize1"/>
      </w:pPr>
    </w:p>
    <w:p w:rsidR="00000000" w:rsidRPr="0043630B" w:rsidP="0043630B">
      <w:pPr>
        <w:pStyle w:val="AllowPageBreak"/>
      </w:pPr>
    </w:p>
    <w:p w:rsidR="00000000" w:rsidRPr="0043630B" w:rsidP="0043630B">
      <w:pPr>
        <w:pStyle w:val="Heading1"/>
      </w:pPr>
      <w:bookmarkStart w:id="13" w:name="O_1034169"/>
      <w:bookmarkEnd w:id="13"/>
      <w:r w:rsidRPr="004363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0B">
            <w:pPr>
              <w:pStyle w:val="BodyText"/>
              <w:rPr>
                <w:lang w:val="en-NZ"/>
              </w:rPr>
            </w:pPr>
            <w:r w:rsidRPr="0043630B">
              <w:t>Evidence required to demonstrate competence in this unit must be relevant to and satisfy all the requirements of the elements, performance criteria and range of cond</w:t>
            </w:r>
            <w:r w:rsidRPr="0043630B">
              <w:t>itions and includes knowledge of</w:t>
            </w:r>
          </w:p>
        </w:tc>
      </w:tr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ListBullet"/>
            </w:pPr>
            <w:r w:rsidRPr="0043630B">
              <w:t>asset categories</w:t>
            </w:r>
          </w:p>
          <w:p w:rsidR="00000000" w:rsidRPr="0043630B" w:rsidP="0043630B">
            <w:pPr>
              <w:pStyle w:val="ListBullet"/>
            </w:pPr>
            <w:r w:rsidRPr="0043630B">
              <w:t>Australasian Inter-service Incident Management System (AIIMS)</w:t>
            </w:r>
          </w:p>
          <w:p w:rsidR="00000000" w:rsidRPr="0043630B" w:rsidP="0043630B">
            <w:pPr>
              <w:pStyle w:val="ListBullet"/>
            </w:pPr>
            <w:r w:rsidRPr="0043630B">
              <w:t>communications equipment</w:t>
            </w:r>
          </w:p>
          <w:p w:rsidR="00000000" w:rsidRPr="0043630B" w:rsidP="0043630B">
            <w:pPr>
              <w:pStyle w:val="ListBullet"/>
            </w:pPr>
            <w:r w:rsidRPr="0043630B">
              <w:t>fire control line construction including anchor points and safety zones, asset protection, capabilities of support ve</w:t>
            </w:r>
            <w:r w:rsidRPr="0043630B">
              <w:t xml:space="preserve">hicles, fire control line construction rates and construction standards, using machines to </w:t>
            </w:r>
            <w:r w:rsidRPr="0043630B">
              <w:t xml:space="preserve">construct control lines, construction guidelines and tandem operations  </w:t>
            </w:r>
          </w:p>
          <w:p w:rsidR="00000000" w:rsidRPr="0043630B" w:rsidP="0043630B">
            <w:pPr>
              <w:pStyle w:val="ListBullet"/>
            </w:pPr>
            <w:r w:rsidRPr="0043630B">
              <w:t>isolation of hazards</w:t>
            </w:r>
          </w:p>
          <w:p w:rsidR="00000000" w:rsidRPr="0043630B" w:rsidP="0043630B">
            <w:pPr>
              <w:pStyle w:val="ListBullet"/>
            </w:pPr>
            <w:r w:rsidRPr="0043630B">
              <w:t xml:space="preserve">mop up and support activities </w:t>
            </w:r>
          </w:p>
          <w:p w:rsidR="00000000" w:rsidRPr="0043630B" w:rsidP="0043630B">
            <w:pPr>
              <w:pStyle w:val="ListBullet"/>
            </w:pPr>
            <w:r w:rsidRPr="0043630B">
              <w:t xml:space="preserve">options available with control lines </w:t>
            </w:r>
          </w:p>
          <w:p w:rsidR="00000000" w:rsidRPr="0043630B" w:rsidP="0043630B">
            <w:pPr>
              <w:pStyle w:val="ListBullet"/>
            </w:pPr>
            <w:r w:rsidRPr="0043630B">
              <w:t>organisational documentation, policies and procedures</w:t>
            </w:r>
          </w:p>
          <w:p w:rsidR="00000000" w:rsidRPr="0043630B" w:rsidP="0043630B">
            <w:pPr>
              <w:pStyle w:val="ListBullet"/>
            </w:pPr>
            <w:r w:rsidRPr="0043630B">
              <w:t>personal protective clothing and equipment</w:t>
            </w:r>
          </w:p>
          <w:p w:rsidR="00000000" w:rsidRPr="0043630B" w:rsidP="0043630B">
            <w:pPr>
              <w:pStyle w:val="ListBullet"/>
            </w:pPr>
            <w:r w:rsidRPr="0043630B">
              <w:t xml:space="preserve">potential hazards </w:t>
            </w:r>
          </w:p>
          <w:p w:rsidR="00000000" w:rsidRPr="0043630B" w:rsidP="0043630B">
            <w:pPr>
              <w:pStyle w:val="ListBullet"/>
            </w:pPr>
            <w:r w:rsidRPr="0043630B">
              <w:t>processes for planning for the availability of machines and operators</w:t>
            </w:r>
          </w:p>
          <w:p w:rsidR="00000000" w:rsidRPr="0043630B" w:rsidP="0043630B">
            <w:pPr>
              <w:pStyle w:val="ListBullet"/>
            </w:pPr>
            <w:r w:rsidRPr="0043630B">
              <w:t xml:space="preserve">protection of environmental, structural, infrastructure, cultural and </w:t>
            </w:r>
            <w:r w:rsidRPr="0043630B">
              <w:t>agricultural assets</w:t>
            </w:r>
          </w:p>
          <w:p w:rsidR="00000000" w:rsidRPr="0043630B" w:rsidP="0043630B">
            <w:pPr>
              <w:pStyle w:val="ListBullet"/>
            </w:pPr>
            <w:r w:rsidRPr="0043630B">
              <w:t>records for time keeping and reporting requirements</w:t>
            </w:r>
          </w:p>
          <w:p w:rsidR="00000000" w:rsidRPr="0043630B" w:rsidP="0043630B">
            <w:pPr>
              <w:pStyle w:val="ListBullet"/>
            </w:pPr>
            <w:r w:rsidRPr="0043630B">
              <w:t>role and responsibilities of machine supervisor</w:t>
            </w:r>
          </w:p>
          <w:p w:rsidR="00000000" w:rsidRPr="0043630B" w:rsidP="0043630B">
            <w:pPr>
              <w:pStyle w:val="ListBullet"/>
            </w:pPr>
            <w:r w:rsidRPr="0043630B">
              <w:t>role of machines in mopping up</w:t>
            </w:r>
          </w:p>
          <w:p w:rsidR="00000000" w:rsidRPr="0043630B" w:rsidP="0043630B">
            <w:pPr>
              <w:pStyle w:val="ListBullet"/>
            </w:pPr>
            <w:r w:rsidRPr="0043630B">
              <w:t>safety including communication, machine requirements, mutual support, operator safety, operating procedur</w:t>
            </w:r>
            <w:r w:rsidRPr="0043630B">
              <w:t>es, safe work practices including those for working around trees, survival techniques when threatened by wildfire and personnel welfare</w:t>
            </w:r>
          </w:p>
          <w:p w:rsidR="00000000" w:rsidRPr="0043630B" w:rsidP="0043630B">
            <w:pPr>
              <w:pStyle w:val="ListBullet"/>
            </w:pPr>
            <w:r w:rsidRPr="0043630B">
              <w:t>strategies and tactics for firefighting</w:t>
            </w:r>
          </w:p>
          <w:p w:rsidR="00000000" w:rsidRPr="0043630B" w:rsidP="0043630B">
            <w:pPr>
              <w:pStyle w:val="ListBullet"/>
            </w:pPr>
            <w:r w:rsidRPr="0043630B">
              <w:t>tree marking including hazardous tree and track marking system</w:t>
            </w:r>
          </w:p>
          <w:p w:rsidR="00000000" w:rsidRPr="0043630B" w:rsidP="0043630B">
            <w:pPr>
              <w:pStyle w:val="ListBullet"/>
            </w:pPr>
            <w:r w:rsidRPr="0043630B">
              <w:t xml:space="preserve">types of control </w:t>
            </w:r>
            <w:r w:rsidRPr="0043630B">
              <w:t xml:space="preserve">line construction </w:t>
            </w:r>
          </w:p>
          <w:p w:rsidR="00000000" w:rsidRPr="0043630B" w:rsidP="0043630B">
            <w:pPr>
              <w:pStyle w:val="ListBullet"/>
            </w:pPr>
            <w:r w:rsidRPr="0043630B">
              <w:t>types of hazards including burns, disorientation, environmental, fatigue, heat related illness, falling objects, branches and trees, lack of visibility, machines, manual handling, overhead hazards, beehives, powerlines, trees weakened by</w:t>
            </w:r>
            <w:r w:rsidRPr="0043630B">
              <w:t xml:space="preserve"> fire, rot or cracks, rolling objects, smoke inhalation, snake or insect bites, sprains or fractures, terrain and soil types, trips and falls and water bombing operations</w:t>
            </w:r>
          </w:p>
          <w:p w:rsidR="00000000" w:rsidRPr="0043630B" w:rsidP="0043630B">
            <w:pPr>
              <w:pStyle w:val="ListBullet"/>
            </w:pPr>
            <w:r w:rsidRPr="0043630B">
              <w:t xml:space="preserve">types of machinery, their capabilities and limitations including bobcat - skid steer </w:t>
            </w:r>
            <w:r w:rsidRPr="0043630B">
              <w:t>loader, brompton rat, bulldozer, excavator, front end loader, grader, scrub rollers, tractor with blade or plough and wheeled dozer and log skidder with blade</w:t>
            </w:r>
          </w:p>
          <w:p w:rsidR="00000000" w:rsidRPr="0043630B" w:rsidP="0043630B">
            <w:pPr>
              <w:pStyle w:val="ListBullet"/>
            </w:pPr>
            <w:r w:rsidRPr="0043630B">
              <w:t>use of machines in wildfire operations including</w:t>
            </w:r>
          </w:p>
          <w:p w:rsidR="00000000" w:rsidRPr="0043630B" w:rsidP="0043630B">
            <w:pPr>
              <w:pStyle w:val="ListBullet2"/>
            </w:pPr>
            <w:r w:rsidRPr="0043630B">
              <w:t xml:space="preserve">arrangements regarding organisational, private </w:t>
            </w:r>
            <w:r w:rsidRPr="0043630B">
              <w:t>and contracted equipment</w:t>
            </w:r>
          </w:p>
          <w:p w:rsidR="00000000" w:rsidRPr="0043630B" w:rsidP="0043630B">
            <w:pPr>
              <w:pStyle w:val="ListBullet2"/>
            </w:pPr>
            <w:r w:rsidRPr="0043630B">
              <w:t>capabilities of supporting fire units</w:t>
            </w:r>
          </w:p>
          <w:p w:rsidR="00000000" w:rsidRPr="0043630B" w:rsidP="0043630B">
            <w:pPr>
              <w:pStyle w:val="ListBullet2"/>
            </w:pPr>
            <w:r w:rsidRPr="0043630B">
              <w:t>general servicing and maintenance requirements of machines</w:t>
            </w:r>
          </w:p>
          <w:p w:rsidR="00000000" w:rsidRPr="0043630B" w:rsidP="0043630B">
            <w:pPr>
              <w:pStyle w:val="ListBullet2"/>
            </w:pPr>
            <w:r w:rsidRPr="0043630B">
              <w:t>machine design and safety features</w:t>
            </w:r>
          </w:p>
          <w:p w:rsidR="00000000" w:rsidRPr="0043630B" w:rsidP="0043630B">
            <w:pPr>
              <w:pStyle w:val="ListBullet2"/>
            </w:pPr>
            <w:r w:rsidRPr="0043630B">
              <w:t>machine set up and capabilities</w:t>
            </w:r>
          </w:p>
          <w:p w:rsidR="00000000" w:rsidRPr="0043630B" w:rsidP="0043630B">
            <w:pPr>
              <w:pStyle w:val="ListBullet2"/>
            </w:pPr>
            <w:r w:rsidRPr="0043630B">
              <w:t>organisational requirements for engagement of machines</w:t>
            </w:r>
          </w:p>
          <w:p w:rsidR="00000000" w:rsidRPr="0043630B" w:rsidP="0043630B">
            <w:pPr>
              <w:pStyle w:val="ListBullet2"/>
            </w:pPr>
            <w:r w:rsidRPr="0043630B">
              <w:t xml:space="preserve">transport of machines </w:t>
            </w:r>
          </w:p>
          <w:p w:rsidR="00000000" w:rsidRPr="0043630B" w:rsidP="0043630B">
            <w:pPr>
              <w:pStyle w:val="ListBullet"/>
            </w:pPr>
            <w:r w:rsidRPr="0043630B">
              <w:t>Work, Health and Safety (WHS)/Occupational Health and Safety (OHS) legislated requirements including risk mitigation and safe work procedures</w:t>
            </w:r>
          </w:p>
        </w:tc>
      </w:tr>
    </w:tbl>
    <w:p w:rsidR="00000000" w:rsidRPr="0043630B" w:rsidP="0043630B">
      <w:pPr>
        <w:pStyle w:val="NoPaddingFontSize1"/>
      </w:pPr>
    </w:p>
    <w:p w:rsidR="00000000" w:rsidRPr="0043630B" w:rsidP="0043630B">
      <w:pPr>
        <w:pStyle w:val="AllowPageBreak"/>
      </w:pPr>
    </w:p>
    <w:p w:rsidR="00000000" w:rsidRPr="0043630B" w:rsidP="0043630B">
      <w:pPr>
        <w:pStyle w:val="Heading1"/>
      </w:pPr>
      <w:bookmarkStart w:id="14" w:name="O_1034170"/>
      <w:bookmarkEnd w:id="14"/>
      <w:r w:rsidRPr="004363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0B" w:rsidP="0043630B">
            <w:pPr>
              <w:pStyle w:val="BodyText"/>
            </w:pPr>
            <w:r w:rsidRPr="0043630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3630B" w:rsidP="0043630B">
            <w:pPr>
              <w:pStyle w:val="BodyText"/>
            </w:pPr>
            <w:r w:rsidRPr="0043630B">
              <w:t>As a minimum, assessment must satisfy applicable regulatory requi</w:t>
            </w:r>
            <w:r w:rsidRPr="0043630B">
              <w:t>rements, which include requirements in the Standards for Registered Training Organisations current at the time of assessment.</w:t>
            </w:r>
          </w:p>
          <w:p w:rsidR="00000000" w:rsidRPr="0043630B" w:rsidP="0043630B">
            <w:pPr>
              <w:pStyle w:val="BodyText"/>
            </w:pPr>
            <w:r w:rsidRPr="0043630B">
              <w:t>Assessment processes and techniques must be appropriate to the language, literacy and numeracy requirements of the work being perf</w:t>
            </w:r>
            <w:r w:rsidRPr="0043630B">
              <w:t>ormed and the needs of the candidate.</w:t>
            </w:r>
          </w:p>
          <w:p w:rsidR="00000000" w:rsidRPr="0043630B" w:rsidP="0043630B">
            <w:pPr>
              <w:pStyle w:val="BodyText"/>
            </w:pPr>
            <w:r w:rsidRPr="0043630B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43630B" w:rsidP="0043630B">
            <w:pPr>
              <w:pStyle w:val="BodyText"/>
            </w:pPr>
            <w:r w:rsidRPr="0043630B">
              <w:t>Compete</w:t>
            </w:r>
            <w:r w:rsidRPr="0043630B">
              <w:t>ncy should be demonstrated and assessed over time in a range of field based environments.</w:t>
            </w:r>
          </w:p>
          <w:p w:rsidR="00000000" w:rsidRPr="0043630B" w:rsidP="0043630B">
            <w:pPr>
              <w:pStyle w:val="BodyText"/>
            </w:pPr>
            <w:r w:rsidRPr="0043630B">
              <w:t>Resources for assessment must include access to</w:t>
            </w:r>
          </w:p>
          <w:p w:rsidR="00000000" w:rsidRPr="0043630B" w:rsidP="0043630B">
            <w:pPr>
              <w:pStyle w:val="ListBullet"/>
            </w:pPr>
            <w:r w:rsidRPr="0043630B">
              <w:t>a range of relevant exercises, case studies and/or simulations</w:t>
            </w:r>
          </w:p>
          <w:p w:rsidR="00000000" w:rsidRPr="0043630B" w:rsidP="0043630B">
            <w:pPr>
              <w:pStyle w:val="ListBullet"/>
            </w:pPr>
            <w:r w:rsidRPr="0043630B">
              <w:t>relevant and appropriate materials, equipment, tools a</w:t>
            </w:r>
            <w:r w:rsidRPr="0043630B">
              <w:t>nd personal protective clothing and equipment currently used in industry including</w:t>
            </w:r>
          </w:p>
          <w:p w:rsidR="00000000" w:rsidRPr="0043630B" w:rsidP="0043630B">
            <w:pPr>
              <w:pStyle w:val="ListBullet2"/>
            </w:pPr>
            <w:r w:rsidRPr="0043630B">
              <w:t>wildfire or prescribed burn and machinery</w:t>
            </w:r>
          </w:p>
          <w:p w:rsidR="00000000" w:rsidRPr="0043630B" w:rsidP="0043630B">
            <w:pPr>
              <w:pStyle w:val="ListBullet"/>
            </w:pPr>
            <w:r w:rsidRPr="0043630B">
              <w:t xml:space="preserve">applicable documentation including organisational procedures, industry standards, equipment specifications, </w:t>
            </w:r>
            <w:r w:rsidRPr="0043630B">
              <w:t xml:space="preserve">regulations, codes of practice and operation manuals.   </w:t>
            </w:r>
          </w:p>
        </w:tc>
      </w:tr>
    </w:tbl>
    <w:p w:rsidR="00000000" w:rsidRPr="0043630B" w:rsidP="0043630B">
      <w:pPr>
        <w:pStyle w:val="NoPaddingFontSize1"/>
      </w:pPr>
    </w:p>
    <w:p w:rsidR="00000000" w:rsidRPr="0043630B" w:rsidP="0043630B">
      <w:pPr>
        <w:pStyle w:val="AllowPageBreak"/>
      </w:pPr>
    </w:p>
    <w:p w:rsidR="00000000" w:rsidRPr="0043630B" w:rsidP="0043630B">
      <w:pPr>
        <w:pStyle w:val="Heading1"/>
      </w:pPr>
      <w:bookmarkStart w:id="15" w:name="O_1034173"/>
      <w:bookmarkEnd w:id="15"/>
      <w:r w:rsidRPr="0043630B">
        <w:t>Links</w:t>
      </w:r>
    </w:p>
    <w:p w:rsidR="00000000" w:rsidRPr="0043630B" w:rsidP="00044B92">
      <w:pPr>
        <w:pStyle w:val="BodyText"/>
      </w:pPr>
      <w:r w:rsidRPr="0043630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E4BC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3630B" w:rsidP="0043630B"/>
    <w:sectPr w:rsidSect="004363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0B" w:rsidRPr="00044B92" w:rsidP="00044B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92" w:rsidP="00436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44B92" w:rsidP="00436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44B92" w:rsidP="004363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0B" w:rsidP="00436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4B92">
      <w:t>Approved</w:t>
    </w:r>
    <w:r w:rsidR="00044B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4B9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4B92">
      <w:rPr>
        <w:noProof/>
      </w:rPr>
      <w:t>6</w:t>
    </w:r>
    <w:r>
      <w:rPr>
        <w:noProof/>
      </w:rPr>
      <w:fldChar w:fldCharType="end"/>
    </w:r>
  </w:p>
  <w:p w:rsidR="0043630B" w:rsidP="00436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4B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4B92">
      <w:t>Public Skills Australia</w:t>
    </w:r>
    <w:r w:rsidR="00044B92">
      <w:fldChar w:fldCharType="end"/>
    </w:r>
  </w:p>
  <w:p w:rsidR="0043630B" w:rsidP="004363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30B" w:rsidRPr="00044B92" w:rsidP="00044B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92" w:rsidRPr="002D2AF8" w:rsidP="00436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PUAFIR417 Supervise machinery use in wildfire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4B92" w:rsidP="004363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0B" w:rsidRPr="002D2AF8" w:rsidP="00436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4B92">
      <w:t>PUAFIR417 Supervise machinery use in wildfire operations</w:t>
    </w:r>
    <w:r w:rsidR="00044B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4B92">
      <w:rPr>
        <w:noProof/>
      </w:rPr>
      <w:t>2 March 2025</w:t>
    </w:r>
    <w:r>
      <w:fldChar w:fldCharType="end"/>
    </w:r>
  </w:p>
  <w:p w:rsidR="0043630B" w:rsidP="004363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B02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7CB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9497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3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3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3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3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3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3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3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3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3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3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3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30B"/>
  </w:style>
  <w:style w:type="character" w:customStyle="1" w:styleId="Heading1Char">
    <w:name w:val="Heading 1 Char"/>
    <w:basedOn w:val="DefaultParagraphFont"/>
    <w:link w:val="Heading1"/>
    <w:rsid w:val="004363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3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3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3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30B"/>
    <w:rPr>
      <w:b/>
      <w:spacing w:val="0"/>
    </w:rPr>
  </w:style>
  <w:style w:type="paragraph" w:styleId="ListBullet2">
    <w:name w:val="List Bullet 2"/>
    <w:basedOn w:val="List2"/>
    <w:rsid w:val="004363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63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3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63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3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3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3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3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3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3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3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3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3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3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3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3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3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3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3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3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3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3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63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3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3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3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3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3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3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3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3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30B"/>
    <w:rPr>
      <w:i/>
    </w:rPr>
  </w:style>
  <w:style w:type="paragraph" w:styleId="Caption">
    <w:name w:val="caption"/>
    <w:basedOn w:val="BodyText"/>
    <w:next w:val="Normal"/>
    <w:qFormat/>
    <w:rsid w:val="004363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3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3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30B"/>
  </w:style>
  <w:style w:type="paragraph" w:styleId="TableofFigures">
    <w:name w:val="table of figures"/>
    <w:basedOn w:val="Normal"/>
    <w:next w:val="Normal"/>
    <w:semiHidden/>
    <w:rsid w:val="004363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3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630B"/>
    <w:rPr>
      <w:rFonts w:ascii="Wingdings" w:hAnsi="Wingdings"/>
    </w:rPr>
  </w:style>
  <w:style w:type="paragraph" w:customStyle="1" w:styleId="TableHeading">
    <w:name w:val="Table Heading"/>
    <w:basedOn w:val="HeadingBase"/>
    <w:rsid w:val="004363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30B"/>
    <w:rPr>
      <w:color w:val="0033CC"/>
      <w:u w:val="none"/>
    </w:rPr>
  </w:style>
  <w:style w:type="paragraph" w:customStyle="1" w:styleId="BodyTextRight">
    <w:name w:val="Body Text Right"/>
    <w:basedOn w:val="BodyText"/>
    <w:rsid w:val="004363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3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3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3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3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3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30B"/>
    <w:rPr>
      <w:sz w:val="32"/>
    </w:rPr>
  </w:style>
  <w:style w:type="paragraph" w:customStyle="1" w:styleId="HeadingProcedure">
    <w:name w:val="Heading Procedure"/>
    <w:basedOn w:val="HeadingBase"/>
    <w:next w:val="Normal"/>
    <w:rsid w:val="004363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30B"/>
    <w:pPr>
      <w:spacing w:before="60" w:after="60"/>
    </w:pPr>
  </w:style>
  <w:style w:type="paragraph" w:styleId="ListContinue">
    <w:name w:val="List Continue"/>
    <w:basedOn w:val="List"/>
    <w:rsid w:val="0043630B"/>
    <w:pPr>
      <w:ind w:firstLine="0"/>
    </w:pPr>
  </w:style>
  <w:style w:type="paragraph" w:customStyle="1" w:styleId="ListNote">
    <w:name w:val="List Note"/>
    <w:basedOn w:val="List"/>
    <w:rsid w:val="004363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3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3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30B"/>
    <w:rPr>
      <w:rFonts w:ascii="Courier New" w:hAnsi="Courier New"/>
    </w:rPr>
  </w:style>
  <w:style w:type="paragraph" w:customStyle="1" w:styleId="NoteBullet">
    <w:name w:val="Note Bullet"/>
    <w:basedOn w:val="Note"/>
    <w:rsid w:val="004363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3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3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3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3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63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3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30B"/>
    <w:rPr>
      <w:b/>
      <w:smallCaps/>
    </w:rPr>
  </w:style>
  <w:style w:type="paragraph" w:customStyle="1" w:styleId="TableListNumber">
    <w:name w:val="Table List Number"/>
    <w:basedOn w:val="ListNumber"/>
    <w:rsid w:val="004363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3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30B"/>
    <w:pPr>
      <w:numPr>
        <w:numId w:val="9"/>
      </w:numPr>
    </w:pPr>
  </w:style>
  <w:style w:type="paragraph" w:customStyle="1" w:styleId="ListAlpha2">
    <w:name w:val="List Alpha 2"/>
    <w:basedOn w:val="List2"/>
    <w:rsid w:val="0043630B"/>
    <w:pPr>
      <w:numPr>
        <w:numId w:val="8"/>
      </w:numPr>
    </w:pPr>
  </w:style>
  <w:style w:type="paragraph" w:styleId="List2">
    <w:name w:val="List 2"/>
    <w:basedOn w:val="BodyText"/>
    <w:rsid w:val="004363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3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3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3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3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3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630B"/>
    <w:pPr>
      <w:numPr>
        <w:numId w:val="4"/>
      </w:numPr>
    </w:pPr>
  </w:style>
  <w:style w:type="paragraph" w:styleId="ListContinue2">
    <w:name w:val="List Continue 2"/>
    <w:basedOn w:val="List2"/>
    <w:rsid w:val="0043630B"/>
    <w:pPr>
      <w:ind w:firstLine="0"/>
    </w:pPr>
  </w:style>
  <w:style w:type="paragraph" w:styleId="ListContinue3">
    <w:name w:val="List Continue 3"/>
    <w:basedOn w:val="List3"/>
    <w:rsid w:val="0043630B"/>
    <w:pPr>
      <w:ind w:left="1021" w:firstLine="0"/>
    </w:pPr>
  </w:style>
  <w:style w:type="paragraph" w:styleId="ListContinue4">
    <w:name w:val="List Continue 4"/>
    <w:basedOn w:val="List4"/>
    <w:rsid w:val="0043630B"/>
    <w:pPr>
      <w:ind w:firstLine="0"/>
    </w:pPr>
  </w:style>
  <w:style w:type="paragraph" w:styleId="ListContinue5">
    <w:name w:val="List Continue 5"/>
    <w:basedOn w:val="List5"/>
    <w:rsid w:val="0043630B"/>
    <w:pPr>
      <w:ind w:firstLine="0"/>
    </w:pPr>
  </w:style>
  <w:style w:type="paragraph" w:styleId="ListNumber3">
    <w:name w:val="List Number 3"/>
    <w:basedOn w:val="List3"/>
    <w:rsid w:val="0043630B"/>
    <w:pPr>
      <w:numPr>
        <w:numId w:val="5"/>
      </w:numPr>
    </w:pPr>
  </w:style>
  <w:style w:type="paragraph" w:styleId="ListNumber4">
    <w:name w:val="List Number 4"/>
    <w:basedOn w:val="List4"/>
    <w:rsid w:val="0043630B"/>
    <w:pPr>
      <w:numPr>
        <w:numId w:val="6"/>
      </w:numPr>
    </w:pPr>
  </w:style>
  <w:style w:type="paragraph" w:styleId="ListNumber5">
    <w:name w:val="List Number 5"/>
    <w:basedOn w:val="List5"/>
    <w:rsid w:val="0043630B"/>
    <w:pPr>
      <w:numPr>
        <w:numId w:val="7"/>
      </w:numPr>
    </w:pPr>
  </w:style>
  <w:style w:type="paragraph" w:styleId="BlockText">
    <w:name w:val="Block Text"/>
    <w:basedOn w:val="Normal"/>
    <w:rsid w:val="004363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3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30B"/>
    <w:rPr>
      <w:sz w:val="16"/>
      <w:vertAlign w:val="superscript"/>
    </w:rPr>
  </w:style>
  <w:style w:type="character" w:customStyle="1" w:styleId="Symbols">
    <w:name w:val="Symbols"/>
    <w:basedOn w:val="DefaultParagraphFont"/>
    <w:rsid w:val="0043630B"/>
    <w:rPr>
      <w:rFonts w:ascii="Symbol" w:hAnsi="Symbol"/>
    </w:rPr>
  </w:style>
  <w:style w:type="character" w:customStyle="1" w:styleId="MenuOptions">
    <w:name w:val="Menu Options"/>
    <w:basedOn w:val="DefaultParagraphFont"/>
    <w:rsid w:val="004363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30B"/>
    <w:rPr>
      <w:b/>
    </w:rPr>
  </w:style>
  <w:style w:type="character" w:customStyle="1" w:styleId="Underlined">
    <w:name w:val="Underlined"/>
    <w:basedOn w:val="DefaultParagraphFont"/>
    <w:rsid w:val="0043630B"/>
    <w:rPr>
      <w:u w:val="single"/>
    </w:rPr>
  </w:style>
  <w:style w:type="paragraph" w:customStyle="1" w:styleId="TableBodyTextRight">
    <w:name w:val="Table Body Text Right"/>
    <w:basedOn w:val="TableBodyText"/>
    <w:rsid w:val="004363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30B"/>
    <w:rPr>
      <w:sz w:val="18"/>
    </w:rPr>
  </w:style>
  <w:style w:type="paragraph" w:customStyle="1" w:styleId="BodySmallRight">
    <w:name w:val="Body Small Right"/>
    <w:basedOn w:val="BodyTextRight"/>
    <w:rsid w:val="0043630B"/>
    <w:rPr>
      <w:sz w:val="18"/>
      <w:szCs w:val="18"/>
    </w:rPr>
  </w:style>
  <w:style w:type="paragraph" w:customStyle="1" w:styleId="MarginEdition">
    <w:name w:val="Margin Edition"/>
    <w:basedOn w:val="MarginNote"/>
    <w:rsid w:val="004363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30B"/>
    <w:rPr>
      <w:sz w:val="2"/>
      <w:szCs w:val="2"/>
    </w:rPr>
  </w:style>
  <w:style w:type="character" w:customStyle="1" w:styleId="Small">
    <w:name w:val="Small"/>
    <w:basedOn w:val="DefaultParagraphFont"/>
    <w:rsid w:val="0043630B"/>
    <w:rPr>
      <w:sz w:val="16"/>
    </w:rPr>
  </w:style>
  <w:style w:type="paragraph" w:customStyle="1" w:styleId="WideTable">
    <w:name w:val="Wide Table"/>
    <w:basedOn w:val="Normal"/>
    <w:rsid w:val="004363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30B"/>
  </w:style>
  <w:style w:type="paragraph" w:styleId="Quote">
    <w:name w:val="Quote"/>
    <w:basedOn w:val="Heading1"/>
    <w:link w:val="QuoteChar"/>
    <w:qFormat/>
    <w:rsid w:val="004363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3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30B"/>
    <w:pPr>
      <w:pageBreakBefore/>
    </w:pPr>
  </w:style>
  <w:style w:type="paragraph" w:customStyle="1" w:styleId="Border">
    <w:name w:val="Border"/>
    <w:basedOn w:val="Normal"/>
    <w:qFormat/>
    <w:rsid w:val="004363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3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3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3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3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3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3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3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3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30B"/>
    <w:rPr>
      <w:u w:val="single"/>
    </w:rPr>
  </w:style>
  <w:style w:type="character" w:customStyle="1" w:styleId="BoldandItalics">
    <w:name w:val="Bold and Italics"/>
    <w:qFormat/>
    <w:rsid w:val="0043630B"/>
    <w:rPr>
      <w:b/>
      <w:i/>
      <w:u w:val="none"/>
    </w:rPr>
  </w:style>
  <w:style w:type="paragraph" w:styleId="BalloonText">
    <w:name w:val="Balloon Text"/>
    <w:basedOn w:val="Normal"/>
    <w:link w:val="BalloonTextChar"/>
    <w:rsid w:val="00436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3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3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3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3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3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30B"/>
    <w:pPr>
      <w:spacing w:before="0" w:after="0"/>
    </w:pPr>
  </w:style>
  <w:style w:type="paragraph" w:customStyle="1" w:styleId="BodyTextBold">
    <w:name w:val="Body Text Bold"/>
    <w:basedOn w:val="BodyText"/>
    <w:qFormat/>
    <w:rsid w:val="0043630B"/>
    <w:rPr>
      <w:b/>
    </w:rPr>
  </w:style>
  <w:style w:type="character" w:styleId="Hyperlink">
    <w:name w:val="Hyperlink"/>
    <w:basedOn w:val="DefaultParagraphFont"/>
    <w:uiPriority w:val="99"/>
    <w:unhideWhenUsed/>
    <w:rsid w:val="00044B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1661</Words>
  <Characters>10488</Characters>
  <Application>Microsoft Office Word</Application>
  <DocSecurity>0</DocSecurity>
  <Lines>361</Lines>
  <Paragraphs>205</Paragraphs>
  <ScaleCrop>false</ScaleCrop>
  <Company>Author-it Software Corporation Ltd.</Company>
  <LinksUpToDate>false</LinksUpToDate>
  <CharactersWithSpaces>11944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PUAFIR417 Supervise machinery use in wildfire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2025-03-01T18:39:00Z</dcterms:created>
  <dcterms:modified xsi:type="dcterms:W3CDTF">2025-03-01T18:39:00Z</dcterms:modified>
</cp:coreProperties>
</file>