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864E6" w:rsidP="001864E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PUAFIR410 Provide safety advice at a rural/land management incident</w:t>
      </w:r>
      <w:r>
        <w:fldChar w:fldCharType="end"/>
      </w:r>
    </w:p>
    <w:p w:rsidR="001864E6" w:rsidP="001864E6">
      <w:pPr>
        <w:pStyle w:val="Version"/>
        <w:sectPr w:rsidSect="00615C8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15C82" w:rsidP="00615C82">
      <w:pPr>
        <w:pStyle w:val="SuperHeading"/>
      </w:pPr>
      <w:r w:rsidRPr="00615C82">
        <w:t>Assessment Requirements for PUAFIR410 Provide safety advice at a rural/land management incident</w:t>
      </w:r>
    </w:p>
    <w:p w:rsidR="00000000" w:rsidRPr="00615C82" w:rsidP="00615C82">
      <w:pPr>
        <w:pStyle w:val="Heading1"/>
      </w:pPr>
      <w:bookmarkStart w:id="1" w:name="O_1030612"/>
      <w:bookmarkEnd w:id="1"/>
      <w:r w:rsidRPr="00615C82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15C8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5C82" w:rsidP="00615C82">
            <w:pPr>
              <w:pStyle w:val="BodyText"/>
            </w:pPr>
            <w:r w:rsidRPr="00615C82">
              <w:rPr>
                <w:rStyle w:val="SpecialBold"/>
              </w:rPr>
              <w:t>Release 1.</w:t>
            </w:r>
            <w:r w:rsidRPr="00615C82">
              <w:t xml:space="preserve"> This is the first release of this unit of competency in the PUA Public Safety Training Package.</w:t>
            </w:r>
          </w:p>
        </w:tc>
      </w:tr>
    </w:tbl>
    <w:p w:rsidR="00000000" w:rsidRPr="00615C82" w:rsidP="00615C82">
      <w:pPr>
        <w:pStyle w:val="NoPaddingFontSize1"/>
      </w:pPr>
    </w:p>
    <w:p w:rsidR="00000000" w:rsidRPr="00615C82" w:rsidP="00615C82">
      <w:pPr>
        <w:pStyle w:val="AllowPageBreak"/>
      </w:pPr>
    </w:p>
    <w:p w:rsidR="00000000" w:rsidRPr="00615C82" w:rsidP="00615C82">
      <w:pPr>
        <w:pStyle w:val="Heading1"/>
      </w:pPr>
      <w:bookmarkStart w:id="2" w:name="O_1030613"/>
      <w:bookmarkEnd w:id="2"/>
      <w:r w:rsidRPr="00615C82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15C8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5C82">
            <w:pPr>
              <w:pStyle w:val="BodyText"/>
              <w:rPr>
                <w:lang w:val="en-NZ"/>
              </w:rPr>
            </w:pPr>
            <w:r w:rsidRPr="00615C82">
              <w:t xml:space="preserve">Evidence required to demonstrate competence in this unit must be relevant to and satisfy all the requirements of the elements and performance criteria on at least one occasion and includes </w:t>
            </w:r>
          </w:p>
        </w:tc>
      </w:tr>
      <w:tr w:rsidTr="00615C8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5C82" w:rsidP="00615C82">
            <w:pPr>
              <w:pStyle w:val="ListBullet"/>
            </w:pPr>
            <w:r w:rsidRPr="00615C82">
              <w:t>applying Work, Health and Safety (</w:t>
            </w:r>
            <w:r w:rsidRPr="00615C82">
              <w:t>WHS)/Occupational Health and Safety (OHS) organisational requirements</w:t>
            </w:r>
          </w:p>
          <w:p w:rsidR="00000000" w:rsidRPr="00615C82" w:rsidP="00615C82">
            <w:pPr>
              <w:pStyle w:val="ListBullet"/>
            </w:pPr>
            <w:r w:rsidRPr="00615C82">
              <w:t>assessing adequacy of briefings and debriefings</w:t>
            </w:r>
          </w:p>
          <w:p w:rsidR="00000000" w:rsidRPr="00615C82" w:rsidP="00615C82">
            <w:pPr>
              <w:pStyle w:val="ListBullet"/>
            </w:pPr>
            <w:r w:rsidRPr="00615C82">
              <w:t>completing documentation including reports and logs</w:t>
            </w:r>
          </w:p>
          <w:p w:rsidR="00000000" w:rsidRPr="00615C82" w:rsidP="00615C82">
            <w:pPr>
              <w:pStyle w:val="ListBullet"/>
            </w:pPr>
            <w:r w:rsidRPr="00615C82">
              <w:t>maintaining awareness of active and developing rural and/or land management situations</w:t>
            </w:r>
          </w:p>
          <w:p w:rsidR="00000000" w:rsidRPr="00615C82" w:rsidP="00615C82">
            <w:pPr>
              <w:pStyle w:val="ListBullet"/>
            </w:pPr>
            <w:r w:rsidRPr="00615C82">
              <w:t xml:space="preserve">managing and communicating information </w:t>
            </w:r>
          </w:p>
          <w:p w:rsidR="00000000" w:rsidRPr="00615C82" w:rsidP="00615C82">
            <w:pPr>
              <w:pStyle w:val="ListBullet"/>
            </w:pPr>
            <w:r w:rsidRPr="00615C82">
              <w:t>monitoring risk management procedures and processes</w:t>
            </w:r>
          </w:p>
          <w:p w:rsidR="00000000" w:rsidRPr="00615C82" w:rsidP="00615C82">
            <w:pPr>
              <w:pStyle w:val="ListBullet"/>
            </w:pPr>
            <w:r w:rsidRPr="00615C82">
              <w:t xml:space="preserve"> participating in and contributing to briefings contributing to the safety, health and welfare of personnel involved in a rural and/or land management incident</w:t>
            </w:r>
          </w:p>
          <w:p w:rsidR="00000000" w:rsidRPr="00615C82" w:rsidP="00615C82">
            <w:pPr>
              <w:pStyle w:val="ListBullet"/>
            </w:pPr>
            <w:r w:rsidRPr="00615C82">
              <w:t>participating in initial safety event investigation</w:t>
            </w:r>
          </w:p>
          <w:p w:rsidR="00000000" w:rsidRPr="00615C82" w:rsidP="00615C82">
            <w:pPr>
              <w:pStyle w:val="ListBullet"/>
            </w:pPr>
            <w:r w:rsidRPr="00615C82">
              <w:t xml:space="preserve">providing WHS/OHS advice to develop the Incident Action Plan </w:t>
            </w:r>
          </w:p>
          <w:p w:rsidR="00000000" w:rsidRPr="00615C82" w:rsidP="00615C82">
            <w:pPr>
              <w:pStyle w:val="ListBullet"/>
            </w:pPr>
            <w:r w:rsidRPr="00615C82">
              <w:t>recognising issues, activities and events that require safety advisor action</w:t>
            </w:r>
          </w:p>
          <w:p w:rsidR="00000000" w:rsidRPr="00615C82" w:rsidP="00615C82">
            <w:pPr>
              <w:pStyle w:val="ListBullet"/>
            </w:pPr>
            <w:r w:rsidRPr="00615C82">
              <w:t>working within the chain of command</w:t>
            </w:r>
          </w:p>
        </w:tc>
      </w:tr>
    </w:tbl>
    <w:p w:rsidR="00000000" w:rsidRPr="00615C82" w:rsidP="00615C82">
      <w:pPr>
        <w:pStyle w:val="NoPaddingFontSize1"/>
      </w:pPr>
    </w:p>
    <w:p w:rsidR="00000000" w:rsidRPr="00615C82" w:rsidP="00615C82">
      <w:pPr>
        <w:pStyle w:val="AllowPageBreak"/>
      </w:pPr>
    </w:p>
    <w:p w:rsidR="00000000" w:rsidRPr="00615C82" w:rsidP="00615C82">
      <w:pPr>
        <w:pStyle w:val="Heading1"/>
      </w:pPr>
      <w:bookmarkStart w:id="3" w:name="O_1030614"/>
      <w:bookmarkEnd w:id="3"/>
      <w:r w:rsidRPr="00615C82">
        <w:t>Knowledg</w:t>
      </w:r>
      <w:r w:rsidRPr="00615C82">
        <w:t>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15C8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5C82">
            <w:pPr>
              <w:pStyle w:val="BodyText"/>
              <w:rPr>
                <w:lang w:val="en-NZ"/>
              </w:rPr>
            </w:pPr>
            <w:r w:rsidRPr="00615C82">
              <w:t>Evidence required to demonstrate competence in this unit must be relevant to and satisfy all the requirements of the elements and performance criteria and includes knowledge of</w:t>
            </w:r>
          </w:p>
        </w:tc>
      </w:tr>
      <w:tr w:rsidTr="00615C8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5C82" w:rsidP="00615C82">
            <w:pPr>
              <w:pStyle w:val="ListBullet"/>
            </w:pPr>
            <w:r w:rsidRPr="00615C82">
              <w:t xml:space="preserve">hazard identification encountered at rural and/or land management </w:t>
            </w:r>
            <w:r w:rsidRPr="00615C82">
              <w:t>incidents</w:t>
            </w:r>
          </w:p>
          <w:p w:rsidR="00000000" w:rsidRPr="00615C82" w:rsidP="00615C82">
            <w:pPr>
              <w:pStyle w:val="ListBullet"/>
            </w:pPr>
            <w:r w:rsidRPr="00615C82">
              <w:t>incident or accident investigation and reporting processes and procedures</w:t>
            </w:r>
          </w:p>
          <w:p w:rsidR="00000000" w:rsidRPr="00615C82" w:rsidP="00615C82">
            <w:pPr>
              <w:pStyle w:val="ListBullet"/>
            </w:pPr>
            <w:r w:rsidRPr="00615C82">
              <w:t xml:space="preserve">initial briefings formats including Situation, Mission, Execution, Administration, Commands (SMEAC) </w:t>
            </w:r>
          </w:p>
          <w:p w:rsidR="00000000" w:rsidRPr="00615C82" w:rsidP="00615C82">
            <w:pPr>
              <w:pStyle w:val="ListBullet"/>
            </w:pPr>
            <w:r w:rsidRPr="00615C82">
              <w:t>operational procedures, practices and implementation including Lookout,</w:t>
            </w:r>
            <w:r w:rsidRPr="00615C82">
              <w:t xml:space="preserve"> Awareness, Communications, Escape routes, Safety zones (LACES)</w:t>
            </w:r>
          </w:p>
          <w:p w:rsidR="00000000" w:rsidRPr="00615C82" w:rsidP="00615C82">
            <w:pPr>
              <w:pStyle w:val="ListBullet"/>
            </w:pPr>
            <w:r w:rsidRPr="00615C82">
              <w:t xml:space="preserve">organisational documentation, policies and procedures </w:t>
            </w:r>
          </w:p>
          <w:p w:rsidR="00000000" w:rsidRPr="00615C82" w:rsidP="00615C82">
            <w:pPr>
              <w:pStyle w:val="ListBullet"/>
            </w:pPr>
            <w:r w:rsidRPr="00615C82">
              <w:t xml:space="preserve">planning processes </w:t>
            </w:r>
          </w:p>
          <w:p w:rsidR="00000000" w:rsidRPr="00615C82" w:rsidP="00615C82">
            <w:pPr>
              <w:pStyle w:val="ListBullet"/>
            </w:pPr>
            <w:r w:rsidRPr="00615C82">
              <w:t>risk assessment and management principles</w:t>
            </w:r>
          </w:p>
          <w:p w:rsidR="00000000" w:rsidRPr="00615C82" w:rsidP="00615C82">
            <w:pPr>
              <w:pStyle w:val="ListBullet"/>
            </w:pPr>
            <w:r w:rsidRPr="00615C82">
              <w:t>roles and responsibilities of Incident Controllers, incident management teams and personnel at a rural/land management incident</w:t>
            </w:r>
          </w:p>
          <w:p w:rsidR="00000000" w:rsidRPr="00615C82" w:rsidP="00615C82">
            <w:pPr>
              <w:pStyle w:val="ListBullet"/>
            </w:pPr>
            <w:r w:rsidRPr="00615C82">
              <w:t>safety events including accidents, breach of safety requirements or procedures, near miss or hit and WHS/OHS incidents</w:t>
            </w:r>
          </w:p>
          <w:p w:rsidR="00000000" w:rsidRPr="00615C82" w:rsidP="00615C82">
            <w:pPr>
              <w:pStyle w:val="ListBullet"/>
            </w:pPr>
            <w:r w:rsidRPr="00615C82">
              <w:t>Work, Hea</w:t>
            </w:r>
            <w:r w:rsidRPr="00615C82">
              <w:t xml:space="preserve">lth and Safety (WHS)/Occupational Health and Safety (OHS) organisational requirements including risk mitigation </w:t>
            </w:r>
          </w:p>
        </w:tc>
      </w:tr>
    </w:tbl>
    <w:p w:rsidR="00000000" w:rsidRPr="00615C82" w:rsidP="00615C82">
      <w:pPr>
        <w:pStyle w:val="NoPaddingFontSize1"/>
      </w:pPr>
    </w:p>
    <w:p w:rsidR="00000000" w:rsidRPr="00615C82" w:rsidP="00615C82">
      <w:pPr>
        <w:pStyle w:val="AllowPageBreak"/>
      </w:pPr>
    </w:p>
    <w:p w:rsidR="00000000" w:rsidRPr="00615C82" w:rsidP="00615C82">
      <w:pPr>
        <w:pStyle w:val="Heading1"/>
      </w:pPr>
      <w:bookmarkStart w:id="4" w:name="O_1030615"/>
      <w:bookmarkEnd w:id="4"/>
      <w:r w:rsidRPr="00615C82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15C8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5C82" w:rsidP="00615C82">
            <w:pPr>
              <w:pStyle w:val="BodyText"/>
            </w:pPr>
            <w:r w:rsidRPr="00615C82">
              <w:t xml:space="preserve">As a minimum, assessors must satisfy applicable regulatory requirements, which include requirements </w:t>
            </w:r>
            <w:r w:rsidRPr="00615C82">
              <w:t xml:space="preserve">in the Standards for Registered Training Organisations current at the time of assessment. </w:t>
            </w:r>
          </w:p>
          <w:p w:rsidR="00000000" w:rsidRPr="00615C82" w:rsidP="00615C82">
            <w:pPr>
              <w:pStyle w:val="BodyText"/>
            </w:pPr>
            <w:r w:rsidRPr="00615C82">
              <w:t>As a minimum, assessment must satisfy applicable regulatory requirements, which include requirements in the Standards for Registered Training Organisations current a</w:t>
            </w:r>
            <w:r w:rsidRPr="00615C82">
              <w:t>t the time of assessment.</w:t>
            </w:r>
          </w:p>
          <w:p w:rsidR="00000000" w:rsidRPr="00615C82" w:rsidP="00615C82">
            <w:pPr>
              <w:pStyle w:val="BodyText"/>
            </w:pPr>
            <w:r w:rsidRPr="00615C82">
              <w:t>Assessment processes and techniques must be appropriate to the language, literacy and numeracy requirements of the work being performed and the needs of the candidate.</w:t>
            </w:r>
          </w:p>
          <w:p w:rsidR="00000000" w:rsidRPr="00615C82" w:rsidP="00615C82">
            <w:pPr>
              <w:pStyle w:val="BodyText"/>
            </w:pPr>
            <w:r w:rsidRPr="00615C82">
              <w:t>Assessment must occur in workplace operational situations. Whe</w:t>
            </w:r>
            <w:r w:rsidRPr="00615C82">
              <w:t>re this is not appropriate, assessment must occur in industry approved simulated workplace operational situations that reflect workplace conditions.</w:t>
            </w:r>
          </w:p>
          <w:p w:rsidR="00000000" w:rsidRPr="00615C82" w:rsidP="00615C82">
            <w:pPr>
              <w:pStyle w:val="BodyText"/>
            </w:pPr>
            <w:r w:rsidRPr="00615C82">
              <w:t>Resources for assessment must include access to</w:t>
            </w:r>
          </w:p>
          <w:p w:rsidR="00000000" w:rsidRPr="00615C82" w:rsidP="00615C82">
            <w:pPr>
              <w:pStyle w:val="ListBullet"/>
            </w:pPr>
            <w:r w:rsidRPr="00615C82">
              <w:t>a range of relevant exercises, case studies and/or simulations</w:t>
            </w:r>
          </w:p>
          <w:p w:rsidR="00000000" w:rsidRPr="00615C82" w:rsidP="00615C82">
            <w:pPr>
              <w:pStyle w:val="ListBullet"/>
            </w:pPr>
            <w:r w:rsidRPr="00615C82">
              <w:t>relevant and appropriate materials, equipment, tools and personal protective clothing and equipment currently used in industry including</w:t>
            </w:r>
          </w:p>
          <w:p w:rsidR="00000000" w:rsidRPr="00615C82" w:rsidP="00615C82">
            <w:pPr>
              <w:pStyle w:val="ListBullet2"/>
            </w:pPr>
            <w:r w:rsidRPr="00615C82">
              <w:t>actual or simulated workplace environments</w:t>
            </w:r>
          </w:p>
          <w:p w:rsidR="00000000" w:rsidRPr="00615C82" w:rsidP="00615C82">
            <w:pPr>
              <w:pStyle w:val="ListBullet"/>
            </w:pPr>
            <w:r w:rsidRPr="00615C82">
              <w:t xml:space="preserve">applicable </w:t>
            </w:r>
            <w:r w:rsidRPr="00615C82">
              <w:t xml:space="preserve">documentation including organisational procedures, policies, industry standards, guidelines, equipment specifications, regulations, codes of practice and operation manuals.  </w:t>
            </w:r>
          </w:p>
        </w:tc>
      </w:tr>
    </w:tbl>
    <w:p w:rsidR="00000000" w:rsidRPr="00615C82" w:rsidP="00615C82">
      <w:pPr>
        <w:pStyle w:val="NoPaddingFontSize1"/>
      </w:pPr>
    </w:p>
    <w:p w:rsidR="00000000" w:rsidRPr="00615C82" w:rsidP="00615C82">
      <w:pPr>
        <w:pStyle w:val="AllowPageBreak"/>
      </w:pPr>
    </w:p>
    <w:p w:rsidR="00000000" w:rsidRPr="00615C82" w:rsidP="00615C82">
      <w:pPr>
        <w:pStyle w:val="Heading1"/>
      </w:pPr>
      <w:bookmarkStart w:id="5" w:name="O_1030618"/>
      <w:bookmarkEnd w:id="5"/>
      <w:r w:rsidRPr="00615C82">
        <w:t>Links</w:t>
      </w:r>
    </w:p>
    <w:p w:rsidR="00000000" w:rsidRPr="00615C82" w:rsidP="001864E6">
      <w:pPr>
        <w:pStyle w:val="BodyText"/>
      </w:pPr>
      <w:r w:rsidRPr="00615C82">
        <w:t xml:space="preserve">PUA Training Package Companion Volume Implementation Guide is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8918E8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615C82" w:rsidP="00615C82"/>
    <w:sectPr w:rsidSect="00615C8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5C8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5C82" w:rsidRPr="001864E6" w:rsidP="001864E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5C8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64E6" w:rsidP="00615C8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864E6" w:rsidP="00615C8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1864E6" w:rsidP="00615C8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5C8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64E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15C82" w:rsidRPr="001864E6" w:rsidP="001864E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5C8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64E6" w:rsidRPr="002D2AF8" w:rsidP="00615C8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PUAFIR410 Provide safety advice at a rural/land management incident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December 2022</w:t>
    </w:r>
    <w:r>
      <w:fldChar w:fldCharType="end"/>
    </w:r>
  </w:p>
  <w:p w:rsidR="001864E6" w:rsidP="00615C8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0D4376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DB4F57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1FEF08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15C8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15C8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15C8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15C8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15C8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15C8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15C8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15C8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15C8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15C8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15C8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15C82"/>
  </w:style>
  <w:style w:type="character" w:customStyle="1" w:styleId="Heading1Char">
    <w:name w:val="Heading 1 Char"/>
    <w:basedOn w:val="DefaultParagraphFont"/>
    <w:link w:val="Heading1"/>
    <w:rsid w:val="00615C8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15C8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15C8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15C8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15C82"/>
    <w:rPr>
      <w:b/>
      <w:spacing w:val="0"/>
    </w:rPr>
  </w:style>
  <w:style w:type="paragraph" w:styleId="ListBullet2">
    <w:name w:val="List Bullet 2"/>
    <w:basedOn w:val="List2"/>
    <w:rsid w:val="00615C8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15C8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15C8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615C8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15C8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15C8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15C8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15C8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15C8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15C8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15C8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15C8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15C8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15C8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15C8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15C8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15C8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15C8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15C8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15C8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15C8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15C8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15C8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15C8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15C8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15C8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15C8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15C8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15C8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15C8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15C8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15C8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15C8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15C8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15C8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15C82"/>
    <w:rPr>
      <w:i/>
    </w:rPr>
  </w:style>
  <w:style w:type="paragraph" w:styleId="Caption">
    <w:name w:val="caption"/>
    <w:basedOn w:val="BodyText"/>
    <w:next w:val="Normal"/>
    <w:qFormat/>
    <w:rsid w:val="00615C8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15C8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15C8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15C82"/>
  </w:style>
  <w:style w:type="paragraph" w:styleId="TableofFigures">
    <w:name w:val="table of figures"/>
    <w:basedOn w:val="Normal"/>
    <w:next w:val="Normal"/>
    <w:semiHidden/>
    <w:rsid w:val="00615C8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15C8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15C82"/>
    <w:rPr>
      <w:rFonts w:ascii="Wingdings" w:hAnsi="Wingdings"/>
    </w:rPr>
  </w:style>
  <w:style w:type="paragraph" w:customStyle="1" w:styleId="TableHeading">
    <w:name w:val="Table Heading"/>
    <w:basedOn w:val="HeadingBase"/>
    <w:rsid w:val="00615C8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15C82"/>
    <w:rPr>
      <w:color w:val="0033CC"/>
      <w:u w:val="none"/>
    </w:rPr>
  </w:style>
  <w:style w:type="paragraph" w:customStyle="1" w:styleId="BodyTextRight">
    <w:name w:val="Body Text Right"/>
    <w:basedOn w:val="BodyText"/>
    <w:rsid w:val="00615C8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15C8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15C8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15C8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15C8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15C8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15C82"/>
    <w:rPr>
      <w:sz w:val="32"/>
    </w:rPr>
  </w:style>
  <w:style w:type="paragraph" w:customStyle="1" w:styleId="HeadingProcedure">
    <w:name w:val="Heading Procedure"/>
    <w:basedOn w:val="HeadingBase"/>
    <w:next w:val="Normal"/>
    <w:rsid w:val="00615C8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15C82"/>
    <w:pPr>
      <w:spacing w:before="60" w:after="60"/>
    </w:pPr>
  </w:style>
  <w:style w:type="paragraph" w:styleId="ListContinue">
    <w:name w:val="List Continue"/>
    <w:basedOn w:val="List"/>
    <w:rsid w:val="00615C82"/>
    <w:pPr>
      <w:ind w:firstLine="0"/>
    </w:pPr>
  </w:style>
  <w:style w:type="paragraph" w:customStyle="1" w:styleId="ListNote">
    <w:name w:val="List Note"/>
    <w:basedOn w:val="List"/>
    <w:rsid w:val="00615C8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15C8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15C8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15C82"/>
    <w:rPr>
      <w:rFonts w:ascii="Courier New" w:hAnsi="Courier New"/>
    </w:rPr>
  </w:style>
  <w:style w:type="paragraph" w:customStyle="1" w:styleId="NoteBullet">
    <w:name w:val="Note Bullet"/>
    <w:basedOn w:val="Note"/>
    <w:rsid w:val="00615C8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15C8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15C8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15C8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15C8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15C8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15C8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15C82"/>
    <w:rPr>
      <w:b/>
      <w:smallCaps/>
    </w:rPr>
  </w:style>
  <w:style w:type="paragraph" w:customStyle="1" w:styleId="TableListNumber">
    <w:name w:val="Table List Number"/>
    <w:basedOn w:val="ListNumber"/>
    <w:rsid w:val="00615C8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15C8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15C82"/>
    <w:pPr>
      <w:numPr>
        <w:numId w:val="9"/>
      </w:numPr>
    </w:pPr>
  </w:style>
  <w:style w:type="paragraph" w:customStyle="1" w:styleId="ListAlpha2">
    <w:name w:val="List Alpha 2"/>
    <w:basedOn w:val="List2"/>
    <w:rsid w:val="00615C82"/>
    <w:pPr>
      <w:numPr>
        <w:numId w:val="8"/>
      </w:numPr>
    </w:pPr>
  </w:style>
  <w:style w:type="paragraph" w:styleId="List2">
    <w:name w:val="List 2"/>
    <w:basedOn w:val="BodyText"/>
    <w:rsid w:val="00615C8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15C8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15C8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15C8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15C8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15C8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15C82"/>
    <w:pPr>
      <w:numPr>
        <w:numId w:val="4"/>
      </w:numPr>
    </w:pPr>
  </w:style>
  <w:style w:type="paragraph" w:styleId="ListContinue2">
    <w:name w:val="List Continue 2"/>
    <w:basedOn w:val="List2"/>
    <w:rsid w:val="00615C82"/>
    <w:pPr>
      <w:ind w:firstLine="0"/>
    </w:pPr>
  </w:style>
  <w:style w:type="paragraph" w:styleId="ListContinue3">
    <w:name w:val="List Continue 3"/>
    <w:basedOn w:val="List3"/>
    <w:rsid w:val="00615C82"/>
    <w:pPr>
      <w:ind w:left="1021" w:firstLine="0"/>
    </w:pPr>
  </w:style>
  <w:style w:type="paragraph" w:styleId="ListContinue4">
    <w:name w:val="List Continue 4"/>
    <w:basedOn w:val="List4"/>
    <w:rsid w:val="00615C82"/>
    <w:pPr>
      <w:ind w:firstLine="0"/>
    </w:pPr>
  </w:style>
  <w:style w:type="paragraph" w:styleId="ListContinue5">
    <w:name w:val="List Continue 5"/>
    <w:basedOn w:val="List5"/>
    <w:rsid w:val="00615C82"/>
    <w:pPr>
      <w:ind w:firstLine="0"/>
    </w:pPr>
  </w:style>
  <w:style w:type="paragraph" w:styleId="ListNumber3">
    <w:name w:val="List Number 3"/>
    <w:basedOn w:val="List3"/>
    <w:rsid w:val="00615C82"/>
    <w:pPr>
      <w:numPr>
        <w:numId w:val="5"/>
      </w:numPr>
    </w:pPr>
  </w:style>
  <w:style w:type="paragraph" w:styleId="ListNumber4">
    <w:name w:val="List Number 4"/>
    <w:basedOn w:val="List4"/>
    <w:rsid w:val="00615C82"/>
    <w:pPr>
      <w:numPr>
        <w:numId w:val="6"/>
      </w:numPr>
    </w:pPr>
  </w:style>
  <w:style w:type="paragraph" w:styleId="ListNumber5">
    <w:name w:val="List Number 5"/>
    <w:basedOn w:val="List5"/>
    <w:rsid w:val="00615C82"/>
    <w:pPr>
      <w:numPr>
        <w:numId w:val="7"/>
      </w:numPr>
    </w:pPr>
  </w:style>
  <w:style w:type="paragraph" w:styleId="BlockText">
    <w:name w:val="Block Text"/>
    <w:basedOn w:val="Normal"/>
    <w:rsid w:val="00615C8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15C8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15C82"/>
    <w:rPr>
      <w:sz w:val="16"/>
      <w:vertAlign w:val="superscript"/>
    </w:rPr>
  </w:style>
  <w:style w:type="character" w:customStyle="1" w:styleId="Symbols">
    <w:name w:val="Symbols"/>
    <w:basedOn w:val="DefaultParagraphFont"/>
    <w:rsid w:val="00615C82"/>
    <w:rPr>
      <w:rFonts w:ascii="Symbol" w:hAnsi="Symbol"/>
    </w:rPr>
  </w:style>
  <w:style w:type="character" w:customStyle="1" w:styleId="MenuOptions">
    <w:name w:val="Menu Options"/>
    <w:basedOn w:val="DefaultParagraphFont"/>
    <w:rsid w:val="00615C8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15C82"/>
    <w:rPr>
      <w:b/>
    </w:rPr>
  </w:style>
  <w:style w:type="character" w:customStyle="1" w:styleId="Underlined">
    <w:name w:val="Underlined"/>
    <w:basedOn w:val="DefaultParagraphFont"/>
    <w:rsid w:val="00615C82"/>
    <w:rPr>
      <w:u w:val="single"/>
    </w:rPr>
  </w:style>
  <w:style w:type="paragraph" w:customStyle="1" w:styleId="TableBodyTextRight">
    <w:name w:val="Table Body Text Right"/>
    <w:basedOn w:val="TableBodyText"/>
    <w:rsid w:val="00615C8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15C82"/>
    <w:rPr>
      <w:sz w:val="18"/>
    </w:rPr>
  </w:style>
  <w:style w:type="paragraph" w:customStyle="1" w:styleId="BodySmallRight">
    <w:name w:val="Body Small Right"/>
    <w:basedOn w:val="BodyTextRight"/>
    <w:rsid w:val="00615C82"/>
    <w:rPr>
      <w:sz w:val="18"/>
      <w:szCs w:val="18"/>
    </w:rPr>
  </w:style>
  <w:style w:type="paragraph" w:customStyle="1" w:styleId="MarginEdition">
    <w:name w:val="Margin Edition"/>
    <w:basedOn w:val="MarginNote"/>
    <w:rsid w:val="00615C8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15C82"/>
    <w:rPr>
      <w:sz w:val="2"/>
      <w:szCs w:val="2"/>
    </w:rPr>
  </w:style>
  <w:style w:type="character" w:customStyle="1" w:styleId="Small">
    <w:name w:val="Small"/>
    <w:basedOn w:val="DefaultParagraphFont"/>
    <w:rsid w:val="00615C82"/>
    <w:rPr>
      <w:sz w:val="16"/>
    </w:rPr>
  </w:style>
  <w:style w:type="paragraph" w:customStyle="1" w:styleId="WideTable">
    <w:name w:val="Wide Table"/>
    <w:basedOn w:val="Normal"/>
    <w:rsid w:val="00615C8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15C82"/>
  </w:style>
  <w:style w:type="paragraph" w:styleId="Quote">
    <w:name w:val="Quote"/>
    <w:basedOn w:val="Heading1"/>
    <w:link w:val="QuoteChar"/>
    <w:qFormat/>
    <w:rsid w:val="00615C8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15C8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15C82"/>
    <w:pPr>
      <w:pageBreakBefore/>
    </w:pPr>
  </w:style>
  <w:style w:type="paragraph" w:customStyle="1" w:styleId="Border">
    <w:name w:val="Border"/>
    <w:basedOn w:val="Normal"/>
    <w:qFormat/>
    <w:rsid w:val="00615C8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15C8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15C8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15C8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15C8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15C8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15C8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15C8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15C8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15C82"/>
    <w:rPr>
      <w:u w:val="single"/>
    </w:rPr>
  </w:style>
  <w:style w:type="character" w:customStyle="1" w:styleId="BoldandItalics">
    <w:name w:val="Bold and Italics"/>
    <w:qFormat/>
    <w:rsid w:val="00615C82"/>
    <w:rPr>
      <w:b/>
      <w:i/>
      <w:u w:val="none"/>
    </w:rPr>
  </w:style>
  <w:style w:type="paragraph" w:styleId="BalloonText">
    <w:name w:val="Balloon Text"/>
    <w:basedOn w:val="Normal"/>
    <w:link w:val="BalloonTextChar"/>
    <w:rsid w:val="00615C8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15C8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15C8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15C8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15C8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15C8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15C82"/>
    <w:pPr>
      <w:spacing w:before="0" w:after="0"/>
    </w:pPr>
  </w:style>
  <w:style w:type="paragraph" w:customStyle="1" w:styleId="BodyTextBold">
    <w:name w:val="Body Text Bold"/>
    <w:basedOn w:val="BodyText"/>
    <w:qFormat/>
    <w:rsid w:val="00615C82"/>
    <w:rPr>
      <w:b/>
    </w:rPr>
  </w:style>
  <w:style w:type="character" w:styleId="Hyperlink">
    <w:name w:val="Hyperlink"/>
    <w:basedOn w:val="DefaultParagraphFont"/>
    <w:uiPriority w:val="99"/>
    <w:unhideWhenUsed/>
    <w:rsid w:val="001864E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502</Words>
  <Characters>3494</Characters>
  <Application>Microsoft Office Word</Application>
  <DocSecurity>0</DocSecurity>
  <Lines>77</Lines>
  <Paragraphs>49</Paragraphs>
  <ScaleCrop>false</ScaleCrop>
  <Company>Author-it Software Corporation Ltd.</Company>
  <LinksUpToDate>false</LinksUpToDate>
  <CharactersWithSpaces>3947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PUAFIR410 Provide safety advice at a rural/land management incident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2022-12-16T01:18:00Z</dcterms:created>
  <dcterms:modified xsi:type="dcterms:W3CDTF">2022-12-16T01:18:00Z</dcterms:modified>
</cp:coreProperties>
</file>