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22E" w:rsidP="00F5522E">
      <w:pPr>
        <w:pStyle w:val="Title"/>
      </w:pPr>
      <w:r>
        <w:fldChar w:fldCharType="begin"/>
      </w:r>
      <w:r>
        <w:instrText xml:space="preserve"> TITLE   \* MERGEFORMAT </w:instrText>
      </w:r>
      <w:r>
        <w:fldChar w:fldCharType="separate"/>
      </w:r>
      <w:r>
        <w:t>PUAFIR409 Develop air attack strategies</w:t>
      </w:r>
      <w:r>
        <w:fldChar w:fldCharType="end"/>
      </w:r>
    </w:p>
    <w:p w:rsidR="00F5522E" w:rsidP="00F5522E">
      <w:pPr>
        <w:pStyle w:val="Version"/>
        <w:sectPr w:rsidSect="00246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EDE" w:rsidP="00246EDE">
      <w:pPr>
        <w:pStyle w:val="SuperHeading"/>
      </w:pPr>
      <w:r w:rsidRPr="00246EDE">
        <w:t>PUAFIR409 Develop air attack strategies</w:t>
      </w:r>
    </w:p>
    <w:p w:rsidR="00000000" w:rsidRPr="00246EDE" w:rsidP="00246EDE">
      <w:pPr>
        <w:pStyle w:val="Heading1"/>
      </w:pPr>
      <w:bookmarkStart w:id="1" w:name="O_1030583"/>
      <w:bookmarkEnd w:id="1"/>
      <w:r w:rsidRPr="00246EDE">
        <w:t>Modification History</w:t>
      </w:r>
    </w:p>
    <w:tbl>
      <w:tblPr>
        <w:tblW w:w="9497" w:type="dxa"/>
        <w:tblLayout w:type="fixed"/>
        <w:tblCellMar>
          <w:left w:w="62" w:type="dxa"/>
          <w:right w:w="62" w:type="dxa"/>
        </w:tblCellMar>
        <w:tblLook w:val="0000"/>
      </w:tblPr>
      <w:tblGrid>
        <w:gridCol w:w="9497"/>
      </w:tblGrid>
      <w:tr w:rsidTr="0024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rPr>
                <w:rStyle w:val="SpecialBold"/>
              </w:rPr>
              <w:t>Release 1.</w:t>
            </w:r>
            <w:r w:rsidRPr="00246EDE">
              <w:t xml:space="preserve"> This is the first release of this unit of competency in the PUA Public Safety Training Package.</w:t>
            </w:r>
          </w:p>
        </w:tc>
      </w:tr>
    </w:tbl>
    <w:p w:rsidR="00000000" w:rsidRPr="00246EDE" w:rsidP="00246EDE">
      <w:pPr>
        <w:pStyle w:val="NoPaddingFontSize1"/>
      </w:pPr>
    </w:p>
    <w:p w:rsidR="00000000" w:rsidRPr="00246EDE" w:rsidP="00246EDE">
      <w:pPr>
        <w:pStyle w:val="AllowPageBreak"/>
      </w:pPr>
    </w:p>
    <w:p w:rsidR="00000000" w:rsidRPr="00246EDE" w:rsidP="00246EDE">
      <w:pPr>
        <w:pStyle w:val="Heading1"/>
      </w:pPr>
      <w:bookmarkStart w:id="2" w:name="O_1030584"/>
      <w:bookmarkEnd w:id="2"/>
      <w:r w:rsidRPr="00246EDE">
        <w:t>Application</w:t>
      </w:r>
    </w:p>
    <w:tbl>
      <w:tblPr>
        <w:tblW w:w="9497" w:type="dxa"/>
        <w:tblLayout w:type="fixed"/>
        <w:tblCellMar>
          <w:left w:w="62" w:type="dxa"/>
          <w:right w:w="62" w:type="dxa"/>
        </w:tblCellMar>
        <w:tblLook w:val="0000"/>
      </w:tblPr>
      <w:tblGrid>
        <w:gridCol w:w="9497"/>
      </w:tblGrid>
      <w:tr w:rsidTr="0024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t>This unit of competency involves the skills and knowledge required to plan air attack strategie</w:t>
            </w:r>
            <w:r w:rsidRPr="00246EDE">
              <w:t>s to suppress fires with firebombing aircraft.</w:t>
            </w:r>
          </w:p>
          <w:p w:rsidR="00000000" w:rsidRPr="00246EDE" w:rsidP="00246EDE">
            <w:pPr>
              <w:pStyle w:val="BodyText"/>
            </w:pPr>
            <w:r w:rsidRPr="00246EDE">
              <w:t>The unit applies to personnel such as Air Attack Supervisors and Air Operations Managers who are required to develop air attack strategies to suppress fires, to access resources to support    implementation an</w:t>
            </w:r>
            <w:r w:rsidRPr="00246EDE">
              <w:t xml:space="preserve">d to achieve incident objectives within the air operations section of an incident action plan. </w:t>
            </w:r>
          </w:p>
          <w:p w:rsidR="00000000" w:rsidRPr="00246EDE" w:rsidP="00246EDE">
            <w:pPr>
              <w:pStyle w:val="BodyText"/>
            </w:pPr>
            <w:r w:rsidRPr="00246EDE">
              <w:t>Collaboration within a team environment to assess an incident and develop air attack strategies to achieve incident objectives is required.</w:t>
            </w:r>
          </w:p>
          <w:p w:rsidR="00000000" w:rsidRPr="00246EDE" w:rsidP="00246EDE">
            <w:pPr>
              <w:pStyle w:val="BodyText"/>
            </w:pPr>
            <w:r w:rsidRPr="00246EDE">
              <w:t>The fire sector is t</w:t>
            </w:r>
            <w:r w:rsidRPr="00246EDE">
              <w:t>hose sections of government departments, statutory authorities or organisations that have responsibility under jurisdictional arrangements for the delivery of firefighting and fire management services.</w:t>
            </w:r>
          </w:p>
          <w:p w:rsidR="00000000" w:rsidRPr="00246EDE" w:rsidP="00246EDE">
            <w:pPr>
              <w:pStyle w:val="BodyText"/>
            </w:pPr>
            <w:r w:rsidRPr="00246EDE">
              <w:t>No licensing, legislative or certification requirement</w:t>
            </w:r>
            <w:r w:rsidRPr="00246EDE">
              <w:t>s apply to this unit at the time of publication.</w:t>
            </w:r>
          </w:p>
        </w:tc>
      </w:tr>
    </w:tbl>
    <w:p w:rsidR="00000000" w:rsidRPr="00246EDE" w:rsidP="00246EDE">
      <w:pPr>
        <w:pStyle w:val="NoPaddingFontSize1"/>
      </w:pPr>
    </w:p>
    <w:p w:rsidR="00000000" w:rsidRPr="00246EDE" w:rsidP="00246EDE">
      <w:pPr>
        <w:pStyle w:val="AllowPageBreak"/>
      </w:pPr>
    </w:p>
    <w:p w:rsidR="00000000" w:rsidRPr="00246EDE" w:rsidP="00246EDE">
      <w:pPr>
        <w:pStyle w:val="Heading1"/>
      </w:pPr>
      <w:bookmarkStart w:id="3" w:name="O_1030585"/>
      <w:bookmarkEnd w:id="3"/>
      <w:r w:rsidRPr="00246EDE">
        <w:t>Pre-requisite Unit</w:t>
      </w:r>
    </w:p>
    <w:tbl>
      <w:tblPr>
        <w:tblW w:w="9497" w:type="dxa"/>
        <w:tblLayout w:type="fixed"/>
        <w:tblCellMar>
          <w:left w:w="62" w:type="dxa"/>
          <w:right w:w="62" w:type="dxa"/>
        </w:tblCellMar>
        <w:tblLook w:val="0000"/>
      </w:tblPr>
      <w:tblGrid>
        <w:gridCol w:w="9497"/>
      </w:tblGrid>
      <w:tr w:rsidTr="0024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t>It is essential that the prerequisite units listed below are obtained prior to the issuance of this unit to individuals within the fire sector or the units contributin</w:t>
            </w:r>
            <w:r w:rsidRPr="00246EDE">
              <w:t>g to the attainment of a fire qualification.</w:t>
            </w:r>
          </w:p>
          <w:p w:rsidR="00000000" w:rsidRPr="00246EDE" w:rsidP="00246EDE">
            <w:pPr>
              <w:pStyle w:val="BodyText"/>
            </w:pPr>
            <w:r w:rsidRPr="00246EDE">
              <w:t>PUAFIR408 Plan aircraft operations</w:t>
            </w:r>
          </w:p>
          <w:p w:rsidR="00000000" w:rsidRPr="00246EDE" w:rsidP="00246EDE">
            <w:pPr>
              <w:pStyle w:val="BodyText"/>
            </w:pPr>
            <w:r w:rsidRPr="00246EDE">
              <w:t>PUAOPE013 Operate communications systems and equipment</w:t>
            </w:r>
          </w:p>
        </w:tc>
      </w:tr>
    </w:tbl>
    <w:p w:rsidR="00000000" w:rsidRPr="00246EDE" w:rsidP="00246EDE">
      <w:pPr>
        <w:pStyle w:val="NoPaddingFontSize1"/>
      </w:pPr>
    </w:p>
    <w:p w:rsidR="00000000" w:rsidRPr="00246EDE" w:rsidP="00246EDE">
      <w:pPr>
        <w:pStyle w:val="AllowPageBreak"/>
      </w:pPr>
    </w:p>
    <w:p w:rsidR="00000000" w:rsidRPr="00246EDE" w:rsidP="00246EDE">
      <w:pPr>
        <w:pStyle w:val="Heading1"/>
      </w:pPr>
      <w:bookmarkStart w:id="4" w:name="O_1030586"/>
      <w:bookmarkEnd w:id="4"/>
      <w:r w:rsidRPr="00246EDE">
        <w:t>Competency Field</w:t>
      </w:r>
    </w:p>
    <w:tbl>
      <w:tblPr>
        <w:tblW w:w="9497" w:type="dxa"/>
        <w:tblLayout w:type="fixed"/>
        <w:tblCellMar>
          <w:left w:w="62" w:type="dxa"/>
          <w:right w:w="62" w:type="dxa"/>
        </w:tblCellMar>
        <w:tblLook w:val="0000"/>
      </w:tblPr>
      <w:tblGrid>
        <w:gridCol w:w="9497"/>
      </w:tblGrid>
      <w:tr w:rsidTr="0024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t>Fire</w:t>
            </w:r>
          </w:p>
        </w:tc>
      </w:tr>
    </w:tbl>
    <w:p w:rsidR="00000000" w:rsidRPr="00246EDE" w:rsidP="00246EDE">
      <w:pPr>
        <w:pStyle w:val="NoPaddingFontSize1"/>
      </w:pPr>
    </w:p>
    <w:p w:rsidR="00000000" w:rsidRPr="00246EDE" w:rsidP="00246EDE">
      <w:pPr>
        <w:pStyle w:val="AllowPageBreak"/>
      </w:pPr>
    </w:p>
    <w:p w:rsidR="00000000" w:rsidRPr="00246EDE" w:rsidP="00246EDE">
      <w:pPr>
        <w:pStyle w:val="Heading1"/>
      </w:pPr>
      <w:bookmarkStart w:id="5" w:name="O_1030587"/>
      <w:bookmarkEnd w:id="5"/>
      <w:r w:rsidRPr="00246EDE">
        <w:t>Unit Sector</w:t>
      </w:r>
    </w:p>
    <w:tbl>
      <w:tblPr>
        <w:tblW w:w="9497" w:type="dxa"/>
        <w:tblLayout w:type="fixed"/>
        <w:tblCellMar>
          <w:left w:w="62" w:type="dxa"/>
          <w:right w:w="62" w:type="dxa"/>
        </w:tblCellMar>
        <w:tblLook w:val="0000"/>
      </w:tblPr>
      <w:tblGrid>
        <w:gridCol w:w="9497"/>
      </w:tblGrid>
      <w:tr w:rsidTr="0024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t>Fire</w:t>
            </w:r>
          </w:p>
        </w:tc>
      </w:tr>
    </w:tbl>
    <w:p w:rsidR="00000000" w:rsidRPr="00246EDE" w:rsidP="00246EDE">
      <w:pPr>
        <w:pStyle w:val="NoPaddingFontSize1"/>
      </w:pPr>
    </w:p>
    <w:p w:rsidR="00000000" w:rsidRPr="00246EDE" w:rsidP="00246EDE">
      <w:pPr>
        <w:pStyle w:val="AllowPageBreak"/>
      </w:pPr>
    </w:p>
    <w:p w:rsidR="00000000" w:rsidRPr="00246EDE" w:rsidP="00246EDE">
      <w:pPr>
        <w:pStyle w:val="Heading1"/>
      </w:pPr>
      <w:bookmarkStart w:id="6" w:name="O_1030588"/>
      <w:bookmarkEnd w:id="6"/>
      <w:r w:rsidRPr="00246ED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46E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PERFORMANCE CRITERIA</w:t>
            </w:r>
          </w:p>
        </w:tc>
      </w:tr>
      <w:tr w:rsidTr="00246ED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Performance criteria describe the performance needed to demonstrate achievement of the element.</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rPr>
                <w:rStyle w:val="SpecialBold"/>
              </w:rPr>
              <w:t>Assess fire situation</w:t>
            </w: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Incident briefing is obtained from operations personnel and clarification is sought, as required</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 xml:space="preserve">Hazards impacting fire situation are identified and assessed for effect on firebombing strategies and tactics to be used </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Fire incident is monitored and changes are identified and reported to relevant personnel</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rPr>
                <w:rStyle w:val="SpecialBold"/>
              </w:rPr>
              <w:t>Obtain aviation resources to implement strategies</w:t>
            </w: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 xml:space="preserve">Information related to firebombing strategies is obtained, in accordance with incident action plan </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Avi</w:t>
            </w:r>
            <w:r w:rsidRPr="00246EDE">
              <w:t>ation resources required to implement firebombing strategies are identified, prioritised and deployed, in accordance with identified objectives and strategies</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Factors impacting on operating procedures are assessed and considered in planning for oper</w:t>
            </w:r>
            <w:r w:rsidRPr="00246EDE">
              <w:t>ational support</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Operational support requirements are determined and activated</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rPr>
                <w:rStyle w:val="SpecialBold"/>
              </w:rPr>
              <w:t>Review air attack strategies</w:t>
            </w: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Contact using approved communication methods is established and maintained with fire ground and support personnel</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Changes in operational conditions are communicated between operations personnel</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Changes in operational strategies are conveyed to operational personnel</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Priorities for managing hazards are identified through consultation with organisational pe</w:t>
            </w:r>
            <w:r w:rsidRPr="00246EDE">
              <w:t>rsonnel</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Ongoing review of air attack strategies is undertaken through consultation with appropriate personnel</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 xml:space="preserve">Factors affecting performance and effectiveness of </w:t>
            </w:r>
            <w:r w:rsidRPr="00246EDE">
              <w:t>aviation resources and operational support are monitored and strategies are modified, if required</w:t>
            </w:r>
          </w:p>
        </w:tc>
      </w:tr>
      <w:tr w:rsidTr="00246ED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46E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t>Documentation related to air attack strategies is completed and reported, in accordance with organisational procedures</w:t>
            </w:r>
          </w:p>
        </w:tc>
      </w:tr>
    </w:tbl>
    <w:p w:rsidR="00000000" w:rsidRPr="00246EDE" w:rsidP="00246EDE">
      <w:pPr>
        <w:pStyle w:val="NoPaddingFontSize1"/>
      </w:pPr>
    </w:p>
    <w:p w:rsidR="00000000" w:rsidRPr="00246EDE" w:rsidP="00246EDE">
      <w:pPr>
        <w:pStyle w:val="AllowPageBreak"/>
      </w:pPr>
    </w:p>
    <w:p w:rsidR="00000000" w:rsidRPr="00246EDE" w:rsidP="00246EDE">
      <w:pPr>
        <w:pStyle w:val="Heading1"/>
      </w:pPr>
      <w:bookmarkStart w:id="7" w:name="O_1030589"/>
      <w:bookmarkEnd w:id="7"/>
      <w:r w:rsidRPr="00246EDE">
        <w:t xml:space="preserve">Foundation </w:t>
      </w:r>
      <w:r w:rsidRPr="00246EDE">
        <w:t>Skills</w:t>
      </w:r>
    </w:p>
    <w:tbl>
      <w:tblPr>
        <w:tblW w:w="9497" w:type="dxa"/>
        <w:tblLayout w:type="fixed"/>
        <w:tblCellMar>
          <w:left w:w="62" w:type="dxa"/>
          <w:right w:w="62" w:type="dxa"/>
        </w:tblCellMar>
        <w:tblLook w:val="0000"/>
      </w:tblPr>
      <w:tblGrid>
        <w:gridCol w:w="9497"/>
      </w:tblGrid>
      <w:tr w:rsidTr="0024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t>Foundation skills essential to performance are explicit in the performance criteria of this unit of competency.</w:t>
            </w:r>
          </w:p>
        </w:tc>
      </w:tr>
    </w:tbl>
    <w:p w:rsidR="00000000" w:rsidRPr="00246EDE" w:rsidP="00246EDE">
      <w:pPr>
        <w:pStyle w:val="NoPaddingFontSize1"/>
      </w:pPr>
    </w:p>
    <w:p w:rsidR="00000000" w:rsidRPr="00246EDE" w:rsidP="00246EDE">
      <w:pPr>
        <w:pStyle w:val="AllowPageBreak"/>
      </w:pPr>
    </w:p>
    <w:p w:rsidR="00000000" w:rsidRPr="00246EDE" w:rsidP="00246EDE">
      <w:pPr>
        <w:pStyle w:val="Heading1"/>
      </w:pPr>
      <w:bookmarkStart w:id="8" w:name="O_1030590"/>
      <w:bookmarkEnd w:id="8"/>
      <w:r w:rsidRPr="00246EDE">
        <w:t>Range of Conditions</w:t>
      </w:r>
    </w:p>
    <w:tbl>
      <w:tblPr>
        <w:tblW w:w="9497" w:type="dxa"/>
        <w:tblLayout w:type="fixed"/>
        <w:tblCellMar>
          <w:left w:w="62" w:type="dxa"/>
          <w:right w:w="62" w:type="dxa"/>
        </w:tblCellMar>
        <w:tblLook w:val="0000"/>
      </w:tblPr>
      <w:tblGrid>
        <w:gridCol w:w="4693"/>
        <w:gridCol w:w="4804"/>
      </w:tblGrid>
      <w:tr w:rsidTr="00246E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t>Range is restricted to essential operating conditions and any other variables essential to the work environment.</w:t>
            </w:r>
          </w:p>
          <w:p w:rsidR="00000000" w:rsidP="00246EDE">
            <w:pPr>
              <w:pStyle w:val="BodyText"/>
              <w:rPr>
                <w:lang w:val="en-NZ"/>
              </w:rPr>
            </w:pPr>
            <w:r w:rsidRPr="00246EDE">
              <w:t>Non-essential conditions may be found in the Companion Volume Implementation Guide.</w:t>
            </w:r>
          </w:p>
        </w:tc>
      </w:tr>
      <w:tr w:rsidTr="00246ED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46EDE">
            <w:pPr>
              <w:pStyle w:val="BodyText"/>
              <w:rPr>
                <w:lang w:val="en-NZ"/>
              </w:rPr>
            </w:pPr>
            <w:r w:rsidRPr="00246EDE">
              <w:t>fire situation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246EDE" w:rsidP="00246EDE">
            <w:pPr>
              <w:pStyle w:val="ListBullet"/>
            </w:pPr>
            <w:r w:rsidRPr="00246EDE">
              <w:t>structu</w:t>
            </w:r>
            <w:r w:rsidRPr="00246EDE">
              <w:t>ral fire</w:t>
            </w:r>
          </w:p>
          <w:p w:rsidR="00000000" w:rsidP="00246EDE">
            <w:pPr>
              <w:pStyle w:val="ListBullet"/>
              <w:rPr>
                <w:lang w:val="en-NZ"/>
              </w:rPr>
            </w:pPr>
            <w:r w:rsidRPr="00246EDE">
              <w:t>wildfire</w:t>
            </w:r>
          </w:p>
        </w:tc>
      </w:tr>
      <w:tr w:rsidTr="00246ED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t>type of fuel must include at least two of the following</w:t>
            </w:r>
          </w:p>
          <w:p w:rsidR="00000000" w:rsidP="00246EDE">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46EDE" w:rsidP="00246EDE">
            <w:pPr>
              <w:pStyle w:val="ListBullet"/>
            </w:pPr>
            <w:r w:rsidRPr="00246EDE">
              <w:t>forest</w:t>
            </w:r>
          </w:p>
          <w:p w:rsidR="00000000" w:rsidRPr="00246EDE" w:rsidP="00246EDE">
            <w:pPr>
              <w:pStyle w:val="ListBullet"/>
            </w:pPr>
            <w:r w:rsidRPr="00246EDE">
              <w:t>grass</w:t>
            </w:r>
          </w:p>
          <w:p w:rsidR="00000000" w:rsidRPr="00246EDE" w:rsidP="00246EDE">
            <w:pPr>
              <w:pStyle w:val="ListBullet"/>
            </w:pPr>
            <w:r w:rsidRPr="00246EDE">
              <w:t>plantations</w:t>
            </w:r>
          </w:p>
          <w:p w:rsidR="00000000" w:rsidRPr="00246EDE" w:rsidP="00246EDE">
            <w:pPr>
              <w:pStyle w:val="ListBullet"/>
            </w:pPr>
            <w:r w:rsidRPr="00246EDE">
              <w:t>scrub</w:t>
            </w:r>
          </w:p>
        </w:tc>
      </w:tr>
    </w:tbl>
    <w:p w:rsidR="00000000" w:rsidRPr="00246EDE" w:rsidP="00246EDE">
      <w:pPr>
        <w:pStyle w:val="NoPaddingFontSize1"/>
      </w:pPr>
    </w:p>
    <w:p w:rsidR="00000000" w:rsidRPr="00246EDE" w:rsidP="00246EDE">
      <w:pPr>
        <w:pStyle w:val="AllowPageBreak"/>
      </w:pPr>
    </w:p>
    <w:p w:rsidR="00000000" w:rsidRPr="00246EDE" w:rsidP="00246EDE">
      <w:pPr>
        <w:pStyle w:val="Heading1"/>
      </w:pPr>
      <w:bookmarkStart w:id="9" w:name="O_1030591"/>
      <w:bookmarkEnd w:id="9"/>
      <w:r w:rsidRPr="00246EDE">
        <w:t>Unit Mapping Information</w:t>
      </w:r>
    </w:p>
    <w:tbl>
      <w:tblPr>
        <w:tblW w:w="9497" w:type="dxa"/>
        <w:tblLayout w:type="fixed"/>
        <w:tblCellMar>
          <w:left w:w="62" w:type="dxa"/>
          <w:right w:w="62" w:type="dxa"/>
        </w:tblCellMar>
        <w:tblLook w:val="0000"/>
      </w:tblPr>
      <w:tblGrid>
        <w:gridCol w:w="9497"/>
      </w:tblGrid>
      <w:tr w:rsidTr="00246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6EDE" w:rsidP="00246EDE">
            <w:pPr>
              <w:pStyle w:val="BodyText"/>
            </w:pPr>
            <w:r w:rsidRPr="00246EDE">
              <w:t>This unit replaces and is equivalent to PUAFIR409B Develop air attack strategies.</w:t>
            </w:r>
          </w:p>
        </w:tc>
      </w:tr>
    </w:tbl>
    <w:p w:rsidR="00000000" w:rsidRPr="00246EDE" w:rsidP="00246EDE">
      <w:pPr>
        <w:pStyle w:val="NoPaddingFontSize1"/>
      </w:pPr>
    </w:p>
    <w:p w:rsidR="00000000" w:rsidRPr="00246EDE" w:rsidP="00246EDE">
      <w:pPr>
        <w:pStyle w:val="AllowPageBreak"/>
      </w:pPr>
    </w:p>
    <w:p w:rsidR="00000000" w:rsidRPr="00246EDE" w:rsidP="00246EDE">
      <w:pPr>
        <w:pStyle w:val="Heading1"/>
      </w:pPr>
      <w:bookmarkStart w:id="10" w:name="O_1030598"/>
      <w:bookmarkEnd w:id="10"/>
      <w:r w:rsidRPr="00246EDE">
        <w:t>Links</w:t>
      </w:r>
    </w:p>
    <w:p w:rsidR="00000000" w:rsidRPr="00246EDE" w:rsidP="00F5522E">
      <w:pPr>
        <w:pStyle w:val="BodyText"/>
      </w:pPr>
      <w:r w:rsidRPr="00246ED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266EF4">
        <w:rPr>
          <w:rStyle w:val="Hyperlink"/>
        </w:rPr>
        <w:t>https://vetnet.gov.au/Pages/TrainingDocs.aspx?q=3eca5672-6d5a-410b-8942-810d0ba05bbf</w:t>
      </w:r>
      <w:r>
        <w:fldChar w:fldCharType="end"/>
      </w:r>
    </w:p>
    <w:p w:rsidR="00000000" w:rsidRPr="00246EDE" w:rsidP="00246EDE"/>
    <w:sectPr w:rsidSect="00246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DE" w:rsidRPr="00F5522E" w:rsidP="00F55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E" w:rsidP="00246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22E" w:rsidP="00246ED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522E" w:rsidP="00246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EDE" w:rsidRPr="00F5522E" w:rsidP="00F552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2E" w:rsidRPr="002D2AF8" w:rsidP="00246EDE">
    <w:pPr>
      <w:pStyle w:val="Header"/>
      <w:framePr w:wrap="around"/>
    </w:pPr>
    <w:r>
      <w:fldChar w:fldCharType="begin"/>
    </w:r>
    <w:r>
      <w:instrText xml:space="preserve"> TITLE   \* MERGEFORMAT </w:instrText>
    </w:r>
    <w:r>
      <w:fldChar w:fldCharType="separate"/>
    </w:r>
    <w:r>
      <w:t>PUAFIR409 Develop air attack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F5522E" w:rsidP="00246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F4FC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B235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EDE"/>
    <w:pPr>
      <w:spacing w:before="360" w:after="60"/>
      <w:outlineLvl w:val="0"/>
    </w:pPr>
    <w:rPr>
      <w:sz w:val="32"/>
    </w:rPr>
  </w:style>
  <w:style w:type="paragraph" w:styleId="Heading2">
    <w:name w:val="heading 2"/>
    <w:basedOn w:val="HeadingBase"/>
    <w:next w:val="BodyText"/>
    <w:link w:val="Heading2Char"/>
    <w:qFormat/>
    <w:rsid w:val="00246EDE"/>
    <w:pPr>
      <w:keepLines/>
      <w:spacing w:before="240" w:after="120"/>
      <w:outlineLvl w:val="1"/>
    </w:pPr>
    <w:rPr>
      <w:sz w:val="28"/>
      <w:szCs w:val="40"/>
    </w:rPr>
  </w:style>
  <w:style w:type="paragraph" w:styleId="Heading3">
    <w:name w:val="heading 3"/>
    <w:basedOn w:val="HeadingBase"/>
    <w:next w:val="BodyText"/>
    <w:link w:val="Heading3Char"/>
    <w:qFormat/>
    <w:rsid w:val="00246EDE"/>
    <w:pPr>
      <w:spacing w:before="180" w:after="120"/>
      <w:outlineLvl w:val="2"/>
    </w:pPr>
    <w:rPr>
      <w:spacing w:val="-10"/>
      <w:kern w:val="32"/>
    </w:rPr>
  </w:style>
  <w:style w:type="paragraph" w:styleId="Heading4">
    <w:name w:val="heading 4"/>
    <w:basedOn w:val="HeadingBase"/>
    <w:next w:val="BodyText"/>
    <w:link w:val="Heading4Char"/>
    <w:qFormat/>
    <w:rsid w:val="00246EDE"/>
    <w:pPr>
      <w:spacing w:before="160" w:after="120"/>
      <w:outlineLvl w:val="3"/>
    </w:pPr>
    <w:rPr>
      <w:sz w:val="22"/>
    </w:rPr>
  </w:style>
  <w:style w:type="paragraph" w:styleId="Heading5">
    <w:name w:val="heading 5"/>
    <w:basedOn w:val="HeadingBase"/>
    <w:next w:val="Normal"/>
    <w:link w:val="Heading5Char"/>
    <w:qFormat/>
    <w:rsid w:val="00246EDE"/>
    <w:pPr>
      <w:spacing w:before="80"/>
      <w:outlineLvl w:val="4"/>
    </w:pPr>
    <w:rPr>
      <w:color w:val="918585"/>
      <w:sz w:val="20"/>
    </w:rPr>
  </w:style>
  <w:style w:type="paragraph" w:styleId="Heading6">
    <w:name w:val="heading 6"/>
    <w:basedOn w:val="HeadingBase"/>
    <w:next w:val="Normal"/>
    <w:link w:val="Heading6Char"/>
    <w:qFormat/>
    <w:rsid w:val="00246EDE"/>
    <w:pPr>
      <w:spacing w:before="60"/>
      <w:outlineLvl w:val="5"/>
    </w:pPr>
    <w:rPr>
      <w:color w:val="918585"/>
      <w:sz w:val="20"/>
    </w:rPr>
  </w:style>
  <w:style w:type="paragraph" w:styleId="Heading7">
    <w:name w:val="heading 7"/>
    <w:basedOn w:val="Normal"/>
    <w:next w:val="Normal"/>
    <w:link w:val="Heading7Char"/>
    <w:qFormat/>
    <w:rsid w:val="00246EDE"/>
    <w:pPr>
      <w:ind w:left="720"/>
      <w:outlineLvl w:val="6"/>
    </w:pPr>
    <w:rPr>
      <w:i/>
    </w:rPr>
  </w:style>
  <w:style w:type="paragraph" w:styleId="Heading8">
    <w:name w:val="heading 8"/>
    <w:basedOn w:val="Normal"/>
    <w:next w:val="Normal"/>
    <w:link w:val="Heading8Char"/>
    <w:qFormat/>
    <w:rsid w:val="00246EDE"/>
    <w:pPr>
      <w:ind w:left="720"/>
      <w:outlineLvl w:val="7"/>
    </w:pPr>
    <w:rPr>
      <w:i/>
    </w:rPr>
  </w:style>
  <w:style w:type="paragraph" w:styleId="Heading9">
    <w:name w:val="heading 9"/>
    <w:basedOn w:val="Normal"/>
    <w:next w:val="Normal"/>
    <w:link w:val="Heading9Char"/>
    <w:qFormat/>
    <w:rsid w:val="00246EDE"/>
    <w:pPr>
      <w:ind w:left="720"/>
      <w:outlineLvl w:val="8"/>
    </w:pPr>
    <w:rPr>
      <w:i/>
    </w:rPr>
  </w:style>
  <w:style w:type="character" w:default="1" w:styleId="DefaultParagraphFont">
    <w:name w:val="Default Paragraph Font"/>
    <w:uiPriority w:val="1"/>
    <w:unhideWhenUsed/>
    <w:rsid w:val="00246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EDE"/>
  </w:style>
  <w:style w:type="character" w:customStyle="1" w:styleId="Heading1Char">
    <w:name w:val="Heading 1 Char"/>
    <w:basedOn w:val="DefaultParagraphFont"/>
    <w:link w:val="Heading1"/>
    <w:rsid w:val="00246EDE"/>
    <w:rPr>
      <w:rFonts w:ascii="Times New Roman" w:eastAsia="Times New Roman" w:hAnsi="Times New Roman" w:cs="Times New Roman"/>
      <w:b/>
      <w:sz w:val="32"/>
      <w:szCs w:val="20"/>
      <w:lang w:eastAsia="en-US"/>
    </w:rPr>
  </w:style>
  <w:style w:type="paragraph" w:styleId="BodyText">
    <w:name w:val="Body Text"/>
    <w:basedOn w:val="Normal"/>
    <w:link w:val="BodyTextChar"/>
    <w:rsid w:val="00246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6EDE"/>
    <w:rPr>
      <w:rFonts w:ascii="Times New Roman" w:eastAsia="Times New Roman" w:hAnsi="Times New Roman" w:cs="Times New Roman"/>
      <w:sz w:val="24"/>
      <w:lang w:eastAsia="en-US"/>
    </w:rPr>
  </w:style>
  <w:style w:type="paragraph" w:styleId="ListBullet">
    <w:name w:val="List Bullet"/>
    <w:basedOn w:val="List"/>
    <w:rsid w:val="00246EDE"/>
    <w:pPr>
      <w:numPr>
        <w:numId w:val="11"/>
      </w:numPr>
      <w:tabs>
        <w:tab w:val="clear" w:pos="340"/>
      </w:tabs>
      <w:spacing w:before="40" w:after="40"/>
    </w:pPr>
  </w:style>
  <w:style w:type="character" w:customStyle="1" w:styleId="SpecialBold">
    <w:name w:val="Special Bold"/>
    <w:basedOn w:val="DefaultParagraphFont"/>
    <w:rsid w:val="00246EDE"/>
    <w:rPr>
      <w:b/>
      <w:spacing w:val="0"/>
    </w:rPr>
  </w:style>
  <w:style w:type="paragraph" w:customStyle="1" w:styleId="SuperHeading">
    <w:name w:val="SuperHeading"/>
    <w:basedOn w:val="Normal"/>
    <w:rsid w:val="00246EDE"/>
    <w:pPr>
      <w:spacing w:before="240" w:after="120"/>
      <w:outlineLvl w:val="0"/>
    </w:pPr>
    <w:rPr>
      <w:rFonts w:ascii="Times New Roman" w:hAnsi="Times New Roman"/>
      <w:b/>
      <w:sz w:val="32"/>
    </w:rPr>
  </w:style>
  <w:style w:type="paragraph" w:customStyle="1" w:styleId="AllowPageBreak">
    <w:name w:val="AllowPageBreak"/>
    <w:rsid w:val="00246E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6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EDE"/>
    <w:rPr>
      <w:rFonts w:ascii="Courier New" w:eastAsia="Times New Roman" w:hAnsi="Courier New" w:cs="Times New Roman"/>
      <w:i/>
      <w:szCs w:val="20"/>
      <w:lang w:eastAsia="en-US"/>
    </w:rPr>
  </w:style>
  <w:style w:type="paragraph" w:customStyle="1" w:styleId="HeadingBase">
    <w:name w:val="Heading Base"/>
    <w:rsid w:val="00246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EDE"/>
    <w:pPr>
      <w:tabs>
        <w:tab w:val="right" w:leader="dot" w:pos="9072"/>
      </w:tabs>
      <w:ind w:left="567"/>
    </w:pPr>
    <w:rPr>
      <w:szCs w:val="22"/>
    </w:rPr>
  </w:style>
  <w:style w:type="paragraph" w:customStyle="1" w:styleId="TOCBase">
    <w:name w:val="TOC Base"/>
    <w:rsid w:val="00246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EDE"/>
    <w:pPr>
      <w:tabs>
        <w:tab w:val="right" w:leader="dot" w:pos="9072"/>
      </w:tabs>
      <w:spacing w:before="40" w:after="40"/>
      <w:ind w:left="284"/>
    </w:pPr>
    <w:rPr>
      <w:rFonts w:ascii="Times New Roman" w:hAnsi="Times New Roman"/>
    </w:rPr>
  </w:style>
  <w:style w:type="paragraph" w:styleId="TOC1">
    <w:name w:val="toc 1"/>
    <w:basedOn w:val="TOCBase"/>
    <w:next w:val="Normal"/>
    <w:rsid w:val="00246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EDE"/>
    <w:rPr>
      <w:rFonts w:ascii="Times New Roman" w:eastAsia="Times New Roman" w:hAnsi="Times New Roman" w:cs="Times New Roman"/>
      <w:sz w:val="16"/>
      <w:lang w:eastAsia="en-US"/>
    </w:rPr>
  </w:style>
  <w:style w:type="paragraph" w:styleId="Title">
    <w:name w:val="Title"/>
    <w:basedOn w:val="HeadingBase"/>
    <w:link w:val="TitleChar"/>
    <w:qFormat/>
    <w:rsid w:val="00246EDE"/>
    <w:pPr>
      <w:spacing w:before="5040"/>
      <w:jc w:val="center"/>
    </w:pPr>
    <w:rPr>
      <w:sz w:val="48"/>
      <w:szCs w:val="72"/>
      <w:lang w:val="en-US"/>
    </w:rPr>
  </w:style>
  <w:style w:type="character" w:customStyle="1" w:styleId="TitleChar">
    <w:name w:val="Title Char"/>
    <w:basedOn w:val="DefaultParagraphFont"/>
    <w:link w:val="Title"/>
    <w:rsid w:val="00246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EDE"/>
    <w:pPr>
      <w:tabs>
        <w:tab w:val="left" w:pos="3600"/>
        <w:tab w:val="left" w:pos="3958"/>
      </w:tabs>
    </w:pPr>
  </w:style>
  <w:style w:type="paragraph" w:styleId="List">
    <w:name w:val="List"/>
    <w:basedOn w:val="BodyText"/>
    <w:next w:val="BodyText"/>
    <w:rsid w:val="00246EDE"/>
    <w:pPr>
      <w:tabs>
        <w:tab w:val="left" w:pos="340"/>
      </w:tabs>
      <w:spacing w:before="60" w:after="60"/>
      <w:ind w:left="340" w:hanging="340"/>
    </w:pPr>
  </w:style>
  <w:style w:type="paragraph" w:customStyle="1" w:styleId="Note">
    <w:name w:val="Note"/>
    <w:basedOn w:val="BodyText"/>
    <w:rsid w:val="00246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EDE"/>
    <w:pPr>
      <w:framePr w:wrap="auto" w:hAnchor="text" w:y="6049"/>
    </w:pPr>
    <w:rPr>
      <w:color w:val="000000"/>
      <w:sz w:val="40"/>
    </w:rPr>
  </w:style>
  <w:style w:type="paragraph" w:customStyle="1" w:styleId="TOCTitle">
    <w:name w:val="TOCTitle"/>
    <w:basedOn w:val="Heading1"/>
    <w:rsid w:val="00246EDE"/>
    <w:pPr>
      <w:spacing w:after="240"/>
      <w:jc w:val="center"/>
      <w:outlineLvl w:val="9"/>
    </w:pPr>
    <w:rPr>
      <w:caps/>
    </w:rPr>
  </w:style>
  <w:style w:type="paragraph" w:customStyle="1" w:styleId="Version">
    <w:name w:val="Version"/>
    <w:rsid w:val="00246E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EDE"/>
    <w:pPr>
      <w:numPr>
        <w:numId w:val="12"/>
      </w:numPr>
      <w:tabs>
        <w:tab w:val="clear" w:pos="680"/>
      </w:tabs>
    </w:pPr>
  </w:style>
  <w:style w:type="paragraph" w:styleId="Index1">
    <w:name w:val="index 1"/>
    <w:basedOn w:val="Normal"/>
    <w:next w:val="Normal"/>
    <w:semiHidden/>
    <w:rsid w:val="00246EDE"/>
    <w:pPr>
      <w:keepNext w:val="0"/>
      <w:tabs>
        <w:tab w:val="right" w:pos="4176"/>
      </w:tabs>
      <w:ind w:left="198" w:hanging="198"/>
    </w:pPr>
    <w:rPr>
      <w:rFonts w:ascii="Garamond" w:hAnsi="Garamond"/>
    </w:rPr>
  </w:style>
  <w:style w:type="paragraph" w:styleId="IndexHeading">
    <w:name w:val="index heading"/>
    <w:basedOn w:val="Normal"/>
    <w:next w:val="Index1"/>
    <w:semiHidden/>
    <w:rsid w:val="00246EDE"/>
    <w:pPr>
      <w:spacing w:before="120" w:after="120"/>
    </w:pPr>
    <w:rPr>
      <w:rFonts w:ascii="Arial" w:hAnsi="Arial"/>
      <w:b/>
      <w:color w:val="918585"/>
      <w:sz w:val="24"/>
    </w:rPr>
  </w:style>
  <w:style w:type="paragraph" w:styleId="Header">
    <w:name w:val="header"/>
    <w:basedOn w:val="Normal"/>
    <w:link w:val="HeaderChar"/>
    <w:rsid w:val="00246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EDE"/>
    <w:rPr>
      <w:rFonts w:ascii="Times New Roman" w:eastAsia="Times New Roman" w:hAnsi="Times New Roman" w:cs="Times New Roman"/>
      <w:sz w:val="16"/>
      <w:szCs w:val="20"/>
      <w:lang w:val="en-GB" w:eastAsia="en-US"/>
    </w:rPr>
  </w:style>
  <w:style w:type="paragraph" w:customStyle="1" w:styleId="Chapter">
    <w:name w:val="Chapter"/>
    <w:basedOn w:val="Normal"/>
    <w:rsid w:val="00246EDE"/>
    <w:pPr>
      <w:spacing w:before="240"/>
    </w:pPr>
    <w:rPr>
      <w:rFonts w:ascii="Times New Roman" w:hAnsi="Times New Roman"/>
      <w:smallCaps/>
      <w:spacing w:val="80"/>
      <w:sz w:val="28"/>
    </w:rPr>
  </w:style>
  <w:style w:type="paragraph" w:customStyle="1" w:styleId="InChapter">
    <w:name w:val="InChapter"/>
    <w:basedOn w:val="Heading3"/>
    <w:rsid w:val="00246EDE"/>
    <w:pPr>
      <w:spacing w:after="240"/>
      <w:outlineLvl w:val="9"/>
    </w:pPr>
    <w:rPr>
      <w:noProof/>
    </w:rPr>
  </w:style>
  <w:style w:type="paragraph" w:styleId="Index2">
    <w:name w:val="index 2"/>
    <w:basedOn w:val="Normal"/>
    <w:next w:val="Normal"/>
    <w:semiHidden/>
    <w:rsid w:val="00246EDE"/>
    <w:pPr>
      <w:tabs>
        <w:tab w:val="right" w:pos="4176"/>
      </w:tabs>
      <w:ind w:left="568" w:hanging="284"/>
    </w:pPr>
    <w:rPr>
      <w:rFonts w:ascii="Garamond" w:hAnsi="Garamond"/>
    </w:rPr>
  </w:style>
  <w:style w:type="paragraph" w:customStyle="1" w:styleId="Byline">
    <w:name w:val="Byline"/>
    <w:rsid w:val="00246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EDE"/>
    <w:pPr>
      <w:tabs>
        <w:tab w:val="clear" w:pos="3600"/>
        <w:tab w:val="clear" w:pos="3958"/>
      </w:tabs>
      <w:jc w:val="right"/>
    </w:pPr>
  </w:style>
  <w:style w:type="character" w:styleId="Emphasis">
    <w:name w:val="Emphasis"/>
    <w:basedOn w:val="DefaultParagraphFont"/>
    <w:qFormat/>
    <w:rsid w:val="00246EDE"/>
    <w:rPr>
      <w:i/>
    </w:rPr>
  </w:style>
  <w:style w:type="paragraph" w:styleId="Caption">
    <w:name w:val="caption"/>
    <w:basedOn w:val="BodyText"/>
    <w:next w:val="Normal"/>
    <w:qFormat/>
    <w:rsid w:val="00246EDE"/>
    <w:pPr>
      <w:framePr w:w="2268" w:hSpace="181" w:vSpace="181" w:wrap="around" w:vAnchor="text" w:hAnchor="page" w:x="1135" w:y="285" w:anchorLock="1"/>
    </w:pPr>
    <w:rPr>
      <w:i/>
    </w:rPr>
  </w:style>
  <w:style w:type="paragraph" w:customStyle="1" w:styleId="MiniTOCTitle">
    <w:name w:val="MiniTOCTitle"/>
    <w:basedOn w:val="Heading4"/>
    <w:rsid w:val="00246EDE"/>
    <w:pPr>
      <w:spacing w:before="240"/>
      <w:outlineLvl w:val="9"/>
    </w:pPr>
    <w:rPr>
      <w:noProof/>
      <w:sz w:val="24"/>
    </w:rPr>
  </w:style>
  <w:style w:type="paragraph" w:customStyle="1" w:styleId="MiniTOCItem">
    <w:name w:val="MiniTOCItem"/>
    <w:basedOn w:val="ListBullet"/>
    <w:rsid w:val="00246EDE"/>
    <w:pPr>
      <w:numPr>
        <w:numId w:val="0"/>
      </w:numPr>
      <w:tabs>
        <w:tab w:val="right" w:leader="dot" w:pos="6521"/>
      </w:tabs>
      <w:spacing w:before="0" w:after="0"/>
    </w:pPr>
  </w:style>
  <w:style w:type="paragraph" w:customStyle="1" w:styleId="TOFTitle">
    <w:name w:val="TOFTitle"/>
    <w:basedOn w:val="TOCTitle"/>
    <w:rsid w:val="00246EDE"/>
  </w:style>
  <w:style w:type="paragraph" w:styleId="TableofFigures">
    <w:name w:val="table of figures"/>
    <w:basedOn w:val="Normal"/>
    <w:next w:val="Normal"/>
    <w:semiHidden/>
    <w:rsid w:val="00246EDE"/>
    <w:pPr>
      <w:tabs>
        <w:tab w:val="right" w:leader="dot" w:pos="9072"/>
      </w:tabs>
      <w:ind w:left="970" w:hanging="403"/>
    </w:pPr>
    <w:rPr>
      <w:rFonts w:ascii="Times New Roman" w:hAnsi="Times New Roman"/>
      <w:b/>
    </w:rPr>
  </w:style>
  <w:style w:type="paragraph" w:styleId="ListNumber">
    <w:name w:val="List Number"/>
    <w:basedOn w:val="List"/>
    <w:rsid w:val="00246EDE"/>
    <w:pPr>
      <w:numPr>
        <w:numId w:val="14"/>
      </w:numPr>
      <w:tabs>
        <w:tab w:val="clear" w:pos="340"/>
      </w:tabs>
    </w:pPr>
  </w:style>
  <w:style w:type="character" w:customStyle="1" w:styleId="WingdingSymbols">
    <w:name w:val="Wingding Symbols"/>
    <w:rsid w:val="00246EDE"/>
    <w:rPr>
      <w:rFonts w:ascii="Wingdings" w:hAnsi="Wingdings"/>
    </w:rPr>
  </w:style>
  <w:style w:type="paragraph" w:customStyle="1" w:styleId="TableHeading">
    <w:name w:val="Table Heading"/>
    <w:basedOn w:val="HeadingBase"/>
    <w:rsid w:val="00246EDE"/>
    <w:pPr>
      <w:keepLines/>
      <w:pBdr>
        <w:bottom w:val="single" w:sz="6" w:space="1" w:color="918585"/>
      </w:pBdr>
      <w:spacing w:before="240"/>
    </w:pPr>
  </w:style>
  <w:style w:type="character" w:customStyle="1" w:styleId="HotSpot">
    <w:name w:val="HotSpot"/>
    <w:rsid w:val="00246EDE"/>
    <w:rPr>
      <w:color w:val="0033CC"/>
      <w:u w:val="none"/>
    </w:rPr>
  </w:style>
  <w:style w:type="paragraph" w:customStyle="1" w:styleId="BodyTextRight">
    <w:name w:val="Body Text Right"/>
    <w:basedOn w:val="BodyText"/>
    <w:rsid w:val="00246EDE"/>
    <w:pPr>
      <w:spacing w:before="0" w:after="0"/>
      <w:jc w:val="right"/>
    </w:pPr>
  </w:style>
  <w:style w:type="paragraph" w:styleId="Index3">
    <w:name w:val="index 3"/>
    <w:basedOn w:val="ListNumber2"/>
    <w:next w:val="Normal"/>
    <w:semiHidden/>
    <w:rsid w:val="00246EDE"/>
    <w:pPr>
      <w:numPr>
        <w:numId w:val="0"/>
      </w:numPr>
      <w:tabs>
        <w:tab w:val="right" w:leader="dot" w:pos="4176"/>
      </w:tabs>
    </w:pPr>
  </w:style>
  <w:style w:type="paragraph" w:styleId="ListNumber2">
    <w:name w:val="List Number 2"/>
    <w:basedOn w:val="List2"/>
    <w:rsid w:val="00246EDE"/>
    <w:pPr>
      <w:numPr>
        <w:numId w:val="9"/>
      </w:numPr>
      <w:tabs>
        <w:tab w:val="clear" w:pos="1060"/>
      </w:tabs>
    </w:pPr>
  </w:style>
  <w:style w:type="paragraph" w:customStyle="1" w:styleId="MarginNote">
    <w:name w:val="Margin Note"/>
    <w:basedOn w:val="BodyText"/>
    <w:rsid w:val="00246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EDE"/>
    <w:rPr>
      <w:sz w:val="32"/>
    </w:rPr>
  </w:style>
  <w:style w:type="paragraph" w:customStyle="1" w:styleId="HeadingProcedure">
    <w:name w:val="Heading Procedure"/>
    <w:basedOn w:val="HeadingBase"/>
    <w:next w:val="Normal"/>
    <w:rsid w:val="00246EDE"/>
    <w:pPr>
      <w:tabs>
        <w:tab w:val="left" w:pos="0"/>
      </w:tabs>
      <w:spacing w:before="120" w:after="60"/>
    </w:pPr>
    <w:rPr>
      <w:i/>
      <w:color w:val="918585"/>
      <w:sz w:val="22"/>
    </w:rPr>
  </w:style>
  <w:style w:type="paragraph" w:customStyle="1" w:styleId="TableBodyText">
    <w:name w:val="Table Body Text"/>
    <w:basedOn w:val="BodyText"/>
    <w:rsid w:val="00246EDE"/>
    <w:pPr>
      <w:spacing w:before="60" w:after="60"/>
    </w:pPr>
  </w:style>
  <w:style w:type="paragraph" w:styleId="ListContinue">
    <w:name w:val="List Continue"/>
    <w:basedOn w:val="List"/>
    <w:rsid w:val="00246EDE"/>
    <w:pPr>
      <w:ind w:firstLine="0"/>
    </w:pPr>
  </w:style>
  <w:style w:type="paragraph" w:customStyle="1" w:styleId="ListNote">
    <w:name w:val="List Note"/>
    <w:basedOn w:val="List"/>
    <w:rsid w:val="00246EDE"/>
    <w:pPr>
      <w:pBdr>
        <w:top w:val="single" w:sz="6" w:space="2" w:color="918585"/>
        <w:bottom w:val="single" w:sz="6" w:space="2" w:color="918585"/>
      </w:pBdr>
      <w:tabs>
        <w:tab w:val="left" w:pos="1021"/>
      </w:tabs>
      <w:ind w:firstLine="0"/>
    </w:pPr>
  </w:style>
  <w:style w:type="paragraph" w:customStyle="1" w:styleId="Warning">
    <w:name w:val="Warning"/>
    <w:basedOn w:val="BodyText"/>
    <w:rsid w:val="00246EDE"/>
    <w:pPr>
      <w:shd w:val="clear" w:color="auto" w:fill="D9D9D9"/>
      <w:tabs>
        <w:tab w:val="left" w:pos="992"/>
      </w:tabs>
      <w:ind w:left="119" w:right="119"/>
    </w:pPr>
    <w:rPr>
      <w:sz w:val="20"/>
    </w:rPr>
  </w:style>
  <w:style w:type="paragraph" w:customStyle="1" w:styleId="MarginIcons">
    <w:name w:val="Margin Icons"/>
    <w:basedOn w:val="BodyText"/>
    <w:rsid w:val="00246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EDE"/>
    <w:rPr>
      <w:rFonts w:ascii="Courier New" w:hAnsi="Courier New"/>
    </w:rPr>
  </w:style>
  <w:style w:type="paragraph" w:customStyle="1" w:styleId="NoteBullet">
    <w:name w:val="Note Bullet"/>
    <w:basedOn w:val="Note"/>
    <w:rsid w:val="00246EDE"/>
    <w:pPr>
      <w:tabs>
        <w:tab w:val="clear" w:pos="680"/>
      </w:tabs>
      <w:spacing w:before="60" w:after="60"/>
    </w:pPr>
  </w:style>
  <w:style w:type="paragraph" w:customStyle="1" w:styleId="SubHeading2">
    <w:name w:val="SubHeading2"/>
    <w:basedOn w:val="HeadingBase"/>
    <w:rsid w:val="00246EDE"/>
    <w:pPr>
      <w:spacing w:before="240" w:after="60"/>
    </w:pPr>
    <w:rPr>
      <w:sz w:val="20"/>
    </w:rPr>
  </w:style>
  <w:style w:type="paragraph" w:customStyle="1" w:styleId="SubHeading1">
    <w:name w:val="SubHeading1"/>
    <w:basedOn w:val="HeadingBase"/>
    <w:rsid w:val="00246EDE"/>
    <w:pPr>
      <w:spacing w:before="240" w:after="60"/>
    </w:pPr>
    <w:rPr>
      <w:color w:val="918585"/>
      <w:sz w:val="22"/>
    </w:rPr>
  </w:style>
  <w:style w:type="paragraph" w:customStyle="1" w:styleId="SideHeading">
    <w:name w:val="Side Heading"/>
    <w:basedOn w:val="HeadingBase"/>
    <w:rsid w:val="00246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EDE"/>
    <w:pPr>
      <w:numPr>
        <w:numId w:val="10"/>
      </w:numPr>
    </w:pPr>
  </w:style>
  <w:style w:type="paragraph" w:styleId="PlainText">
    <w:name w:val="Plain Text"/>
    <w:basedOn w:val="Normal"/>
    <w:link w:val="PlainTextChar"/>
    <w:rsid w:val="00246EDE"/>
    <w:rPr>
      <w:sz w:val="20"/>
    </w:rPr>
  </w:style>
  <w:style w:type="character" w:customStyle="1" w:styleId="PlainTextChar">
    <w:name w:val="Plain Text Char"/>
    <w:basedOn w:val="DefaultParagraphFont"/>
    <w:link w:val="PlainText"/>
    <w:rsid w:val="00246EDE"/>
    <w:rPr>
      <w:rFonts w:ascii="Courier New" w:eastAsia="Times New Roman" w:hAnsi="Courier New" w:cs="Times New Roman"/>
      <w:sz w:val="20"/>
      <w:szCs w:val="20"/>
      <w:lang w:eastAsia="en-US"/>
    </w:rPr>
  </w:style>
  <w:style w:type="character" w:customStyle="1" w:styleId="MenuOption">
    <w:name w:val="Menu Option"/>
    <w:basedOn w:val="DefaultParagraphFont"/>
    <w:rsid w:val="00246EDE"/>
    <w:rPr>
      <w:b/>
      <w:smallCaps/>
    </w:rPr>
  </w:style>
  <w:style w:type="paragraph" w:customStyle="1" w:styleId="TableListNumber">
    <w:name w:val="Table List Number"/>
    <w:basedOn w:val="ListNumber"/>
    <w:rsid w:val="00246EDE"/>
    <w:pPr>
      <w:numPr>
        <w:numId w:val="0"/>
      </w:numPr>
    </w:pPr>
  </w:style>
  <w:style w:type="paragraph" w:styleId="TOC4">
    <w:name w:val="toc 4"/>
    <w:basedOn w:val="TOCBase"/>
    <w:next w:val="Normal"/>
    <w:semiHidden/>
    <w:rsid w:val="00246EDE"/>
    <w:pPr>
      <w:tabs>
        <w:tab w:val="right" w:leader="dot" w:pos="9071"/>
      </w:tabs>
      <w:ind w:left="1701"/>
    </w:pPr>
  </w:style>
  <w:style w:type="paragraph" w:customStyle="1" w:styleId="ListAlpha">
    <w:name w:val="List Alpha"/>
    <w:basedOn w:val="List"/>
    <w:rsid w:val="00246EDE"/>
    <w:pPr>
      <w:numPr>
        <w:numId w:val="8"/>
      </w:numPr>
    </w:pPr>
  </w:style>
  <w:style w:type="paragraph" w:customStyle="1" w:styleId="ListAlpha2">
    <w:name w:val="List Alpha 2"/>
    <w:basedOn w:val="List2"/>
    <w:rsid w:val="00246EDE"/>
    <w:pPr>
      <w:numPr>
        <w:numId w:val="7"/>
      </w:numPr>
    </w:pPr>
  </w:style>
  <w:style w:type="paragraph" w:styleId="List2">
    <w:name w:val="List 2"/>
    <w:basedOn w:val="BodyText"/>
    <w:rsid w:val="00246EDE"/>
    <w:pPr>
      <w:tabs>
        <w:tab w:val="left" w:pos="680"/>
      </w:tabs>
      <w:spacing w:before="60" w:after="60"/>
      <w:ind w:left="680" w:hanging="340"/>
    </w:pPr>
  </w:style>
  <w:style w:type="paragraph" w:styleId="List3">
    <w:name w:val="List 3"/>
    <w:basedOn w:val="BodyText"/>
    <w:rsid w:val="00246EDE"/>
    <w:pPr>
      <w:tabs>
        <w:tab w:val="left" w:pos="1021"/>
      </w:tabs>
      <w:spacing w:before="60" w:after="60"/>
      <w:ind w:left="1020" w:hanging="340"/>
    </w:pPr>
  </w:style>
  <w:style w:type="paragraph" w:styleId="List4">
    <w:name w:val="List 4"/>
    <w:basedOn w:val="BodyText"/>
    <w:rsid w:val="00246EDE"/>
    <w:pPr>
      <w:tabs>
        <w:tab w:val="left" w:pos="1361"/>
      </w:tabs>
      <w:spacing w:before="60" w:after="60"/>
      <w:ind w:left="1361" w:hanging="340"/>
    </w:pPr>
  </w:style>
  <w:style w:type="paragraph" w:styleId="List5">
    <w:name w:val="List 5"/>
    <w:basedOn w:val="BodyText"/>
    <w:rsid w:val="00246EDE"/>
    <w:pPr>
      <w:tabs>
        <w:tab w:val="left" w:pos="1701"/>
      </w:tabs>
      <w:spacing w:before="60" w:after="60"/>
      <w:ind w:left="1701" w:hanging="340"/>
    </w:pPr>
  </w:style>
  <w:style w:type="paragraph" w:styleId="ListBullet3">
    <w:name w:val="List Bullet 3"/>
    <w:basedOn w:val="List3"/>
    <w:rsid w:val="00246EDE"/>
    <w:pPr>
      <w:numPr>
        <w:numId w:val="13"/>
      </w:numPr>
      <w:tabs>
        <w:tab w:val="clear" w:pos="1021"/>
      </w:tabs>
      <w:ind w:left="1037" w:hanging="357"/>
    </w:pPr>
  </w:style>
  <w:style w:type="paragraph" w:styleId="ListBullet4">
    <w:name w:val="List Bullet 4"/>
    <w:basedOn w:val="List4"/>
    <w:rsid w:val="00246EDE"/>
    <w:pPr>
      <w:numPr>
        <w:numId w:val="2"/>
      </w:numPr>
      <w:tabs>
        <w:tab w:val="clear" w:pos="1361"/>
      </w:tabs>
    </w:pPr>
  </w:style>
  <w:style w:type="paragraph" w:styleId="ListBullet5">
    <w:name w:val="List Bullet 5"/>
    <w:basedOn w:val="List5"/>
    <w:rsid w:val="00246EDE"/>
    <w:pPr>
      <w:numPr>
        <w:numId w:val="3"/>
      </w:numPr>
    </w:pPr>
  </w:style>
  <w:style w:type="paragraph" w:styleId="ListContinue2">
    <w:name w:val="List Continue 2"/>
    <w:basedOn w:val="List2"/>
    <w:rsid w:val="00246EDE"/>
    <w:pPr>
      <w:ind w:firstLine="0"/>
    </w:pPr>
  </w:style>
  <w:style w:type="paragraph" w:styleId="ListContinue3">
    <w:name w:val="List Continue 3"/>
    <w:basedOn w:val="List3"/>
    <w:rsid w:val="00246EDE"/>
    <w:pPr>
      <w:ind w:left="1021" w:firstLine="0"/>
    </w:pPr>
  </w:style>
  <w:style w:type="paragraph" w:styleId="ListContinue4">
    <w:name w:val="List Continue 4"/>
    <w:basedOn w:val="List4"/>
    <w:rsid w:val="00246EDE"/>
    <w:pPr>
      <w:ind w:firstLine="0"/>
    </w:pPr>
  </w:style>
  <w:style w:type="paragraph" w:styleId="ListContinue5">
    <w:name w:val="List Continue 5"/>
    <w:basedOn w:val="List5"/>
    <w:rsid w:val="00246EDE"/>
    <w:pPr>
      <w:ind w:firstLine="0"/>
    </w:pPr>
  </w:style>
  <w:style w:type="paragraph" w:styleId="ListNumber3">
    <w:name w:val="List Number 3"/>
    <w:basedOn w:val="List3"/>
    <w:rsid w:val="00246EDE"/>
    <w:pPr>
      <w:numPr>
        <w:numId w:val="4"/>
      </w:numPr>
    </w:pPr>
  </w:style>
  <w:style w:type="paragraph" w:styleId="ListNumber4">
    <w:name w:val="List Number 4"/>
    <w:basedOn w:val="List4"/>
    <w:rsid w:val="00246EDE"/>
    <w:pPr>
      <w:numPr>
        <w:numId w:val="5"/>
      </w:numPr>
    </w:pPr>
  </w:style>
  <w:style w:type="paragraph" w:styleId="ListNumber5">
    <w:name w:val="List Number 5"/>
    <w:basedOn w:val="List5"/>
    <w:rsid w:val="00246EDE"/>
    <w:pPr>
      <w:numPr>
        <w:numId w:val="6"/>
      </w:numPr>
    </w:pPr>
  </w:style>
  <w:style w:type="paragraph" w:styleId="BlockText">
    <w:name w:val="Block Text"/>
    <w:basedOn w:val="Normal"/>
    <w:rsid w:val="00246EDE"/>
    <w:pPr>
      <w:spacing w:after="120"/>
      <w:ind w:left="1440" w:right="1440"/>
    </w:pPr>
  </w:style>
  <w:style w:type="character" w:customStyle="1" w:styleId="Subscript">
    <w:name w:val="Subscript"/>
    <w:basedOn w:val="DefaultParagraphFont"/>
    <w:rsid w:val="00246EDE"/>
    <w:rPr>
      <w:sz w:val="16"/>
      <w:vertAlign w:val="subscript"/>
    </w:rPr>
  </w:style>
  <w:style w:type="character" w:customStyle="1" w:styleId="Superscript">
    <w:name w:val="Superscript"/>
    <w:basedOn w:val="DefaultParagraphFont"/>
    <w:rsid w:val="00246EDE"/>
    <w:rPr>
      <w:sz w:val="16"/>
      <w:vertAlign w:val="superscript"/>
    </w:rPr>
  </w:style>
  <w:style w:type="character" w:customStyle="1" w:styleId="Symbols">
    <w:name w:val="Symbols"/>
    <w:basedOn w:val="DefaultParagraphFont"/>
    <w:rsid w:val="00246EDE"/>
    <w:rPr>
      <w:rFonts w:ascii="Symbol" w:hAnsi="Symbol"/>
    </w:rPr>
  </w:style>
  <w:style w:type="character" w:customStyle="1" w:styleId="MenuOptions">
    <w:name w:val="Menu Options"/>
    <w:basedOn w:val="DefaultParagraphFont"/>
    <w:rsid w:val="00246EDE"/>
    <w:rPr>
      <w:rFonts w:ascii="Arial Narrow" w:hAnsi="Arial Narrow"/>
      <w:smallCaps/>
    </w:rPr>
  </w:style>
  <w:style w:type="character" w:customStyle="1" w:styleId="Buttons">
    <w:name w:val="Buttons"/>
    <w:basedOn w:val="DefaultParagraphFont"/>
    <w:rsid w:val="00246EDE"/>
    <w:rPr>
      <w:b/>
    </w:rPr>
  </w:style>
  <w:style w:type="character" w:customStyle="1" w:styleId="Underlined">
    <w:name w:val="Underlined"/>
    <w:basedOn w:val="DefaultParagraphFont"/>
    <w:rsid w:val="00246EDE"/>
    <w:rPr>
      <w:u w:val="single"/>
    </w:rPr>
  </w:style>
  <w:style w:type="paragraph" w:customStyle="1" w:styleId="TableBodyTextRight">
    <w:name w:val="Table Body Text Right"/>
    <w:basedOn w:val="TableBodyText"/>
    <w:rsid w:val="00246EDE"/>
    <w:pPr>
      <w:widowControl w:val="0"/>
      <w:autoSpaceDE w:val="0"/>
      <w:autoSpaceDN w:val="0"/>
      <w:adjustRightInd w:val="0"/>
      <w:jc w:val="right"/>
    </w:pPr>
    <w:rPr>
      <w:rFonts w:cs="Arial"/>
      <w:szCs w:val="18"/>
    </w:rPr>
  </w:style>
  <w:style w:type="paragraph" w:customStyle="1" w:styleId="CopyrightText">
    <w:name w:val="Copyright Text"/>
    <w:basedOn w:val="BodyText"/>
    <w:rsid w:val="00246EDE"/>
    <w:rPr>
      <w:sz w:val="18"/>
    </w:rPr>
  </w:style>
  <w:style w:type="paragraph" w:customStyle="1" w:styleId="BodySmallRight">
    <w:name w:val="Body Small Right"/>
    <w:basedOn w:val="BodyTextRight"/>
    <w:rsid w:val="00246EDE"/>
    <w:rPr>
      <w:sz w:val="18"/>
      <w:szCs w:val="18"/>
    </w:rPr>
  </w:style>
  <w:style w:type="paragraph" w:customStyle="1" w:styleId="MarginEdition">
    <w:name w:val="Margin Edition"/>
    <w:basedOn w:val="MarginNote"/>
    <w:rsid w:val="00246EDE"/>
    <w:pPr>
      <w:spacing w:before="0" w:after="0"/>
    </w:pPr>
    <w:rPr>
      <w:rFonts w:ascii="Times New Roman" w:hAnsi="Times New Roman"/>
      <w:color w:val="999999"/>
    </w:rPr>
  </w:style>
  <w:style w:type="paragraph" w:customStyle="1" w:styleId="Spacer">
    <w:name w:val="Spacer"/>
    <w:basedOn w:val="Normal"/>
    <w:rsid w:val="00246EDE"/>
    <w:rPr>
      <w:sz w:val="2"/>
      <w:szCs w:val="2"/>
    </w:rPr>
  </w:style>
  <w:style w:type="character" w:customStyle="1" w:styleId="Small">
    <w:name w:val="Small"/>
    <w:basedOn w:val="DefaultParagraphFont"/>
    <w:rsid w:val="00246EDE"/>
    <w:rPr>
      <w:sz w:val="16"/>
    </w:rPr>
  </w:style>
  <w:style w:type="paragraph" w:customStyle="1" w:styleId="WideTable">
    <w:name w:val="Wide Table"/>
    <w:basedOn w:val="Normal"/>
    <w:rsid w:val="00246EDE"/>
    <w:pPr>
      <w:ind w:left="-1418"/>
    </w:pPr>
    <w:rPr>
      <w:sz w:val="2"/>
      <w:szCs w:val="2"/>
    </w:rPr>
  </w:style>
  <w:style w:type="character" w:styleId="PageNumber">
    <w:name w:val="page number"/>
    <w:basedOn w:val="DefaultParagraphFont"/>
    <w:rsid w:val="00246EDE"/>
  </w:style>
  <w:style w:type="paragraph" w:styleId="Quote">
    <w:name w:val="Quote"/>
    <w:basedOn w:val="Heading1"/>
    <w:link w:val="QuoteChar"/>
    <w:qFormat/>
    <w:rsid w:val="00246EDE"/>
    <w:rPr>
      <w:b w:val="0"/>
      <w:sz w:val="72"/>
      <w:szCs w:val="72"/>
      <w:lang w:val="en-NZ"/>
    </w:rPr>
  </w:style>
  <w:style w:type="character" w:customStyle="1" w:styleId="QuoteChar">
    <w:name w:val="Quote Char"/>
    <w:basedOn w:val="DefaultParagraphFont"/>
    <w:link w:val="Quote"/>
    <w:rsid w:val="00246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EDE"/>
    <w:pPr>
      <w:pageBreakBefore/>
    </w:pPr>
  </w:style>
  <w:style w:type="paragraph" w:customStyle="1" w:styleId="Border">
    <w:name w:val="Border"/>
    <w:basedOn w:val="Normal"/>
    <w:qFormat/>
    <w:rsid w:val="00246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EDE"/>
    <w:rPr>
      <w:b/>
      <w:bCs/>
      <w:i/>
      <w:iCs/>
      <w:color w:val="auto"/>
    </w:rPr>
  </w:style>
  <w:style w:type="paragraph" w:styleId="IntenseQuote">
    <w:name w:val="Intense Quote"/>
    <w:basedOn w:val="Normal"/>
    <w:next w:val="Normal"/>
    <w:link w:val="IntenseQuoteChar"/>
    <w:uiPriority w:val="30"/>
    <w:qFormat/>
    <w:rsid w:val="00246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EDE"/>
    <w:rPr>
      <w:smallCaps/>
      <w:color w:val="auto"/>
      <w:u w:val="single"/>
    </w:rPr>
  </w:style>
  <w:style w:type="character" w:styleId="IntenseReference">
    <w:name w:val="Intense Reference"/>
    <w:basedOn w:val="DefaultParagraphFont"/>
    <w:uiPriority w:val="32"/>
    <w:qFormat/>
    <w:rsid w:val="00246EDE"/>
    <w:rPr>
      <w:b/>
      <w:bCs/>
      <w:smallCaps/>
      <w:color w:val="auto"/>
      <w:spacing w:val="5"/>
      <w:u w:val="single"/>
    </w:rPr>
  </w:style>
  <w:style w:type="paragraph" w:customStyle="1" w:styleId="2ColumnHeading">
    <w:name w:val="2Column Heading"/>
    <w:basedOn w:val="BodyText"/>
    <w:qFormat/>
    <w:rsid w:val="00246EDE"/>
    <w:pPr>
      <w:spacing w:after="60"/>
      <w:ind w:left="-2268"/>
    </w:pPr>
    <w:rPr>
      <w:b/>
    </w:rPr>
  </w:style>
  <w:style w:type="paragraph" w:customStyle="1" w:styleId="Heading1TOC">
    <w:name w:val="Heading1 TOC"/>
    <w:basedOn w:val="Normal"/>
    <w:qFormat/>
    <w:rsid w:val="00246EDE"/>
    <w:pPr>
      <w:spacing w:before="240" w:after="120"/>
    </w:pPr>
    <w:rPr>
      <w:rFonts w:ascii="Times New Roman" w:hAnsi="Times New Roman"/>
      <w:b/>
      <w:sz w:val="32"/>
    </w:rPr>
  </w:style>
  <w:style w:type="paragraph" w:customStyle="1" w:styleId="Heading2TOC">
    <w:name w:val="Heading2 TOC"/>
    <w:basedOn w:val="Normal"/>
    <w:qFormat/>
    <w:rsid w:val="00246EDE"/>
    <w:pPr>
      <w:spacing w:before="240" w:after="60"/>
    </w:pPr>
    <w:rPr>
      <w:rFonts w:ascii="Times New Roman" w:hAnsi="Times New Roman"/>
      <w:b/>
      <w:sz w:val="28"/>
    </w:rPr>
  </w:style>
  <w:style w:type="character" w:customStyle="1" w:styleId="Underline">
    <w:name w:val="Underline"/>
    <w:basedOn w:val="DefaultParagraphFont"/>
    <w:qFormat/>
    <w:rsid w:val="00246EDE"/>
    <w:rPr>
      <w:u w:val="single"/>
    </w:rPr>
  </w:style>
  <w:style w:type="character" w:customStyle="1" w:styleId="BoldandItalics">
    <w:name w:val="Bold and Italics"/>
    <w:qFormat/>
    <w:rsid w:val="00246EDE"/>
    <w:rPr>
      <w:b/>
      <w:i/>
      <w:u w:val="none"/>
    </w:rPr>
  </w:style>
  <w:style w:type="paragraph" w:styleId="BalloonText">
    <w:name w:val="Balloon Text"/>
    <w:basedOn w:val="Normal"/>
    <w:link w:val="BalloonTextChar"/>
    <w:rsid w:val="00246EDE"/>
    <w:rPr>
      <w:rFonts w:ascii="Tahoma" w:hAnsi="Tahoma" w:cs="Tahoma"/>
      <w:sz w:val="16"/>
      <w:szCs w:val="16"/>
    </w:rPr>
  </w:style>
  <w:style w:type="character" w:customStyle="1" w:styleId="BalloonTextChar">
    <w:name w:val="Balloon Text Char"/>
    <w:basedOn w:val="DefaultParagraphFont"/>
    <w:link w:val="BalloonText"/>
    <w:rsid w:val="00246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6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EDE"/>
    <w:rPr>
      <w:b/>
      <w:color w:val="660033"/>
      <w:spacing w:val="0"/>
    </w:rPr>
  </w:style>
  <w:style w:type="paragraph" w:customStyle="1" w:styleId="Nameditemlist">
    <w:name w:val="Named item list"/>
    <w:basedOn w:val="BodyText"/>
    <w:qFormat/>
    <w:rsid w:val="00246EDE"/>
    <w:pPr>
      <w:tabs>
        <w:tab w:val="left" w:pos="2835"/>
      </w:tabs>
      <w:ind w:left="2835" w:hanging="2835"/>
    </w:pPr>
  </w:style>
  <w:style w:type="paragraph" w:customStyle="1" w:styleId="BodyTextnopadding">
    <w:name w:val="Body Text no padding"/>
    <w:basedOn w:val="BodyText"/>
    <w:qFormat/>
    <w:rsid w:val="00246EDE"/>
    <w:pPr>
      <w:spacing w:before="0" w:after="0"/>
    </w:pPr>
  </w:style>
  <w:style w:type="paragraph" w:customStyle="1" w:styleId="BodyTextBold">
    <w:name w:val="Body Text Bold"/>
    <w:basedOn w:val="BodyText"/>
    <w:qFormat/>
    <w:rsid w:val="00246EDE"/>
    <w:rPr>
      <w:b/>
    </w:rPr>
  </w:style>
  <w:style w:type="character" w:styleId="Hyperlink">
    <w:name w:val="Hyperlink"/>
    <w:basedOn w:val="DefaultParagraphFont"/>
    <w:uiPriority w:val="99"/>
    <w:unhideWhenUsed/>
    <w:rsid w:val="00F552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3771</Characters>
  <Application>Microsoft Office Word</Application>
  <DocSecurity>0</DocSecurity>
  <Lines>163</Lines>
  <Paragraphs>90</Paragraphs>
  <ScaleCrop>false</ScaleCrop>
  <Company>Author-it Software Corporation Ltd.</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PUAFIR409 Develop air attack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2020-12-17T22:29:00Z</dcterms:created>
  <dcterms:modified xsi:type="dcterms:W3CDTF">2020-12-17T22:29:00Z</dcterms:modified>
</cp:coreProperties>
</file>