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EC4" w:rsidP="005D6EC4">
      <w:pPr>
        <w:pStyle w:val="Title"/>
      </w:pPr>
      <w:r>
        <w:fldChar w:fldCharType="begin"/>
      </w:r>
      <w:r>
        <w:instrText xml:space="preserve"> TITLE   \* MERGEFORMAT </w:instrText>
      </w:r>
      <w:r>
        <w:fldChar w:fldCharType="separate"/>
      </w:r>
      <w:r>
        <w:t>Assessment Requirements for PUAFIR409 Develop air attack strategies</w:t>
      </w:r>
      <w:r>
        <w:fldChar w:fldCharType="end"/>
      </w:r>
    </w:p>
    <w:p w:rsidR="005D6EC4" w:rsidP="005D6EC4">
      <w:pPr>
        <w:pStyle w:val="Version"/>
        <w:sectPr w:rsidSect="00285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C24" w:rsidP="00285C24">
      <w:pPr>
        <w:pStyle w:val="SuperHeading"/>
      </w:pPr>
      <w:r w:rsidRPr="00285C24">
        <w:t>Assessment Requirements for PUAFIR409 Develop air attack strategies</w:t>
      </w:r>
    </w:p>
    <w:p w:rsidR="00000000" w:rsidRPr="00285C24" w:rsidP="00285C24">
      <w:pPr>
        <w:pStyle w:val="Heading1"/>
      </w:pPr>
      <w:bookmarkStart w:id="1" w:name="O_1030593"/>
      <w:bookmarkEnd w:id="1"/>
      <w:r w:rsidRPr="00285C24">
        <w:t>Modification History</w:t>
      </w:r>
    </w:p>
    <w:tbl>
      <w:tblPr>
        <w:tblW w:w="9497" w:type="dxa"/>
        <w:tblLayout w:type="fixed"/>
        <w:tblCellMar>
          <w:left w:w="62" w:type="dxa"/>
          <w:right w:w="62" w:type="dxa"/>
        </w:tblCellMar>
        <w:tblLook w:val="0000"/>
      </w:tblPr>
      <w:tblGrid>
        <w:gridCol w:w="9497"/>
      </w:tblGrid>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4" w:rsidP="00285C24">
            <w:pPr>
              <w:pStyle w:val="BodyText"/>
            </w:pPr>
            <w:r w:rsidRPr="00285C24">
              <w:rPr>
                <w:rStyle w:val="SpecialBold"/>
              </w:rPr>
              <w:t>Release 1.</w:t>
            </w:r>
            <w:r w:rsidRPr="00285C24">
              <w:t xml:space="preserve"> This is the first release of this unit of competency in the PUA Public Safety Training Package.</w:t>
            </w:r>
          </w:p>
        </w:tc>
      </w:tr>
    </w:tbl>
    <w:p w:rsidR="00000000" w:rsidRPr="00285C24" w:rsidP="00285C24">
      <w:pPr>
        <w:pStyle w:val="NoPaddingFontSize1"/>
      </w:pPr>
    </w:p>
    <w:p w:rsidR="00000000" w:rsidRPr="00285C24" w:rsidP="00285C24">
      <w:pPr>
        <w:pStyle w:val="AllowPageBreak"/>
      </w:pPr>
    </w:p>
    <w:p w:rsidR="00000000" w:rsidRPr="00285C24" w:rsidP="00285C24">
      <w:pPr>
        <w:pStyle w:val="Heading1"/>
      </w:pPr>
      <w:bookmarkStart w:id="2" w:name="O_1030594"/>
      <w:bookmarkEnd w:id="2"/>
      <w:r w:rsidRPr="00285C24">
        <w:t>Performance Evidence</w:t>
      </w:r>
    </w:p>
    <w:tbl>
      <w:tblPr>
        <w:tblW w:w="9497" w:type="dxa"/>
        <w:tblLayout w:type="fixed"/>
        <w:tblCellMar>
          <w:left w:w="62" w:type="dxa"/>
          <w:right w:w="62" w:type="dxa"/>
        </w:tblCellMar>
        <w:tblLook w:val="0000"/>
      </w:tblPr>
      <w:tblGrid>
        <w:gridCol w:w="9497"/>
      </w:tblGrid>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C24">
            <w:pPr>
              <w:pStyle w:val="BodyText"/>
              <w:rPr>
                <w:lang w:val="en-NZ"/>
              </w:rPr>
            </w:pPr>
            <w:r w:rsidRPr="00285C24">
              <w:t xml:space="preserve">Evidence required to demonstrate competence in this unit must be relevant to and satisfy all the requirements of the elements, performance criteria and range of conditions on at least one occasion and includes: </w:t>
            </w:r>
          </w:p>
        </w:tc>
      </w:tr>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4" w:rsidP="00285C24">
            <w:pPr>
              <w:pStyle w:val="ListBullet"/>
            </w:pPr>
            <w:r w:rsidRPr="00285C24">
              <w:t>applying Work, Health and Safety (WHS)/ O</w:t>
            </w:r>
            <w:r w:rsidRPr="00285C24">
              <w:t>ccupational Health and Safety (OHS) organisational requirements</w:t>
            </w:r>
          </w:p>
          <w:p w:rsidR="00000000" w:rsidRPr="00285C24" w:rsidP="00285C24">
            <w:pPr>
              <w:pStyle w:val="ListBullet"/>
            </w:pPr>
            <w:r w:rsidRPr="00285C24">
              <w:t>assessing fire situation</w:t>
            </w:r>
          </w:p>
          <w:p w:rsidR="00000000" w:rsidRPr="00285C24" w:rsidP="00285C24">
            <w:pPr>
              <w:pStyle w:val="ListBullet"/>
            </w:pPr>
            <w:r w:rsidRPr="00285C24">
              <w:t>assessing wildfire behaviour for air attack strategies and tactics</w:t>
            </w:r>
          </w:p>
          <w:p w:rsidR="00000000" w:rsidRPr="00285C24" w:rsidP="00285C24">
            <w:pPr>
              <w:pStyle w:val="ListBullet"/>
            </w:pPr>
            <w:r w:rsidRPr="00285C24">
              <w:t>deploying resources to undertake suppression</w:t>
            </w:r>
          </w:p>
          <w:p w:rsidR="00000000" w:rsidRPr="00285C24" w:rsidP="00285C24">
            <w:pPr>
              <w:pStyle w:val="ListBullet"/>
            </w:pPr>
            <w:r w:rsidRPr="00285C24">
              <w:t xml:space="preserve">documenting information related to incident </w:t>
            </w:r>
          </w:p>
          <w:p w:rsidR="00000000" w:rsidRPr="00285C24" w:rsidP="00285C24">
            <w:pPr>
              <w:pStyle w:val="ListBullet"/>
            </w:pPr>
            <w:r w:rsidRPr="00285C24">
              <w:t>identifyin</w:t>
            </w:r>
            <w:r w:rsidRPr="00285C24">
              <w:t>g hazards that may affect aircraft operations</w:t>
            </w:r>
          </w:p>
          <w:p w:rsidR="00000000" w:rsidRPr="00285C24" w:rsidP="00285C24">
            <w:pPr>
              <w:pStyle w:val="ListBullet"/>
            </w:pPr>
            <w:r w:rsidRPr="00285C24">
              <w:t>implementing organisational and emergency procedures including codes of practice, hazard policy and procedures, planning and deployment of firebombing aircraft and resources and guidelines relating to safe use of equipment, resources and facilities</w:t>
            </w:r>
          </w:p>
          <w:p w:rsidR="00000000" w:rsidRPr="00285C24" w:rsidP="00285C24">
            <w:pPr>
              <w:pStyle w:val="ListBullet"/>
            </w:pPr>
            <w:r w:rsidRPr="00285C24">
              <w:t>meeting</w:t>
            </w:r>
            <w:r w:rsidRPr="00285C24">
              <w:t xml:space="preserve"> operations support requirements</w:t>
            </w:r>
          </w:p>
          <w:p w:rsidR="00000000" w:rsidRPr="00285C24" w:rsidP="00285C24">
            <w:pPr>
              <w:pStyle w:val="ListBullet"/>
            </w:pPr>
            <w:r w:rsidRPr="00285C24">
              <w:t>obtaining aviation resources to implement strategies</w:t>
            </w:r>
          </w:p>
          <w:p w:rsidR="00000000" w:rsidRPr="00285C24" w:rsidP="00285C24">
            <w:pPr>
              <w:pStyle w:val="ListBullet"/>
            </w:pPr>
            <w:r w:rsidRPr="00285C24">
              <w:t xml:space="preserve">reacting strategically to changes in operational conditions </w:t>
            </w:r>
          </w:p>
          <w:p w:rsidR="00000000" w:rsidRPr="00285C24" w:rsidP="00285C24">
            <w:pPr>
              <w:pStyle w:val="ListBullet"/>
            </w:pPr>
            <w:r w:rsidRPr="00285C24">
              <w:t xml:space="preserve">reporting accidents and incidents </w:t>
            </w:r>
          </w:p>
          <w:p w:rsidR="00000000" w:rsidRPr="00285C24" w:rsidP="00285C24">
            <w:pPr>
              <w:pStyle w:val="ListBullet"/>
            </w:pPr>
            <w:r w:rsidRPr="00285C24">
              <w:t>reviewing air attack strategies and tactics</w:t>
            </w:r>
          </w:p>
          <w:p w:rsidR="00000000" w:rsidRPr="00285C24" w:rsidP="00285C24">
            <w:pPr>
              <w:pStyle w:val="ListBullet"/>
            </w:pPr>
            <w:r w:rsidRPr="00285C24">
              <w:t>selecting and implementing fir</w:t>
            </w:r>
            <w:r w:rsidRPr="00285C24">
              <w:t>ebombing strategies and tactics considering resources, operational conditions, safety of personnel and property</w:t>
            </w:r>
          </w:p>
        </w:tc>
      </w:tr>
    </w:tbl>
    <w:p w:rsidR="00000000" w:rsidRPr="00285C24" w:rsidP="00285C24">
      <w:pPr>
        <w:pStyle w:val="NoPaddingFontSize1"/>
      </w:pPr>
    </w:p>
    <w:p w:rsidR="00000000" w:rsidRPr="00285C24" w:rsidP="00285C24">
      <w:pPr>
        <w:pStyle w:val="AllowPageBreak"/>
      </w:pPr>
    </w:p>
    <w:p w:rsidR="00000000" w:rsidRPr="00285C24" w:rsidP="00285C24">
      <w:pPr>
        <w:pStyle w:val="Heading1"/>
      </w:pPr>
      <w:bookmarkStart w:id="3" w:name="O_1030595"/>
      <w:bookmarkEnd w:id="3"/>
      <w:r w:rsidRPr="00285C24">
        <w:t>Knowledge Evidence</w:t>
      </w:r>
    </w:p>
    <w:tbl>
      <w:tblPr>
        <w:tblW w:w="9497" w:type="dxa"/>
        <w:tblLayout w:type="fixed"/>
        <w:tblCellMar>
          <w:left w:w="62" w:type="dxa"/>
          <w:right w:w="62" w:type="dxa"/>
        </w:tblCellMar>
        <w:tblLook w:val="0000"/>
      </w:tblPr>
      <w:tblGrid>
        <w:gridCol w:w="9497"/>
      </w:tblGrid>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C24">
            <w:pPr>
              <w:pStyle w:val="BodyText"/>
              <w:rPr>
                <w:lang w:val="en-NZ"/>
              </w:rPr>
            </w:pPr>
            <w:r w:rsidRPr="00285C24">
              <w:t>Evidence required to demonstrate competence in this unit must be relevant to and satisfy all the require</w:t>
            </w:r>
            <w:r w:rsidRPr="00285C24">
              <w:t>ments of the elements, performance criteria and range of conditions and includes knowledge of</w:t>
            </w:r>
          </w:p>
        </w:tc>
      </w:tr>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4" w:rsidP="00285C24">
            <w:pPr>
              <w:pStyle w:val="ListBullet"/>
            </w:pPr>
            <w:r w:rsidRPr="00285C24">
              <w:t xml:space="preserve">air attack strategies including offensive, defensive and firebombing </w:t>
            </w:r>
          </w:p>
          <w:p w:rsidR="00000000" w:rsidRPr="00285C24" w:rsidP="00285C24">
            <w:pPr>
              <w:pStyle w:val="ListBullet"/>
            </w:pPr>
            <w:r w:rsidRPr="00285C24">
              <w:t xml:space="preserve">aviation resources including </w:t>
            </w:r>
          </w:p>
          <w:p w:rsidR="00000000" w:rsidRPr="00285C24" w:rsidP="00285C24">
            <w:pPr>
              <w:pStyle w:val="ListBullet2"/>
            </w:pPr>
            <w:r w:rsidRPr="00285C24">
              <w:t>aerial attack platforms such as light or large helicopter, light or medium fixed wing aircraft and aerial suppressants including foam, retardant and water</w:t>
            </w:r>
          </w:p>
          <w:p w:rsidR="00000000" w:rsidRPr="00285C24" w:rsidP="00285C24">
            <w:pPr>
              <w:pStyle w:val="ListBullet2"/>
            </w:pPr>
            <w:r w:rsidRPr="00285C24">
              <w:t xml:space="preserve">firebombing aircraft such as fixed and rotary wing firebombers, single engine air tankers </w:t>
            </w:r>
            <w:r w:rsidRPr="00285C24">
              <w:t>(seats) and</w:t>
            </w:r>
            <w:r w:rsidRPr="00285C24">
              <w:t xml:space="preserve"> multi engine aircraft</w:t>
            </w:r>
          </w:p>
          <w:p w:rsidR="00000000" w:rsidRPr="00285C24" w:rsidP="00285C24">
            <w:pPr>
              <w:pStyle w:val="ListBullet2"/>
            </w:pPr>
            <w:r w:rsidRPr="00285C24">
              <w:t>firebombing systems such as buckets, belly tank and scoopers</w:t>
            </w:r>
          </w:p>
          <w:p w:rsidR="00000000" w:rsidRPr="00285C24" w:rsidP="00285C24">
            <w:pPr>
              <w:pStyle w:val="ListBullet2"/>
            </w:pPr>
            <w:r w:rsidRPr="00285C24">
              <w:t>operational personnel such as air attack supervisor, operations officer, sector commander, aircraft officer and incident controller</w:t>
            </w:r>
          </w:p>
          <w:p w:rsidR="00000000" w:rsidRPr="00285C24" w:rsidP="00285C24">
            <w:pPr>
              <w:pStyle w:val="ListBullet"/>
            </w:pPr>
            <w:r w:rsidRPr="00285C24">
              <w:t>characteristics, application and effect</w:t>
            </w:r>
            <w:r w:rsidRPr="00285C24">
              <w:t>iveness of various types of fire suppressants</w:t>
            </w:r>
          </w:p>
          <w:p w:rsidR="00000000" w:rsidRPr="00285C24" w:rsidP="00285C24">
            <w:pPr>
              <w:pStyle w:val="ListBullet"/>
            </w:pPr>
            <w:r w:rsidRPr="00285C24">
              <w:t>communications equipment and methods</w:t>
            </w:r>
          </w:p>
          <w:p w:rsidR="00000000" w:rsidRPr="00285C24" w:rsidP="00285C24">
            <w:pPr>
              <w:pStyle w:val="ListBullet"/>
            </w:pPr>
            <w:r w:rsidRPr="00285C24">
              <w:t>effect of topographical environments and weather conditions on fire containment activities</w:t>
            </w:r>
          </w:p>
          <w:p w:rsidR="00000000" w:rsidRPr="00285C24" w:rsidP="00285C24">
            <w:pPr>
              <w:pStyle w:val="ListBullet"/>
            </w:pPr>
            <w:r w:rsidRPr="00285C24">
              <w:t xml:space="preserve">factors affecting performance of aviation resources </w:t>
            </w:r>
          </w:p>
          <w:p w:rsidR="00000000" w:rsidRPr="00285C24" w:rsidP="00285C24">
            <w:pPr>
              <w:pStyle w:val="ListBullet"/>
            </w:pPr>
            <w:r w:rsidRPr="00285C24">
              <w:t>fire behaviour</w:t>
            </w:r>
          </w:p>
          <w:p w:rsidR="00000000" w:rsidRPr="00285C24" w:rsidP="00285C24">
            <w:pPr>
              <w:pStyle w:val="ListBullet"/>
            </w:pPr>
            <w:r w:rsidRPr="00285C24">
              <w:t>fuel types</w:t>
            </w:r>
          </w:p>
          <w:p w:rsidR="00000000" w:rsidRPr="00285C24" w:rsidP="00285C24">
            <w:pPr>
              <w:pStyle w:val="ListBullet"/>
            </w:pPr>
            <w:r w:rsidRPr="00285C24">
              <w:t>haz</w:t>
            </w:r>
            <w:r w:rsidRPr="00285C24">
              <w:t xml:space="preserve">ards that may adversely affect aircraft operations </w:t>
            </w:r>
          </w:p>
          <w:p w:rsidR="00000000" w:rsidRPr="00285C24" w:rsidP="00285C24">
            <w:pPr>
              <w:pStyle w:val="ListBullet"/>
            </w:pPr>
            <w:r w:rsidRPr="00285C24">
              <w:t xml:space="preserve">operational support requirements  </w:t>
            </w:r>
          </w:p>
          <w:p w:rsidR="00000000" w:rsidRPr="00285C24" w:rsidP="00285C24">
            <w:pPr>
              <w:pStyle w:val="ListBullet"/>
            </w:pPr>
            <w:r w:rsidRPr="00285C24">
              <w:t>organisational documentation, policies and procedures</w:t>
            </w:r>
          </w:p>
          <w:p w:rsidR="00000000" w:rsidRPr="00285C24" w:rsidP="00285C24">
            <w:pPr>
              <w:pStyle w:val="ListBullet"/>
            </w:pPr>
            <w:r w:rsidRPr="00285C24">
              <w:t>procedures for reporting</w:t>
            </w:r>
          </w:p>
          <w:p w:rsidR="00000000" w:rsidRPr="00285C24" w:rsidP="00285C24">
            <w:pPr>
              <w:pStyle w:val="ListBullet"/>
            </w:pPr>
            <w:r w:rsidRPr="00285C24">
              <w:t>strategies and tactics for fire and support activities</w:t>
            </w:r>
          </w:p>
          <w:p w:rsidR="00000000" w:rsidRPr="00285C24" w:rsidP="00285C24">
            <w:pPr>
              <w:pStyle w:val="ListBullet"/>
            </w:pPr>
            <w:r w:rsidRPr="00285C24">
              <w:t>tactics including direct, indirect, head, flank, parallel, line building and asset and crew protection</w:t>
            </w:r>
          </w:p>
          <w:p w:rsidR="00000000" w:rsidRPr="00285C24" w:rsidP="00285C24">
            <w:pPr>
              <w:pStyle w:val="ListBullet"/>
            </w:pPr>
            <w:r w:rsidRPr="00285C24">
              <w:t>type of fuel including forest, grass, plantations and scrub</w:t>
            </w:r>
          </w:p>
          <w:p w:rsidR="00000000" w:rsidRPr="00285C24" w:rsidP="00285C24">
            <w:pPr>
              <w:pStyle w:val="ListBullet"/>
            </w:pPr>
            <w:r w:rsidRPr="00285C24">
              <w:t xml:space="preserve">types and capabilities of firebombing aircraft </w:t>
            </w:r>
          </w:p>
          <w:p w:rsidR="00000000" w:rsidRPr="00285C24" w:rsidP="00285C24">
            <w:pPr>
              <w:pStyle w:val="ListBullet"/>
            </w:pPr>
            <w:r w:rsidRPr="00285C24">
              <w:t>types and capabilities of firebombing systems</w:t>
            </w:r>
          </w:p>
          <w:p w:rsidR="00000000" w:rsidRPr="00285C24" w:rsidP="00285C24">
            <w:pPr>
              <w:pStyle w:val="ListBullet"/>
            </w:pPr>
            <w:r w:rsidRPr="00285C24">
              <w:t xml:space="preserve">Work, Health and Safety (WHS)/ Occupational Health and Safety (OHS) organisational requirements including risk mitigation </w:t>
            </w:r>
          </w:p>
        </w:tc>
      </w:tr>
    </w:tbl>
    <w:p w:rsidR="00000000" w:rsidRPr="00285C24" w:rsidP="00285C24">
      <w:pPr>
        <w:pStyle w:val="NoPaddingFontSize1"/>
      </w:pPr>
    </w:p>
    <w:p w:rsidR="00000000" w:rsidRPr="00285C24" w:rsidP="00285C24">
      <w:pPr>
        <w:pStyle w:val="AllowPageBreak"/>
      </w:pPr>
    </w:p>
    <w:p w:rsidR="00000000" w:rsidRPr="00285C24" w:rsidP="00285C24">
      <w:pPr>
        <w:pStyle w:val="Heading1"/>
      </w:pPr>
      <w:bookmarkStart w:id="4" w:name="O_1030596"/>
      <w:bookmarkEnd w:id="4"/>
      <w:r w:rsidRPr="00285C24">
        <w:t>Assessment Conditions</w:t>
      </w:r>
    </w:p>
    <w:tbl>
      <w:tblPr>
        <w:tblW w:w="9497" w:type="dxa"/>
        <w:tblLayout w:type="fixed"/>
        <w:tblCellMar>
          <w:left w:w="62" w:type="dxa"/>
          <w:right w:w="62" w:type="dxa"/>
        </w:tblCellMar>
        <w:tblLook w:val="0000"/>
      </w:tblPr>
      <w:tblGrid>
        <w:gridCol w:w="9497"/>
      </w:tblGrid>
      <w:tr w:rsidTr="0028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4" w:rsidP="00285C24">
            <w:pPr>
              <w:pStyle w:val="BodyText"/>
            </w:pPr>
            <w:r w:rsidRPr="00285C24">
              <w:t>As a minimum, assessors must satisfy applicable regulatory requirements, which include re</w:t>
            </w:r>
            <w:r w:rsidRPr="00285C24">
              <w:t xml:space="preserve">quirements in the Standards for Registered Training Organisations current at the time of assessment. </w:t>
            </w:r>
          </w:p>
          <w:p w:rsidR="00000000" w:rsidRPr="00285C24" w:rsidP="00285C24">
            <w:pPr>
              <w:pStyle w:val="BodyText"/>
            </w:pPr>
            <w:r w:rsidRPr="00285C24">
              <w:t>As a minimum, assessment must satisfy applicable regulatory requirements, which include requirements in the Standards for Registered Training Organisation</w:t>
            </w:r>
            <w:r w:rsidRPr="00285C24">
              <w:t>s current at the time of assessment.</w:t>
            </w:r>
          </w:p>
          <w:p w:rsidR="00000000" w:rsidRPr="00285C24" w:rsidP="00285C24">
            <w:pPr>
              <w:pStyle w:val="BodyText"/>
            </w:pPr>
            <w:r w:rsidRPr="00285C24">
              <w:t>Assessment processes and techniques must be appropriate to the language, literacy and numeracy requirements of the work being performed and the needs of the candidate.</w:t>
            </w:r>
          </w:p>
          <w:p w:rsidR="00000000" w:rsidRPr="00285C24" w:rsidP="00285C24">
            <w:pPr>
              <w:pStyle w:val="BodyText"/>
            </w:pPr>
            <w:r w:rsidRPr="00285C24">
              <w:t>Assessment must occur in workplace operational situ</w:t>
            </w:r>
            <w:r w:rsidRPr="00285C24">
              <w:t>ations. Where this is not appropriate, assessment must occur in industry approved simulated workplace operational situations that reflect workplace conditions.</w:t>
            </w:r>
          </w:p>
          <w:p w:rsidR="00000000" w:rsidRPr="00285C24" w:rsidP="00285C24">
            <w:pPr>
              <w:pStyle w:val="BodyText"/>
            </w:pPr>
            <w:r w:rsidRPr="00285C24">
              <w:t>Competency should be demonstrated over time and in a range of contexts.</w:t>
            </w:r>
          </w:p>
          <w:p w:rsidR="00000000" w:rsidRPr="00285C24" w:rsidP="00285C24">
            <w:pPr>
              <w:pStyle w:val="BodyText"/>
            </w:pPr>
            <w:r w:rsidRPr="00285C24">
              <w:t>Resour</w:t>
            </w:r>
            <w:r w:rsidRPr="00285C24">
              <w:t>ces for assessment must include access to</w:t>
            </w:r>
          </w:p>
          <w:p w:rsidR="00000000" w:rsidRPr="00285C24" w:rsidP="00285C24">
            <w:pPr>
              <w:pStyle w:val="ListBullet"/>
            </w:pPr>
            <w:r w:rsidRPr="00285C24">
              <w:t>a range of relevant exercises, case studies and/or simulations</w:t>
            </w:r>
          </w:p>
          <w:p w:rsidR="00000000" w:rsidRPr="00285C24" w:rsidP="00285C24">
            <w:pPr>
              <w:pStyle w:val="ListBullet"/>
            </w:pPr>
            <w:r w:rsidRPr="00285C24">
              <w:t>relevant and appropriate materials, equipment, tools and personal protective clothing and equipment currently used in industry including</w:t>
            </w:r>
          </w:p>
          <w:p w:rsidR="00000000" w:rsidRPr="00285C24" w:rsidP="00285C24">
            <w:pPr>
              <w:pStyle w:val="ListBullet2"/>
            </w:pPr>
            <w:r w:rsidRPr="00285C24">
              <w:t>access to or</w:t>
            </w:r>
            <w:r w:rsidRPr="00285C24">
              <w:t xml:space="preserve"> simulation of wildfire suppression situations</w:t>
            </w:r>
          </w:p>
          <w:p w:rsidR="00000000" w:rsidRPr="00285C24" w:rsidP="00285C24">
            <w:pPr>
              <w:pStyle w:val="ListBullet"/>
            </w:pPr>
            <w:r w:rsidRPr="00285C24">
              <w:t xml:space="preserve">applicable documentation including organisational procedures, industry standards, equipment specifications, regulations, codes of practice and operation manuals. </w:t>
            </w:r>
          </w:p>
        </w:tc>
      </w:tr>
    </w:tbl>
    <w:p w:rsidR="00000000" w:rsidRPr="00285C24" w:rsidP="00285C24">
      <w:pPr>
        <w:pStyle w:val="NoPaddingFontSize1"/>
      </w:pPr>
    </w:p>
    <w:p w:rsidR="00000000" w:rsidRPr="00285C24" w:rsidP="00285C24">
      <w:pPr>
        <w:pStyle w:val="AllowPageBreak"/>
      </w:pPr>
    </w:p>
    <w:p w:rsidR="00000000" w:rsidRPr="00285C24" w:rsidP="00285C24">
      <w:pPr>
        <w:pStyle w:val="Heading1"/>
      </w:pPr>
      <w:bookmarkStart w:id="5" w:name="O_1030599"/>
      <w:bookmarkEnd w:id="5"/>
      <w:r w:rsidRPr="00285C24">
        <w:t>Links</w:t>
      </w:r>
    </w:p>
    <w:p w:rsidR="00000000" w:rsidRPr="00285C24" w:rsidP="005D6EC4">
      <w:pPr>
        <w:pStyle w:val="BodyText"/>
      </w:pPr>
      <w:r w:rsidRPr="00285C2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64EB4">
        <w:rPr>
          <w:rStyle w:val="Hyperlink"/>
        </w:rPr>
        <w:t>https://vetnet.gov.au/Pages/TrainingDocs.aspx?q=3eca5672-6d5a-410b-8942-810d0ba05bbf</w:t>
      </w:r>
      <w:r>
        <w:fldChar w:fldCharType="end"/>
      </w:r>
    </w:p>
    <w:p w:rsidR="00000000" w:rsidRPr="00285C24" w:rsidP="00285C24"/>
    <w:sectPr w:rsidSect="00285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4" w:rsidRPr="005D6EC4" w:rsidP="005D6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C4" w:rsidP="00285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EC4" w:rsidP="00285C2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6EC4" w:rsidP="00285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C24" w:rsidRPr="005D6EC4" w:rsidP="005D6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C4" w:rsidRPr="002D2AF8" w:rsidP="00285C24">
    <w:pPr>
      <w:pStyle w:val="Header"/>
      <w:framePr w:wrap="around"/>
    </w:pPr>
    <w:r>
      <w:fldChar w:fldCharType="begin"/>
    </w:r>
    <w:r>
      <w:instrText xml:space="preserve"> TITLE   \* MERGEFORMAT </w:instrText>
    </w:r>
    <w:r>
      <w:fldChar w:fldCharType="separate"/>
    </w:r>
    <w:r>
      <w:t>Assessment Requirements for PUAFIR409 Develop air attack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5D6EC4" w:rsidP="00285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A5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87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A7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C24"/>
    <w:pPr>
      <w:spacing w:before="360" w:after="60"/>
      <w:outlineLvl w:val="0"/>
    </w:pPr>
    <w:rPr>
      <w:sz w:val="32"/>
    </w:rPr>
  </w:style>
  <w:style w:type="paragraph" w:styleId="Heading2">
    <w:name w:val="heading 2"/>
    <w:basedOn w:val="HeadingBase"/>
    <w:next w:val="BodyText"/>
    <w:link w:val="Heading2Char"/>
    <w:qFormat/>
    <w:rsid w:val="00285C24"/>
    <w:pPr>
      <w:keepLines/>
      <w:spacing w:before="240" w:after="120"/>
      <w:outlineLvl w:val="1"/>
    </w:pPr>
    <w:rPr>
      <w:sz w:val="28"/>
      <w:szCs w:val="40"/>
    </w:rPr>
  </w:style>
  <w:style w:type="paragraph" w:styleId="Heading3">
    <w:name w:val="heading 3"/>
    <w:basedOn w:val="HeadingBase"/>
    <w:next w:val="BodyText"/>
    <w:link w:val="Heading3Char"/>
    <w:qFormat/>
    <w:rsid w:val="00285C24"/>
    <w:pPr>
      <w:spacing w:before="180" w:after="120"/>
      <w:outlineLvl w:val="2"/>
    </w:pPr>
    <w:rPr>
      <w:spacing w:val="-10"/>
      <w:kern w:val="32"/>
    </w:rPr>
  </w:style>
  <w:style w:type="paragraph" w:styleId="Heading4">
    <w:name w:val="heading 4"/>
    <w:basedOn w:val="HeadingBase"/>
    <w:next w:val="BodyText"/>
    <w:link w:val="Heading4Char"/>
    <w:qFormat/>
    <w:rsid w:val="00285C24"/>
    <w:pPr>
      <w:spacing w:before="160" w:after="120"/>
      <w:outlineLvl w:val="3"/>
    </w:pPr>
    <w:rPr>
      <w:sz w:val="22"/>
    </w:rPr>
  </w:style>
  <w:style w:type="paragraph" w:styleId="Heading5">
    <w:name w:val="heading 5"/>
    <w:basedOn w:val="HeadingBase"/>
    <w:next w:val="Normal"/>
    <w:link w:val="Heading5Char"/>
    <w:qFormat/>
    <w:rsid w:val="00285C24"/>
    <w:pPr>
      <w:spacing w:before="80"/>
      <w:outlineLvl w:val="4"/>
    </w:pPr>
    <w:rPr>
      <w:color w:val="918585"/>
      <w:sz w:val="20"/>
    </w:rPr>
  </w:style>
  <w:style w:type="paragraph" w:styleId="Heading6">
    <w:name w:val="heading 6"/>
    <w:basedOn w:val="HeadingBase"/>
    <w:next w:val="Normal"/>
    <w:link w:val="Heading6Char"/>
    <w:qFormat/>
    <w:rsid w:val="00285C24"/>
    <w:pPr>
      <w:spacing w:before="60"/>
      <w:outlineLvl w:val="5"/>
    </w:pPr>
    <w:rPr>
      <w:color w:val="918585"/>
      <w:sz w:val="20"/>
    </w:rPr>
  </w:style>
  <w:style w:type="paragraph" w:styleId="Heading7">
    <w:name w:val="heading 7"/>
    <w:basedOn w:val="Normal"/>
    <w:next w:val="Normal"/>
    <w:link w:val="Heading7Char"/>
    <w:qFormat/>
    <w:rsid w:val="00285C24"/>
    <w:pPr>
      <w:ind w:left="720"/>
      <w:outlineLvl w:val="6"/>
    </w:pPr>
    <w:rPr>
      <w:i/>
    </w:rPr>
  </w:style>
  <w:style w:type="paragraph" w:styleId="Heading8">
    <w:name w:val="heading 8"/>
    <w:basedOn w:val="Normal"/>
    <w:next w:val="Normal"/>
    <w:link w:val="Heading8Char"/>
    <w:qFormat/>
    <w:rsid w:val="00285C24"/>
    <w:pPr>
      <w:ind w:left="720"/>
      <w:outlineLvl w:val="7"/>
    </w:pPr>
    <w:rPr>
      <w:i/>
    </w:rPr>
  </w:style>
  <w:style w:type="paragraph" w:styleId="Heading9">
    <w:name w:val="heading 9"/>
    <w:basedOn w:val="Normal"/>
    <w:next w:val="Normal"/>
    <w:link w:val="Heading9Char"/>
    <w:qFormat/>
    <w:rsid w:val="00285C24"/>
    <w:pPr>
      <w:ind w:left="720"/>
      <w:outlineLvl w:val="8"/>
    </w:pPr>
    <w:rPr>
      <w:i/>
    </w:rPr>
  </w:style>
  <w:style w:type="character" w:default="1" w:styleId="DefaultParagraphFont">
    <w:name w:val="Default Paragraph Font"/>
    <w:uiPriority w:val="1"/>
    <w:unhideWhenUsed/>
    <w:rsid w:val="00285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24"/>
  </w:style>
  <w:style w:type="character" w:customStyle="1" w:styleId="Heading1Char">
    <w:name w:val="Heading 1 Char"/>
    <w:basedOn w:val="DefaultParagraphFont"/>
    <w:link w:val="Heading1"/>
    <w:rsid w:val="00285C24"/>
    <w:rPr>
      <w:rFonts w:ascii="Times New Roman" w:eastAsia="Times New Roman" w:hAnsi="Times New Roman" w:cs="Times New Roman"/>
      <w:b/>
      <w:sz w:val="32"/>
      <w:szCs w:val="20"/>
      <w:lang w:eastAsia="en-US"/>
    </w:rPr>
  </w:style>
  <w:style w:type="paragraph" w:styleId="BodyText">
    <w:name w:val="Body Text"/>
    <w:basedOn w:val="Normal"/>
    <w:link w:val="BodyTextChar"/>
    <w:rsid w:val="00285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C24"/>
    <w:rPr>
      <w:rFonts w:ascii="Times New Roman" w:eastAsia="Times New Roman" w:hAnsi="Times New Roman" w:cs="Times New Roman"/>
      <w:sz w:val="24"/>
      <w:lang w:eastAsia="en-US"/>
    </w:rPr>
  </w:style>
  <w:style w:type="paragraph" w:styleId="ListBullet">
    <w:name w:val="List Bullet"/>
    <w:basedOn w:val="List"/>
    <w:rsid w:val="00285C24"/>
    <w:pPr>
      <w:numPr>
        <w:numId w:val="12"/>
      </w:numPr>
      <w:tabs>
        <w:tab w:val="clear" w:pos="340"/>
      </w:tabs>
      <w:spacing w:before="40" w:after="40"/>
    </w:pPr>
  </w:style>
  <w:style w:type="character" w:customStyle="1" w:styleId="SpecialBold">
    <w:name w:val="Special Bold"/>
    <w:basedOn w:val="DefaultParagraphFont"/>
    <w:rsid w:val="00285C24"/>
    <w:rPr>
      <w:b/>
      <w:spacing w:val="0"/>
    </w:rPr>
  </w:style>
  <w:style w:type="paragraph" w:styleId="ListBullet2">
    <w:name w:val="List Bullet 2"/>
    <w:basedOn w:val="List2"/>
    <w:rsid w:val="00285C24"/>
    <w:pPr>
      <w:numPr>
        <w:numId w:val="13"/>
      </w:numPr>
      <w:tabs>
        <w:tab w:val="clear" w:pos="680"/>
      </w:tabs>
    </w:pPr>
  </w:style>
  <w:style w:type="paragraph" w:customStyle="1" w:styleId="SuperHeading">
    <w:name w:val="SuperHeading"/>
    <w:basedOn w:val="Normal"/>
    <w:rsid w:val="00285C24"/>
    <w:pPr>
      <w:spacing w:before="240" w:after="120"/>
      <w:outlineLvl w:val="0"/>
    </w:pPr>
    <w:rPr>
      <w:rFonts w:ascii="Times New Roman" w:hAnsi="Times New Roman"/>
      <w:b/>
      <w:sz w:val="32"/>
    </w:rPr>
  </w:style>
  <w:style w:type="paragraph" w:customStyle="1" w:styleId="AllowPageBreak">
    <w:name w:val="AllowPageBreak"/>
    <w:rsid w:val="00285C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C24"/>
    <w:rPr>
      <w:rFonts w:ascii="Courier New" w:eastAsia="Times New Roman" w:hAnsi="Courier New" w:cs="Times New Roman"/>
      <w:i/>
      <w:szCs w:val="20"/>
      <w:lang w:eastAsia="en-US"/>
    </w:rPr>
  </w:style>
  <w:style w:type="paragraph" w:customStyle="1" w:styleId="HeadingBase">
    <w:name w:val="Heading Base"/>
    <w:rsid w:val="00285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24"/>
    <w:pPr>
      <w:tabs>
        <w:tab w:val="right" w:leader="dot" w:pos="9072"/>
      </w:tabs>
      <w:ind w:left="567"/>
    </w:pPr>
    <w:rPr>
      <w:szCs w:val="22"/>
    </w:rPr>
  </w:style>
  <w:style w:type="paragraph" w:customStyle="1" w:styleId="TOCBase">
    <w:name w:val="TOC Base"/>
    <w:rsid w:val="00285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24"/>
    <w:pPr>
      <w:tabs>
        <w:tab w:val="right" w:leader="dot" w:pos="9072"/>
      </w:tabs>
      <w:spacing w:before="40" w:after="40"/>
      <w:ind w:left="284"/>
    </w:pPr>
    <w:rPr>
      <w:rFonts w:ascii="Times New Roman" w:hAnsi="Times New Roman"/>
    </w:rPr>
  </w:style>
  <w:style w:type="paragraph" w:styleId="TOC1">
    <w:name w:val="toc 1"/>
    <w:basedOn w:val="TOCBase"/>
    <w:next w:val="Normal"/>
    <w:rsid w:val="00285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24"/>
    <w:rPr>
      <w:rFonts w:ascii="Times New Roman" w:eastAsia="Times New Roman" w:hAnsi="Times New Roman" w:cs="Times New Roman"/>
      <w:sz w:val="16"/>
      <w:lang w:eastAsia="en-US"/>
    </w:rPr>
  </w:style>
  <w:style w:type="paragraph" w:styleId="Title">
    <w:name w:val="Title"/>
    <w:basedOn w:val="HeadingBase"/>
    <w:link w:val="TitleChar"/>
    <w:qFormat/>
    <w:rsid w:val="00285C24"/>
    <w:pPr>
      <w:spacing w:before="5040"/>
      <w:jc w:val="center"/>
    </w:pPr>
    <w:rPr>
      <w:sz w:val="48"/>
      <w:szCs w:val="72"/>
      <w:lang w:val="en-US"/>
    </w:rPr>
  </w:style>
  <w:style w:type="character" w:customStyle="1" w:styleId="TitleChar">
    <w:name w:val="Title Char"/>
    <w:basedOn w:val="DefaultParagraphFont"/>
    <w:link w:val="Title"/>
    <w:rsid w:val="00285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24"/>
    <w:pPr>
      <w:tabs>
        <w:tab w:val="left" w:pos="3600"/>
        <w:tab w:val="left" w:pos="3958"/>
      </w:tabs>
    </w:pPr>
  </w:style>
  <w:style w:type="paragraph" w:styleId="List">
    <w:name w:val="List"/>
    <w:basedOn w:val="BodyText"/>
    <w:next w:val="BodyText"/>
    <w:rsid w:val="00285C24"/>
    <w:pPr>
      <w:tabs>
        <w:tab w:val="left" w:pos="340"/>
      </w:tabs>
      <w:spacing w:before="60" w:after="60"/>
      <w:ind w:left="340" w:hanging="340"/>
    </w:pPr>
  </w:style>
  <w:style w:type="paragraph" w:customStyle="1" w:styleId="Note">
    <w:name w:val="Note"/>
    <w:basedOn w:val="BodyText"/>
    <w:rsid w:val="00285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C24"/>
    <w:pPr>
      <w:framePr w:wrap="auto" w:hAnchor="text" w:y="6049"/>
    </w:pPr>
    <w:rPr>
      <w:color w:val="000000"/>
      <w:sz w:val="40"/>
    </w:rPr>
  </w:style>
  <w:style w:type="paragraph" w:customStyle="1" w:styleId="TOCTitle">
    <w:name w:val="TOCTitle"/>
    <w:basedOn w:val="Heading1"/>
    <w:rsid w:val="00285C24"/>
    <w:pPr>
      <w:spacing w:after="240"/>
      <w:jc w:val="center"/>
      <w:outlineLvl w:val="9"/>
    </w:pPr>
    <w:rPr>
      <w:caps/>
    </w:rPr>
  </w:style>
  <w:style w:type="paragraph" w:customStyle="1" w:styleId="Version">
    <w:name w:val="Version"/>
    <w:rsid w:val="00285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C24"/>
    <w:pPr>
      <w:keepNext w:val="0"/>
      <w:tabs>
        <w:tab w:val="right" w:pos="4176"/>
      </w:tabs>
      <w:ind w:left="198" w:hanging="198"/>
    </w:pPr>
    <w:rPr>
      <w:rFonts w:ascii="Garamond" w:hAnsi="Garamond"/>
    </w:rPr>
  </w:style>
  <w:style w:type="paragraph" w:styleId="IndexHeading">
    <w:name w:val="index heading"/>
    <w:basedOn w:val="Normal"/>
    <w:next w:val="Index1"/>
    <w:semiHidden/>
    <w:rsid w:val="00285C24"/>
    <w:pPr>
      <w:spacing w:before="120" w:after="120"/>
    </w:pPr>
    <w:rPr>
      <w:rFonts w:ascii="Arial" w:hAnsi="Arial"/>
      <w:b/>
      <w:color w:val="918585"/>
      <w:sz w:val="24"/>
    </w:rPr>
  </w:style>
  <w:style w:type="paragraph" w:styleId="Header">
    <w:name w:val="header"/>
    <w:basedOn w:val="Normal"/>
    <w:link w:val="HeaderChar"/>
    <w:rsid w:val="00285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24"/>
    <w:rPr>
      <w:rFonts w:ascii="Times New Roman" w:eastAsia="Times New Roman" w:hAnsi="Times New Roman" w:cs="Times New Roman"/>
      <w:sz w:val="16"/>
      <w:szCs w:val="20"/>
      <w:lang w:val="en-GB" w:eastAsia="en-US"/>
    </w:rPr>
  </w:style>
  <w:style w:type="paragraph" w:customStyle="1" w:styleId="Chapter">
    <w:name w:val="Chapter"/>
    <w:basedOn w:val="Normal"/>
    <w:rsid w:val="00285C24"/>
    <w:pPr>
      <w:spacing w:before="240"/>
    </w:pPr>
    <w:rPr>
      <w:rFonts w:ascii="Times New Roman" w:hAnsi="Times New Roman"/>
      <w:smallCaps/>
      <w:spacing w:val="80"/>
      <w:sz w:val="28"/>
    </w:rPr>
  </w:style>
  <w:style w:type="paragraph" w:customStyle="1" w:styleId="InChapter">
    <w:name w:val="InChapter"/>
    <w:basedOn w:val="Heading3"/>
    <w:rsid w:val="00285C24"/>
    <w:pPr>
      <w:spacing w:after="240"/>
      <w:outlineLvl w:val="9"/>
    </w:pPr>
    <w:rPr>
      <w:noProof/>
    </w:rPr>
  </w:style>
  <w:style w:type="paragraph" w:styleId="Index2">
    <w:name w:val="index 2"/>
    <w:basedOn w:val="Normal"/>
    <w:next w:val="Normal"/>
    <w:semiHidden/>
    <w:rsid w:val="00285C24"/>
    <w:pPr>
      <w:tabs>
        <w:tab w:val="right" w:pos="4176"/>
      </w:tabs>
      <w:ind w:left="568" w:hanging="284"/>
    </w:pPr>
    <w:rPr>
      <w:rFonts w:ascii="Garamond" w:hAnsi="Garamond"/>
    </w:rPr>
  </w:style>
  <w:style w:type="paragraph" w:customStyle="1" w:styleId="Byline">
    <w:name w:val="Byline"/>
    <w:rsid w:val="00285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24"/>
    <w:pPr>
      <w:tabs>
        <w:tab w:val="clear" w:pos="3600"/>
        <w:tab w:val="clear" w:pos="3958"/>
      </w:tabs>
      <w:jc w:val="right"/>
    </w:pPr>
  </w:style>
  <w:style w:type="character" w:styleId="Emphasis">
    <w:name w:val="Emphasis"/>
    <w:basedOn w:val="DefaultParagraphFont"/>
    <w:qFormat/>
    <w:rsid w:val="00285C24"/>
    <w:rPr>
      <w:i/>
    </w:rPr>
  </w:style>
  <w:style w:type="paragraph" w:styleId="Caption">
    <w:name w:val="caption"/>
    <w:basedOn w:val="BodyText"/>
    <w:next w:val="Normal"/>
    <w:qFormat/>
    <w:rsid w:val="00285C24"/>
    <w:pPr>
      <w:framePr w:w="2268" w:hSpace="181" w:vSpace="181" w:wrap="around" w:vAnchor="text" w:hAnchor="page" w:x="1135" w:y="285" w:anchorLock="1"/>
    </w:pPr>
    <w:rPr>
      <w:i/>
    </w:rPr>
  </w:style>
  <w:style w:type="paragraph" w:customStyle="1" w:styleId="MiniTOCTitle">
    <w:name w:val="MiniTOCTitle"/>
    <w:basedOn w:val="Heading4"/>
    <w:rsid w:val="00285C24"/>
    <w:pPr>
      <w:spacing w:before="240"/>
      <w:outlineLvl w:val="9"/>
    </w:pPr>
    <w:rPr>
      <w:noProof/>
      <w:sz w:val="24"/>
    </w:rPr>
  </w:style>
  <w:style w:type="paragraph" w:customStyle="1" w:styleId="MiniTOCItem">
    <w:name w:val="MiniTOCItem"/>
    <w:basedOn w:val="ListBullet"/>
    <w:rsid w:val="00285C24"/>
    <w:pPr>
      <w:numPr>
        <w:numId w:val="0"/>
      </w:numPr>
      <w:tabs>
        <w:tab w:val="right" w:leader="dot" w:pos="6521"/>
      </w:tabs>
      <w:spacing w:before="0" w:after="0"/>
    </w:pPr>
  </w:style>
  <w:style w:type="paragraph" w:customStyle="1" w:styleId="TOFTitle">
    <w:name w:val="TOFTitle"/>
    <w:basedOn w:val="TOCTitle"/>
    <w:rsid w:val="00285C24"/>
  </w:style>
  <w:style w:type="paragraph" w:styleId="TableofFigures">
    <w:name w:val="table of figures"/>
    <w:basedOn w:val="Normal"/>
    <w:next w:val="Normal"/>
    <w:semiHidden/>
    <w:rsid w:val="00285C24"/>
    <w:pPr>
      <w:tabs>
        <w:tab w:val="right" w:leader="dot" w:pos="9072"/>
      </w:tabs>
      <w:ind w:left="970" w:hanging="403"/>
    </w:pPr>
    <w:rPr>
      <w:rFonts w:ascii="Times New Roman" w:hAnsi="Times New Roman"/>
      <w:b/>
    </w:rPr>
  </w:style>
  <w:style w:type="paragraph" w:styleId="ListNumber">
    <w:name w:val="List Number"/>
    <w:basedOn w:val="List"/>
    <w:rsid w:val="00285C24"/>
    <w:pPr>
      <w:numPr>
        <w:numId w:val="15"/>
      </w:numPr>
      <w:tabs>
        <w:tab w:val="clear" w:pos="340"/>
      </w:tabs>
    </w:pPr>
  </w:style>
  <w:style w:type="character" w:customStyle="1" w:styleId="WingdingSymbols">
    <w:name w:val="Wingding Symbols"/>
    <w:rsid w:val="00285C24"/>
    <w:rPr>
      <w:rFonts w:ascii="Wingdings" w:hAnsi="Wingdings"/>
    </w:rPr>
  </w:style>
  <w:style w:type="paragraph" w:customStyle="1" w:styleId="TableHeading">
    <w:name w:val="Table Heading"/>
    <w:basedOn w:val="HeadingBase"/>
    <w:rsid w:val="00285C24"/>
    <w:pPr>
      <w:keepLines/>
      <w:pBdr>
        <w:bottom w:val="single" w:sz="6" w:space="1" w:color="918585"/>
      </w:pBdr>
      <w:spacing w:before="240"/>
    </w:pPr>
  </w:style>
  <w:style w:type="character" w:customStyle="1" w:styleId="HotSpot">
    <w:name w:val="HotSpot"/>
    <w:rsid w:val="00285C24"/>
    <w:rPr>
      <w:color w:val="0033CC"/>
      <w:u w:val="none"/>
    </w:rPr>
  </w:style>
  <w:style w:type="paragraph" w:customStyle="1" w:styleId="BodyTextRight">
    <w:name w:val="Body Text Right"/>
    <w:basedOn w:val="BodyText"/>
    <w:rsid w:val="00285C24"/>
    <w:pPr>
      <w:spacing w:before="0" w:after="0"/>
      <w:jc w:val="right"/>
    </w:pPr>
  </w:style>
  <w:style w:type="paragraph" w:styleId="Index3">
    <w:name w:val="index 3"/>
    <w:basedOn w:val="ListNumber2"/>
    <w:next w:val="Normal"/>
    <w:semiHidden/>
    <w:rsid w:val="00285C24"/>
    <w:pPr>
      <w:numPr>
        <w:numId w:val="0"/>
      </w:numPr>
      <w:tabs>
        <w:tab w:val="right" w:leader="dot" w:pos="4176"/>
      </w:tabs>
    </w:pPr>
  </w:style>
  <w:style w:type="paragraph" w:styleId="ListNumber2">
    <w:name w:val="List Number 2"/>
    <w:basedOn w:val="List2"/>
    <w:rsid w:val="00285C24"/>
    <w:pPr>
      <w:numPr>
        <w:numId w:val="10"/>
      </w:numPr>
      <w:tabs>
        <w:tab w:val="clear" w:pos="1060"/>
      </w:tabs>
    </w:pPr>
  </w:style>
  <w:style w:type="paragraph" w:customStyle="1" w:styleId="MarginNote">
    <w:name w:val="Margin Note"/>
    <w:basedOn w:val="BodyText"/>
    <w:rsid w:val="00285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C24"/>
    <w:rPr>
      <w:sz w:val="32"/>
    </w:rPr>
  </w:style>
  <w:style w:type="paragraph" w:customStyle="1" w:styleId="HeadingProcedure">
    <w:name w:val="Heading Procedure"/>
    <w:basedOn w:val="HeadingBase"/>
    <w:next w:val="Normal"/>
    <w:rsid w:val="00285C24"/>
    <w:pPr>
      <w:tabs>
        <w:tab w:val="left" w:pos="0"/>
      </w:tabs>
      <w:spacing w:before="120" w:after="60"/>
    </w:pPr>
    <w:rPr>
      <w:i/>
      <w:color w:val="918585"/>
      <w:sz w:val="22"/>
    </w:rPr>
  </w:style>
  <w:style w:type="paragraph" w:customStyle="1" w:styleId="TableBodyText">
    <w:name w:val="Table Body Text"/>
    <w:basedOn w:val="BodyText"/>
    <w:rsid w:val="00285C24"/>
    <w:pPr>
      <w:spacing w:before="60" w:after="60"/>
    </w:pPr>
  </w:style>
  <w:style w:type="paragraph" w:styleId="ListContinue">
    <w:name w:val="List Continue"/>
    <w:basedOn w:val="List"/>
    <w:rsid w:val="00285C24"/>
    <w:pPr>
      <w:ind w:firstLine="0"/>
    </w:pPr>
  </w:style>
  <w:style w:type="paragraph" w:customStyle="1" w:styleId="ListNote">
    <w:name w:val="List Note"/>
    <w:basedOn w:val="List"/>
    <w:rsid w:val="00285C24"/>
    <w:pPr>
      <w:pBdr>
        <w:top w:val="single" w:sz="6" w:space="2" w:color="918585"/>
        <w:bottom w:val="single" w:sz="6" w:space="2" w:color="918585"/>
      </w:pBdr>
      <w:tabs>
        <w:tab w:val="left" w:pos="1021"/>
      </w:tabs>
      <w:ind w:firstLine="0"/>
    </w:pPr>
  </w:style>
  <w:style w:type="paragraph" w:customStyle="1" w:styleId="Warning">
    <w:name w:val="Warning"/>
    <w:basedOn w:val="BodyText"/>
    <w:rsid w:val="00285C24"/>
    <w:pPr>
      <w:shd w:val="clear" w:color="auto" w:fill="D9D9D9"/>
      <w:tabs>
        <w:tab w:val="left" w:pos="992"/>
      </w:tabs>
      <w:ind w:left="119" w:right="119"/>
    </w:pPr>
    <w:rPr>
      <w:sz w:val="20"/>
    </w:rPr>
  </w:style>
  <w:style w:type="paragraph" w:customStyle="1" w:styleId="MarginIcons">
    <w:name w:val="Margin Icons"/>
    <w:basedOn w:val="BodyText"/>
    <w:rsid w:val="00285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24"/>
    <w:rPr>
      <w:rFonts w:ascii="Courier New" w:hAnsi="Courier New"/>
    </w:rPr>
  </w:style>
  <w:style w:type="paragraph" w:customStyle="1" w:styleId="NoteBullet">
    <w:name w:val="Note Bullet"/>
    <w:basedOn w:val="Note"/>
    <w:rsid w:val="00285C24"/>
    <w:pPr>
      <w:tabs>
        <w:tab w:val="clear" w:pos="680"/>
      </w:tabs>
      <w:spacing w:before="60" w:after="60"/>
    </w:pPr>
  </w:style>
  <w:style w:type="paragraph" w:customStyle="1" w:styleId="SubHeading2">
    <w:name w:val="SubHeading2"/>
    <w:basedOn w:val="HeadingBase"/>
    <w:rsid w:val="00285C24"/>
    <w:pPr>
      <w:spacing w:before="240" w:after="60"/>
    </w:pPr>
    <w:rPr>
      <w:sz w:val="20"/>
    </w:rPr>
  </w:style>
  <w:style w:type="paragraph" w:customStyle="1" w:styleId="SubHeading1">
    <w:name w:val="SubHeading1"/>
    <w:basedOn w:val="HeadingBase"/>
    <w:rsid w:val="00285C24"/>
    <w:pPr>
      <w:spacing w:before="240" w:after="60"/>
    </w:pPr>
    <w:rPr>
      <w:color w:val="918585"/>
      <w:sz w:val="22"/>
    </w:rPr>
  </w:style>
  <w:style w:type="paragraph" w:customStyle="1" w:styleId="SideHeading">
    <w:name w:val="Side Heading"/>
    <w:basedOn w:val="HeadingBase"/>
    <w:rsid w:val="00285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24"/>
    <w:pPr>
      <w:tabs>
        <w:tab w:val="num" w:pos="360"/>
      </w:tabs>
    </w:pPr>
  </w:style>
  <w:style w:type="paragraph" w:styleId="PlainText">
    <w:name w:val="Plain Text"/>
    <w:basedOn w:val="Normal"/>
    <w:link w:val="PlainTextChar"/>
    <w:rsid w:val="00285C24"/>
    <w:rPr>
      <w:sz w:val="20"/>
    </w:rPr>
  </w:style>
  <w:style w:type="character" w:customStyle="1" w:styleId="PlainTextChar">
    <w:name w:val="Plain Text Char"/>
    <w:basedOn w:val="DefaultParagraphFont"/>
    <w:link w:val="PlainText"/>
    <w:rsid w:val="00285C24"/>
    <w:rPr>
      <w:rFonts w:ascii="Courier New" w:eastAsia="Times New Roman" w:hAnsi="Courier New" w:cs="Times New Roman"/>
      <w:sz w:val="20"/>
      <w:szCs w:val="20"/>
      <w:lang w:eastAsia="en-US"/>
    </w:rPr>
  </w:style>
  <w:style w:type="character" w:customStyle="1" w:styleId="MenuOption">
    <w:name w:val="Menu Option"/>
    <w:basedOn w:val="DefaultParagraphFont"/>
    <w:rsid w:val="00285C24"/>
    <w:rPr>
      <w:b/>
      <w:smallCaps/>
    </w:rPr>
  </w:style>
  <w:style w:type="paragraph" w:customStyle="1" w:styleId="TableListNumber">
    <w:name w:val="Table List Number"/>
    <w:basedOn w:val="ListNumber"/>
    <w:rsid w:val="00285C24"/>
    <w:pPr>
      <w:numPr>
        <w:numId w:val="0"/>
      </w:numPr>
    </w:pPr>
  </w:style>
  <w:style w:type="paragraph" w:styleId="TOC4">
    <w:name w:val="toc 4"/>
    <w:basedOn w:val="TOCBase"/>
    <w:next w:val="Normal"/>
    <w:semiHidden/>
    <w:rsid w:val="00285C24"/>
    <w:pPr>
      <w:tabs>
        <w:tab w:val="right" w:leader="dot" w:pos="9071"/>
      </w:tabs>
      <w:ind w:left="1701"/>
    </w:pPr>
  </w:style>
  <w:style w:type="paragraph" w:customStyle="1" w:styleId="ListAlpha">
    <w:name w:val="List Alpha"/>
    <w:basedOn w:val="List"/>
    <w:rsid w:val="00285C24"/>
    <w:pPr>
      <w:numPr>
        <w:numId w:val="9"/>
      </w:numPr>
    </w:pPr>
  </w:style>
  <w:style w:type="paragraph" w:customStyle="1" w:styleId="ListAlpha2">
    <w:name w:val="List Alpha 2"/>
    <w:basedOn w:val="List2"/>
    <w:rsid w:val="00285C24"/>
    <w:pPr>
      <w:numPr>
        <w:numId w:val="8"/>
      </w:numPr>
    </w:pPr>
  </w:style>
  <w:style w:type="paragraph" w:styleId="List2">
    <w:name w:val="List 2"/>
    <w:basedOn w:val="BodyText"/>
    <w:rsid w:val="00285C24"/>
    <w:pPr>
      <w:tabs>
        <w:tab w:val="left" w:pos="680"/>
      </w:tabs>
      <w:spacing w:before="60" w:after="60"/>
      <w:ind w:left="680" w:hanging="340"/>
    </w:pPr>
  </w:style>
  <w:style w:type="paragraph" w:styleId="List3">
    <w:name w:val="List 3"/>
    <w:basedOn w:val="BodyText"/>
    <w:rsid w:val="00285C24"/>
    <w:pPr>
      <w:tabs>
        <w:tab w:val="left" w:pos="1021"/>
      </w:tabs>
      <w:spacing w:before="60" w:after="60"/>
      <w:ind w:left="1020" w:hanging="340"/>
    </w:pPr>
  </w:style>
  <w:style w:type="paragraph" w:styleId="List4">
    <w:name w:val="List 4"/>
    <w:basedOn w:val="BodyText"/>
    <w:rsid w:val="00285C24"/>
    <w:pPr>
      <w:tabs>
        <w:tab w:val="left" w:pos="1361"/>
      </w:tabs>
      <w:spacing w:before="60" w:after="60"/>
      <w:ind w:left="1361" w:hanging="340"/>
    </w:pPr>
  </w:style>
  <w:style w:type="paragraph" w:styleId="List5">
    <w:name w:val="List 5"/>
    <w:basedOn w:val="BodyText"/>
    <w:rsid w:val="00285C24"/>
    <w:pPr>
      <w:tabs>
        <w:tab w:val="left" w:pos="1701"/>
      </w:tabs>
      <w:spacing w:before="60" w:after="60"/>
      <w:ind w:left="1701" w:hanging="340"/>
    </w:pPr>
  </w:style>
  <w:style w:type="paragraph" w:styleId="ListBullet3">
    <w:name w:val="List Bullet 3"/>
    <w:basedOn w:val="List3"/>
    <w:rsid w:val="00285C24"/>
    <w:pPr>
      <w:numPr>
        <w:numId w:val="14"/>
      </w:numPr>
      <w:tabs>
        <w:tab w:val="clear" w:pos="1021"/>
      </w:tabs>
      <w:ind w:left="1037" w:hanging="357"/>
    </w:pPr>
  </w:style>
  <w:style w:type="paragraph" w:styleId="ListBullet4">
    <w:name w:val="List Bullet 4"/>
    <w:basedOn w:val="List4"/>
    <w:rsid w:val="00285C24"/>
    <w:pPr>
      <w:numPr>
        <w:numId w:val="3"/>
      </w:numPr>
      <w:tabs>
        <w:tab w:val="clear" w:pos="1361"/>
      </w:tabs>
    </w:pPr>
  </w:style>
  <w:style w:type="paragraph" w:styleId="ListBullet5">
    <w:name w:val="List Bullet 5"/>
    <w:basedOn w:val="List5"/>
    <w:rsid w:val="00285C24"/>
    <w:pPr>
      <w:numPr>
        <w:numId w:val="4"/>
      </w:numPr>
    </w:pPr>
  </w:style>
  <w:style w:type="paragraph" w:styleId="ListContinue2">
    <w:name w:val="List Continue 2"/>
    <w:basedOn w:val="List2"/>
    <w:rsid w:val="00285C24"/>
    <w:pPr>
      <w:ind w:firstLine="0"/>
    </w:pPr>
  </w:style>
  <w:style w:type="paragraph" w:styleId="ListContinue3">
    <w:name w:val="List Continue 3"/>
    <w:basedOn w:val="List3"/>
    <w:rsid w:val="00285C24"/>
    <w:pPr>
      <w:ind w:left="1021" w:firstLine="0"/>
    </w:pPr>
  </w:style>
  <w:style w:type="paragraph" w:styleId="ListContinue4">
    <w:name w:val="List Continue 4"/>
    <w:basedOn w:val="List4"/>
    <w:rsid w:val="00285C24"/>
    <w:pPr>
      <w:ind w:firstLine="0"/>
    </w:pPr>
  </w:style>
  <w:style w:type="paragraph" w:styleId="ListContinue5">
    <w:name w:val="List Continue 5"/>
    <w:basedOn w:val="List5"/>
    <w:rsid w:val="00285C24"/>
    <w:pPr>
      <w:ind w:firstLine="0"/>
    </w:pPr>
  </w:style>
  <w:style w:type="paragraph" w:styleId="ListNumber3">
    <w:name w:val="List Number 3"/>
    <w:basedOn w:val="List3"/>
    <w:rsid w:val="00285C24"/>
    <w:pPr>
      <w:numPr>
        <w:numId w:val="5"/>
      </w:numPr>
    </w:pPr>
  </w:style>
  <w:style w:type="paragraph" w:styleId="ListNumber4">
    <w:name w:val="List Number 4"/>
    <w:basedOn w:val="List4"/>
    <w:rsid w:val="00285C24"/>
    <w:pPr>
      <w:numPr>
        <w:numId w:val="6"/>
      </w:numPr>
    </w:pPr>
  </w:style>
  <w:style w:type="paragraph" w:styleId="ListNumber5">
    <w:name w:val="List Number 5"/>
    <w:basedOn w:val="List5"/>
    <w:rsid w:val="00285C24"/>
    <w:pPr>
      <w:numPr>
        <w:numId w:val="7"/>
      </w:numPr>
    </w:pPr>
  </w:style>
  <w:style w:type="paragraph" w:styleId="BlockText">
    <w:name w:val="Block Text"/>
    <w:basedOn w:val="Normal"/>
    <w:rsid w:val="00285C24"/>
    <w:pPr>
      <w:spacing w:after="120"/>
      <w:ind w:left="1440" w:right="1440"/>
    </w:pPr>
  </w:style>
  <w:style w:type="character" w:customStyle="1" w:styleId="Subscript">
    <w:name w:val="Subscript"/>
    <w:basedOn w:val="DefaultParagraphFont"/>
    <w:rsid w:val="00285C24"/>
    <w:rPr>
      <w:sz w:val="16"/>
      <w:vertAlign w:val="subscript"/>
    </w:rPr>
  </w:style>
  <w:style w:type="character" w:customStyle="1" w:styleId="Superscript">
    <w:name w:val="Superscript"/>
    <w:basedOn w:val="DefaultParagraphFont"/>
    <w:rsid w:val="00285C24"/>
    <w:rPr>
      <w:sz w:val="16"/>
      <w:vertAlign w:val="superscript"/>
    </w:rPr>
  </w:style>
  <w:style w:type="character" w:customStyle="1" w:styleId="Symbols">
    <w:name w:val="Symbols"/>
    <w:basedOn w:val="DefaultParagraphFont"/>
    <w:rsid w:val="00285C24"/>
    <w:rPr>
      <w:rFonts w:ascii="Symbol" w:hAnsi="Symbol"/>
    </w:rPr>
  </w:style>
  <w:style w:type="character" w:customStyle="1" w:styleId="MenuOptions">
    <w:name w:val="Menu Options"/>
    <w:basedOn w:val="DefaultParagraphFont"/>
    <w:rsid w:val="00285C24"/>
    <w:rPr>
      <w:rFonts w:ascii="Arial Narrow" w:hAnsi="Arial Narrow"/>
      <w:smallCaps/>
    </w:rPr>
  </w:style>
  <w:style w:type="character" w:customStyle="1" w:styleId="Buttons">
    <w:name w:val="Buttons"/>
    <w:basedOn w:val="DefaultParagraphFont"/>
    <w:rsid w:val="00285C24"/>
    <w:rPr>
      <w:b/>
    </w:rPr>
  </w:style>
  <w:style w:type="character" w:customStyle="1" w:styleId="Underlined">
    <w:name w:val="Underlined"/>
    <w:basedOn w:val="DefaultParagraphFont"/>
    <w:rsid w:val="00285C24"/>
    <w:rPr>
      <w:u w:val="single"/>
    </w:rPr>
  </w:style>
  <w:style w:type="paragraph" w:customStyle="1" w:styleId="TableBodyTextRight">
    <w:name w:val="Table Body Text Right"/>
    <w:basedOn w:val="TableBodyText"/>
    <w:rsid w:val="00285C24"/>
    <w:pPr>
      <w:widowControl w:val="0"/>
      <w:autoSpaceDE w:val="0"/>
      <w:autoSpaceDN w:val="0"/>
      <w:adjustRightInd w:val="0"/>
      <w:jc w:val="right"/>
    </w:pPr>
    <w:rPr>
      <w:rFonts w:cs="Arial"/>
      <w:szCs w:val="18"/>
    </w:rPr>
  </w:style>
  <w:style w:type="paragraph" w:customStyle="1" w:styleId="CopyrightText">
    <w:name w:val="Copyright Text"/>
    <w:basedOn w:val="BodyText"/>
    <w:rsid w:val="00285C24"/>
    <w:rPr>
      <w:sz w:val="18"/>
    </w:rPr>
  </w:style>
  <w:style w:type="paragraph" w:customStyle="1" w:styleId="BodySmallRight">
    <w:name w:val="Body Small Right"/>
    <w:basedOn w:val="BodyTextRight"/>
    <w:rsid w:val="00285C24"/>
    <w:rPr>
      <w:sz w:val="18"/>
      <w:szCs w:val="18"/>
    </w:rPr>
  </w:style>
  <w:style w:type="paragraph" w:customStyle="1" w:styleId="MarginEdition">
    <w:name w:val="Margin Edition"/>
    <w:basedOn w:val="MarginNote"/>
    <w:rsid w:val="00285C24"/>
    <w:pPr>
      <w:spacing w:before="0" w:after="0"/>
    </w:pPr>
    <w:rPr>
      <w:rFonts w:ascii="Times New Roman" w:hAnsi="Times New Roman"/>
      <w:color w:val="999999"/>
    </w:rPr>
  </w:style>
  <w:style w:type="paragraph" w:customStyle="1" w:styleId="Spacer">
    <w:name w:val="Spacer"/>
    <w:basedOn w:val="Normal"/>
    <w:rsid w:val="00285C24"/>
    <w:rPr>
      <w:sz w:val="2"/>
      <w:szCs w:val="2"/>
    </w:rPr>
  </w:style>
  <w:style w:type="character" w:customStyle="1" w:styleId="Small">
    <w:name w:val="Small"/>
    <w:basedOn w:val="DefaultParagraphFont"/>
    <w:rsid w:val="00285C24"/>
    <w:rPr>
      <w:sz w:val="16"/>
    </w:rPr>
  </w:style>
  <w:style w:type="paragraph" w:customStyle="1" w:styleId="WideTable">
    <w:name w:val="Wide Table"/>
    <w:basedOn w:val="Normal"/>
    <w:rsid w:val="00285C24"/>
    <w:pPr>
      <w:ind w:left="-1418"/>
    </w:pPr>
    <w:rPr>
      <w:sz w:val="2"/>
      <w:szCs w:val="2"/>
    </w:rPr>
  </w:style>
  <w:style w:type="character" w:styleId="PageNumber">
    <w:name w:val="page number"/>
    <w:basedOn w:val="DefaultParagraphFont"/>
    <w:rsid w:val="00285C24"/>
  </w:style>
  <w:style w:type="paragraph" w:styleId="Quote">
    <w:name w:val="Quote"/>
    <w:basedOn w:val="Heading1"/>
    <w:link w:val="QuoteChar"/>
    <w:qFormat/>
    <w:rsid w:val="00285C24"/>
    <w:rPr>
      <w:b w:val="0"/>
      <w:sz w:val="72"/>
      <w:szCs w:val="72"/>
      <w:lang w:val="en-NZ"/>
    </w:rPr>
  </w:style>
  <w:style w:type="character" w:customStyle="1" w:styleId="QuoteChar">
    <w:name w:val="Quote Char"/>
    <w:basedOn w:val="DefaultParagraphFont"/>
    <w:link w:val="Quote"/>
    <w:rsid w:val="00285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24"/>
    <w:pPr>
      <w:pageBreakBefore/>
    </w:pPr>
  </w:style>
  <w:style w:type="paragraph" w:customStyle="1" w:styleId="Border">
    <w:name w:val="Border"/>
    <w:basedOn w:val="Normal"/>
    <w:qFormat/>
    <w:rsid w:val="00285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24"/>
    <w:rPr>
      <w:b/>
      <w:bCs/>
      <w:i/>
      <w:iCs/>
      <w:color w:val="auto"/>
    </w:rPr>
  </w:style>
  <w:style w:type="paragraph" w:styleId="IntenseQuote">
    <w:name w:val="Intense Quote"/>
    <w:basedOn w:val="Normal"/>
    <w:next w:val="Normal"/>
    <w:link w:val="IntenseQuoteChar"/>
    <w:uiPriority w:val="30"/>
    <w:qFormat/>
    <w:rsid w:val="00285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C24"/>
    <w:rPr>
      <w:smallCaps/>
      <w:color w:val="auto"/>
      <w:u w:val="single"/>
    </w:rPr>
  </w:style>
  <w:style w:type="character" w:styleId="IntenseReference">
    <w:name w:val="Intense Reference"/>
    <w:basedOn w:val="DefaultParagraphFont"/>
    <w:uiPriority w:val="32"/>
    <w:qFormat/>
    <w:rsid w:val="00285C24"/>
    <w:rPr>
      <w:b/>
      <w:bCs/>
      <w:smallCaps/>
      <w:color w:val="auto"/>
      <w:spacing w:val="5"/>
      <w:u w:val="single"/>
    </w:rPr>
  </w:style>
  <w:style w:type="paragraph" w:customStyle="1" w:styleId="2ColumnHeading">
    <w:name w:val="2Column Heading"/>
    <w:basedOn w:val="BodyText"/>
    <w:qFormat/>
    <w:rsid w:val="00285C24"/>
    <w:pPr>
      <w:spacing w:after="60"/>
      <w:ind w:left="-2268"/>
    </w:pPr>
    <w:rPr>
      <w:b/>
    </w:rPr>
  </w:style>
  <w:style w:type="paragraph" w:customStyle="1" w:styleId="Heading1TOC">
    <w:name w:val="Heading1 TOC"/>
    <w:basedOn w:val="Normal"/>
    <w:qFormat/>
    <w:rsid w:val="00285C24"/>
    <w:pPr>
      <w:spacing w:before="240" w:after="120"/>
    </w:pPr>
    <w:rPr>
      <w:rFonts w:ascii="Times New Roman" w:hAnsi="Times New Roman"/>
      <w:b/>
      <w:sz w:val="32"/>
    </w:rPr>
  </w:style>
  <w:style w:type="paragraph" w:customStyle="1" w:styleId="Heading2TOC">
    <w:name w:val="Heading2 TOC"/>
    <w:basedOn w:val="Normal"/>
    <w:qFormat/>
    <w:rsid w:val="00285C24"/>
    <w:pPr>
      <w:spacing w:before="240" w:after="60"/>
    </w:pPr>
    <w:rPr>
      <w:rFonts w:ascii="Times New Roman" w:hAnsi="Times New Roman"/>
      <w:b/>
      <w:sz w:val="28"/>
    </w:rPr>
  </w:style>
  <w:style w:type="character" w:customStyle="1" w:styleId="Underline">
    <w:name w:val="Underline"/>
    <w:basedOn w:val="DefaultParagraphFont"/>
    <w:qFormat/>
    <w:rsid w:val="00285C24"/>
    <w:rPr>
      <w:u w:val="single"/>
    </w:rPr>
  </w:style>
  <w:style w:type="character" w:customStyle="1" w:styleId="BoldandItalics">
    <w:name w:val="Bold and Italics"/>
    <w:qFormat/>
    <w:rsid w:val="00285C24"/>
    <w:rPr>
      <w:b/>
      <w:i/>
      <w:u w:val="none"/>
    </w:rPr>
  </w:style>
  <w:style w:type="paragraph" w:styleId="BalloonText">
    <w:name w:val="Balloon Text"/>
    <w:basedOn w:val="Normal"/>
    <w:link w:val="BalloonTextChar"/>
    <w:rsid w:val="00285C24"/>
    <w:rPr>
      <w:rFonts w:ascii="Tahoma" w:hAnsi="Tahoma" w:cs="Tahoma"/>
      <w:sz w:val="16"/>
      <w:szCs w:val="16"/>
    </w:rPr>
  </w:style>
  <w:style w:type="character" w:customStyle="1" w:styleId="BalloonTextChar">
    <w:name w:val="Balloon Text Char"/>
    <w:basedOn w:val="DefaultParagraphFont"/>
    <w:link w:val="BalloonText"/>
    <w:rsid w:val="00285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C24"/>
    <w:rPr>
      <w:b/>
      <w:color w:val="660033"/>
      <w:spacing w:val="0"/>
    </w:rPr>
  </w:style>
  <w:style w:type="paragraph" w:customStyle="1" w:styleId="Nameditemlist">
    <w:name w:val="Named item list"/>
    <w:basedOn w:val="BodyText"/>
    <w:qFormat/>
    <w:rsid w:val="00285C24"/>
    <w:pPr>
      <w:tabs>
        <w:tab w:val="left" w:pos="2835"/>
      </w:tabs>
      <w:ind w:left="2835" w:hanging="2835"/>
    </w:pPr>
  </w:style>
  <w:style w:type="paragraph" w:customStyle="1" w:styleId="BodyTextnopadding">
    <w:name w:val="Body Text no padding"/>
    <w:basedOn w:val="BodyText"/>
    <w:qFormat/>
    <w:rsid w:val="00285C24"/>
    <w:pPr>
      <w:spacing w:before="0" w:after="0"/>
    </w:pPr>
  </w:style>
  <w:style w:type="paragraph" w:customStyle="1" w:styleId="BodyTextBold">
    <w:name w:val="Body Text Bold"/>
    <w:basedOn w:val="BodyText"/>
    <w:qFormat/>
    <w:rsid w:val="00285C24"/>
    <w:rPr>
      <w:b/>
    </w:rPr>
  </w:style>
  <w:style w:type="character" w:styleId="Hyperlink">
    <w:name w:val="Hyperlink"/>
    <w:basedOn w:val="DefaultParagraphFont"/>
    <w:uiPriority w:val="99"/>
    <w:unhideWhenUsed/>
    <w:rsid w:val="005D6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4224</Characters>
  <Application>Microsoft Office Word</Application>
  <DocSecurity>0</DocSecurity>
  <Lines>96</Lines>
  <Paragraphs>67</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PUAFIR409 Develop air attack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2020-12-17T22:35:00Z</dcterms:created>
  <dcterms:modified xsi:type="dcterms:W3CDTF">2020-12-17T22:35:00Z</dcterms:modified>
</cp:coreProperties>
</file>