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E54" w:rsidP="00B27E54">
      <w:pPr>
        <w:pStyle w:val="Title"/>
      </w:pPr>
      <w:r>
        <w:fldChar w:fldCharType="begin"/>
      </w:r>
      <w:r>
        <w:instrText xml:space="preserve"> TITLE   \* MERGEFORMAT </w:instrText>
      </w:r>
      <w:r>
        <w:fldChar w:fldCharType="separate"/>
      </w:r>
      <w:r>
        <w:t>Assessment Requirements for PUAFIR407 Interpret and analyse fire weather information</w:t>
      </w:r>
      <w:r>
        <w:fldChar w:fldCharType="end"/>
      </w:r>
    </w:p>
    <w:p w:rsidR="00B27E54" w:rsidP="00B27E54">
      <w:pPr>
        <w:pStyle w:val="Version"/>
        <w:sectPr w:rsidSect="006F2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A46" w:rsidP="006F2A46">
      <w:pPr>
        <w:pStyle w:val="SuperHeading"/>
      </w:pPr>
      <w:r w:rsidRPr="006F2A46">
        <w:t>Assessment Requirements for PUAFIR407 Interpret and analyse fire weather information</w:t>
      </w:r>
    </w:p>
    <w:p w:rsidR="00000000" w:rsidRPr="006F2A46" w:rsidP="006F2A46">
      <w:pPr>
        <w:pStyle w:val="Heading1"/>
      </w:pPr>
      <w:bookmarkStart w:id="1" w:name="O_1030555"/>
      <w:bookmarkEnd w:id="1"/>
      <w:r w:rsidRPr="006F2A46">
        <w:t>Modification History</w:t>
      </w:r>
    </w:p>
    <w:tbl>
      <w:tblPr>
        <w:tblW w:w="9497" w:type="dxa"/>
        <w:tblLayout w:type="fixed"/>
        <w:tblCellMar>
          <w:left w:w="62" w:type="dxa"/>
          <w:right w:w="62" w:type="dxa"/>
        </w:tblCellMar>
        <w:tblLook w:val="0000"/>
      </w:tblPr>
      <w:tblGrid>
        <w:gridCol w:w="9497"/>
      </w:tblGrid>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A46" w:rsidP="006F2A46">
            <w:pPr>
              <w:pStyle w:val="BodyText"/>
            </w:pPr>
            <w:r w:rsidRPr="006F2A46">
              <w:rPr>
                <w:rStyle w:val="SpecialBold"/>
              </w:rPr>
              <w:t>Release 1.</w:t>
            </w:r>
            <w:r w:rsidRPr="006F2A46">
              <w:t xml:space="preserve"> This is the first release of this unit of competency in the PUA Public Safety Training Package.</w:t>
            </w:r>
          </w:p>
        </w:tc>
      </w:tr>
    </w:tbl>
    <w:p w:rsidR="00000000" w:rsidRPr="006F2A46" w:rsidP="006F2A46">
      <w:pPr>
        <w:pStyle w:val="NoPaddingFontSize1"/>
      </w:pPr>
    </w:p>
    <w:p w:rsidR="00000000" w:rsidRPr="006F2A46" w:rsidP="006F2A46">
      <w:pPr>
        <w:pStyle w:val="AllowPageBreak"/>
      </w:pPr>
    </w:p>
    <w:p w:rsidR="00000000" w:rsidRPr="006F2A46" w:rsidP="006F2A46">
      <w:pPr>
        <w:pStyle w:val="Heading1"/>
      </w:pPr>
      <w:bookmarkStart w:id="2" w:name="O_1030556"/>
      <w:bookmarkEnd w:id="2"/>
      <w:r w:rsidRPr="006F2A46">
        <w:t>Performance Evidence</w:t>
      </w:r>
    </w:p>
    <w:tbl>
      <w:tblPr>
        <w:tblW w:w="9497" w:type="dxa"/>
        <w:tblLayout w:type="fixed"/>
        <w:tblCellMar>
          <w:left w:w="62" w:type="dxa"/>
          <w:right w:w="62" w:type="dxa"/>
        </w:tblCellMar>
        <w:tblLook w:val="0000"/>
      </w:tblPr>
      <w:tblGrid>
        <w:gridCol w:w="9497"/>
      </w:tblGrid>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2A46">
            <w:pPr>
              <w:pStyle w:val="BodyText"/>
              <w:rPr>
                <w:lang w:val="en-NZ"/>
              </w:rPr>
            </w:pPr>
            <w:r w:rsidRPr="006F2A46">
              <w:t xml:space="preserve">Evidence required to demonstrate competence in this unit must be relevant to and satisfy all the requirements of the elements and performance criteria on at least one occasion and includes </w:t>
            </w:r>
          </w:p>
        </w:tc>
      </w:tr>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A46" w:rsidP="006F2A46">
            <w:pPr>
              <w:pStyle w:val="ListBullet"/>
            </w:pPr>
            <w:r w:rsidRPr="006F2A46">
              <w:t>analysing, recording and communicating fire</w:t>
            </w:r>
            <w:r w:rsidRPr="006F2A46">
              <w:t xml:space="preserve"> weather information and source data</w:t>
            </w:r>
          </w:p>
          <w:p w:rsidR="00000000" w:rsidRPr="006F2A46" w:rsidP="006F2A46">
            <w:pPr>
              <w:pStyle w:val="ListBullet"/>
            </w:pPr>
            <w:r w:rsidRPr="006F2A46">
              <w:t>applying Work, Health and Safety (WHS)/Occupational Health and Safety (OHS) organisational requirements</w:t>
            </w:r>
          </w:p>
          <w:p w:rsidR="00000000" w:rsidRPr="006F2A46" w:rsidP="006F2A46">
            <w:pPr>
              <w:pStyle w:val="ListBullet"/>
            </w:pPr>
            <w:r w:rsidRPr="006F2A46">
              <w:t>collecting weather information by accessing recorded data, maps and web based products</w:t>
            </w:r>
          </w:p>
          <w:p w:rsidR="00000000" w:rsidRPr="006F2A46" w:rsidP="006F2A46">
            <w:pPr>
              <w:pStyle w:val="ListBullet"/>
            </w:pPr>
            <w:r w:rsidRPr="006F2A46">
              <w:t>composing field observations</w:t>
            </w:r>
          </w:p>
          <w:p w:rsidR="00000000" w:rsidRPr="006F2A46" w:rsidP="006F2A46">
            <w:pPr>
              <w:pStyle w:val="ListBullet"/>
            </w:pPr>
            <w:r w:rsidRPr="006F2A46">
              <w:t>interpreting topographic maps to assess effects on weather</w:t>
            </w:r>
          </w:p>
          <w:p w:rsidR="00000000" w:rsidRPr="006F2A46" w:rsidP="006F2A46">
            <w:pPr>
              <w:pStyle w:val="ListBullet"/>
            </w:pPr>
            <w:r w:rsidRPr="006F2A46">
              <w:t>interpreting weather maps</w:t>
            </w:r>
          </w:p>
          <w:p w:rsidR="00000000" w:rsidRPr="006F2A46" w:rsidP="006F2A46">
            <w:pPr>
              <w:pStyle w:val="ListBullet"/>
            </w:pPr>
            <w:r w:rsidRPr="006F2A46">
              <w:t>managing data and maintaining accurate records</w:t>
            </w:r>
          </w:p>
          <w:p w:rsidR="00000000" w:rsidRPr="006F2A46" w:rsidP="006F2A46">
            <w:pPr>
              <w:pStyle w:val="ListBullet"/>
            </w:pPr>
            <w:r w:rsidRPr="006F2A46">
              <w:t>providing organisational personnel accurate analysis and projection of weather affecting an area and likely impact on fire behaviour</w:t>
            </w:r>
          </w:p>
        </w:tc>
      </w:tr>
    </w:tbl>
    <w:p w:rsidR="00000000" w:rsidRPr="006F2A46" w:rsidP="006F2A46">
      <w:pPr>
        <w:pStyle w:val="NoPaddingFontSize1"/>
      </w:pPr>
    </w:p>
    <w:p w:rsidR="00000000" w:rsidRPr="006F2A46" w:rsidP="006F2A46">
      <w:pPr>
        <w:pStyle w:val="AllowPageBreak"/>
      </w:pPr>
    </w:p>
    <w:p w:rsidR="00000000" w:rsidRPr="006F2A46" w:rsidP="006F2A46">
      <w:pPr>
        <w:pStyle w:val="Heading1"/>
      </w:pPr>
      <w:bookmarkStart w:id="3" w:name="O_1030557"/>
      <w:bookmarkEnd w:id="3"/>
      <w:r w:rsidRPr="006F2A46">
        <w:t>Knowledge Evidence</w:t>
      </w:r>
    </w:p>
    <w:tbl>
      <w:tblPr>
        <w:tblW w:w="9497" w:type="dxa"/>
        <w:tblLayout w:type="fixed"/>
        <w:tblCellMar>
          <w:left w:w="62" w:type="dxa"/>
          <w:right w:w="62" w:type="dxa"/>
        </w:tblCellMar>
        <w:tblLook w:val="0000"/>
      </w:tblPr>
      <w:tblGrid>
        <w:gridCol w:w="9497"/>
      </w:tblGrid>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F2A46">
            <w:pPr>
              <w:pStyle w:val="BodyText"/>
              <w:rPr>
                <w:lang w:val="en-NZ"/>
              </w:rPr>
            </w:pPr>
            <w:r w:rsidRPr="006F2A46">
              <w:t>Evidence required to demonstrate competence in this unit must be relevant to and sa</w:t>
            </w:r>
            <w:r w:rsidRPr="006F2A46">
              <w:t>tisfy all the requirements of the elements and performance criteria and includes knowledge of</w:t>
            </w:r>
          </w:p>
        </w:tc>
      </w:tr>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A46" w:rsidP="006F2A46">
            <w:pPr>
              <w:pStyle w:val="ListBullet"/>
            </w:pPr>
            <w:r w:rsidRPr="006F2A46">
              <w:t>effect of topography on weather and fire behaviour</w:t>
            </w:r>
          </w:p>
          <w:p w:rsidR="00000000" w:rsidRPr="006F2A46" w:rsidP="006F2A46">
            <w:pPr>
              <w:pStyle w:val="ListBullet"/>
            </w:pPr>
            <w:r w:rsidRPr="006F2A46">
              <w:t xml:space="preserve">field observations including cloud type and cover, dew point, fire behaviour including rate of spread, flame </w:t>
            </w:r>
            <w:r w:rsidRPr="006F2A46">
              <w:t>height and spotting, fuel moisture content, temperature and relative humidity, wind speed, direction and gust and location and time of observation</w:t>
            </w:r>
          </w:p>
          <w:p w:rsidR="00000000" w:rsidRPr="006F2A46" w:rsidP="006F2A46">
            <w:pPr>
              <w:pStyle w:val="ListBullet"/>
            </w:pPr>
            <w:r w:rsidRPr="006F2A46">
              <w:t>fire behaviour factors</w:t>
            </w:r>
          </w:p>
          <w:p w:rsidR="00000000" w:rsidRPr="006F2A46" w:rsidP="006F2A46">
            <w:pPr>
              <w:pStyle w:val="ListBullet"/>
            </w:pPr>
            <w:r w:rsidRPr="006F2A46">
              <w:t>impact of weather on fire behaviour including size, growth and shape</w:t>
            </w:r>
          </w:p>
          <w:p w:rsidR="00000000" w:rsidRPr="006F2A46" w:rsidP="006F2A46">
            <w:pPr>
              <w:pStyle w:val="ListBullet"/>
            </w:pPr>
            <w:r w:rsidRPr="006F2A46">
              <w:t>influences on wea</w:t>
            </w:r>
            <w:r w:rsidRPr="006F2A46">
              <w:t>ther</w:t>
            </w:r>
          </w:p>
          <w:p w:rsidR="00000000" w:rsidRPr="006F2A46" w:rsidP="006F2A46">
            <w:pPr>
              <w:pStyle w:val="ListBullet"/>
            </w:pPr>
            <w:r w:rsidRPr="006F2A46">
              <w:t>observation, analysis and interpretation of weather signs</w:t>
            </w:r>
          </w:p>
          <w:p w:rsidR="00000000" w:rsidRPr="006F2A46" w:rsidP="006F2A46">
            <w:pPr>
              <w:pStyle w:val="ListBullet"/>
            </w:pPr>
            <w:r w:rsidRPr="006F2A46">
              <w:t>organisational documentation, policies and procedures</w:t>
            </w:r>
          </w:p>
          <w:p w:rsidR="00000000" w:rsidRPr="006F2A46" w:rsidP="006F2A46">
            <w:pPr>
              <w:pStyle w:val="ListBullet"/>
            </w:pPr>
            <w:r w:rsidRPr="006F2A46">
              <w:t xml:space="preserve">sources of data relating to weather and fire behaviour </w:t>
            </w:r>
          </w:p>
          <w:p w:rsidR="00000000" w:rsidRPr="006F2A46" w:rsidP="006F2A46">
            <w:pPr>
              <w:pStyle w:val="ListBullet"/>
            </w:pPr>
            <w:r w:rsidRPr="006F2A46">
              <w:t>sources of weather information</w:t>
            </w:r>
          </w:p>
          <w:p w:rsidR="00000000" w:rsidRPr="006F2A46" w:rsidP="006F2A46">
            <w:pPr>
              <w:pStyle w:val="ListBullet"/>
            </w:pPr>
            <w:r w:rsidRPr="006F2A46">
              <w:t>types of weather influence most likely to affect fire weather conditions including altitude and elevation, bodies of water, distance from coast, dry air subsidence inversion, Foehn winds, katabatic and anabatic winds, sea and land breezes, slope and aspect</w:t>
            </w:r>
            <w:r w:rsidRPr="006F2A46">
              <w:t xml:space="preserve"> and wind channelling</w:t>
            </w:r>
          </w:p>
          <w:p w:rsidR="00000000" w:rsidRPr="006F2A46" w:rsidP="006F2A46">
            <w:pPr>
              <w:pStyle w:val="ListBullet"/>
            </w:pPr>
            <w:r w:rsidRPr="006F2A46">
              <w:t xml:space="preserve">weather analysis including atmospheric stability, Bureau of Meteorology products and tools, Haines index, smoke dispersion, temperature inversions, wind changes </w:t>
            </w:r>
          </w:p>
          <w:p w:rsidR="00000000" w:rsidRPr="006F2A46" w:rsidP="006F2A46">
            <w:pPr>
              <w:pStyle w:val="ListBullet"/>
            </w:pPr>
            <w:r w:rsidRPr="006F2A46">
              <w:t>weather data including air temperature, dewpoint, relative humidity, syn</w:t>
            </w:r>
            <w:r w:rsidRPr="006F2A46">
              <w:t>optic charts,   wind direction, speed and gusts, drought factor and drought index</w:t>
            </w:r>
          </w:p>
          <w:p w:rsidR="00000000" w:rsidRPr="006F2A46" w:rsidP="006F2A46">
            <w:pPr>
              <w:pStyle w:val="ListBullet"/>
            </w:pPr>
            <w:r w:rsidRPr="006F2A46">
              <w:t>weather forecasts</w:t>
            </w:r>
          </w:p>
          <w:p w:rsidR="00000000" w:rsidRPr="006F2A46" w:rsidP="006F2A46">
            <w:pPr>
              <w:pStyle w:val="ListBullet"/>
            </w:pPr>
            <w:r w:rsidRPr="006F2A46">
              <w:t xml:space="preserve">Work, Health and Safety (WHS)/Occupational Health and Safety (OHS) organisational requirements including risk mitigation </w:t>
            </w:r>
          </w:p>
        </w:tc>
      </w:tr>
    </w:tbl>
    <w:p w:rsidR="00000000" w:rsidRPr="006F2A46" w:rsidP="006F2A46">
      <w:pPr>
        <w:pStyle w:val="NoPaddingFontSize1"/>
      </w:pPr>
    </w:p>
    <w:p w:rsidR="00000000" w:rsidRPr="006F2A46" w:rsidP="006F2A46">
      <w:pPr>
        <w:pStyle w:val="AllowPageBreak"/>
      </w:pPr>
    </w:p>
    <w:p w:rsidR="00000000" w:rsidRPr="006F2A46" w:rsidP="006F2A46">
      <w:pPr>
        <w:pStyle w:val="Heading1"/>
      </w:pPr>
      <w:bookmarkStart w:id="4" w:name="O_1030558"/>
      <w:bookmarkEnd w:id="4"/>
      <w:r w:rsidRPr="006F2A46">
        <w:t>Assessment Co</w:t>
      </w:r>
      <w:r w:rsidRPr="006F2A46">
        <w:t>nditions</w:t>
      </w:r>
    </w:p>
    <w:tbl>
      <w:tblPr>
        <w:tblW w:w="9497" w:type="dxa"/>
        <w:tblLayout w:type="fixed"/>
        <w:tblCellMar>
          <w:left w:w="62" w:type="dxa"/>
          <w:right w:w="62" w:type="dxa"/>
        </w:tblCellMar>
        <w:tblLook w:val="0000"/>
      </w:tblPr>
      <w:tblGrid>
        <w:gridCol w:w="9497"/>
      </w:tblGrid>
      <w:tr w:rsidTr="006F2A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F2A46" w:rsidP="006F2A46">
            <w:pPr>
              <w:pStyle w:val="BodyText"/>
            </w:pPr>
            <w:r w:rsidRPr="006F2A46">
              <w:t xml:space="preserve">As a minimum, assessors must satisfy applicable regulatory requirements, which include requirements in the Standards for Registered Training Organisations current at the time of assessment. </w:t>
            </w:r>
          </w:p>
          <w:p w:rsidR="00000000" w:rsidRPr="006F2A46" w:rsidP="006F2A46">
            <w:pPr>
              <w:pStyle w:val="BodyText"/>
            </w:pPr>
            <w:r w:rsidRPr="006F2A46">
              <w:t>As a minimum, assessment must satisfy applicable regulat</w:t>
            </w:r>
            <w:r w:rsidRPr="006F2A46">
              <w:t>ory requirements, which include requirements in the Standards for Registered Training Organisations current at the time of assessment.</w:t>
            </w:r>
          </w:p>
          <w:p w:rsidR="00000000" w:rsidRPr="006F2A46" w:rsidP="006F2A46">
            <w:pPr>
              <w:pStyle w:val="BodyText"/>
            </w:pPr>
            <w:r w:rsidRPr="006F2A46">
              <w:t>Assessment processes and techniques must be appropriate to the language, literacy and numeracy requirements of the work b</w:t>
            </w:r>
            <w:r w:rsidRPr="006F2A46">
              <w:t>eing performed and the needs of the candidate.</w:t>
            </w:r>
          </w:p>
          <w:p w:rsidR="00000000" w:rsidRPr="006F2A46" w:rsidP="006F2A46">
            <w:pPr>
              <w:pStyle w:val="BodyText"/>
            </w:pPr>
            <w:r w:rsidRPr="006F2A46">
              <w:t>Assessment must occur in workplace operational situations. Where this is not appropriate, assessment must occur in industry approved simulated workplace operational situations that reflect workplace conditions</w:t>
            </w:r>
            <w:r w:rsidRPr="006F2A46">
              <w:t>.</w:t>
            </w:r>
          </w:p>
          <w:p w:rsidR="00000000" w:rsidRPr="006F2A46" w:rsidP="006F2A46">
            <w:pPr>
              <w:pStyle w:val="BodyText"/>
            </w:pPr>
            <w:r w:rsidRPr="006F2A46">
              <w:t>Resources for assessment must include access to</w:t>
            </w:r>
          </w:p>
          <w:p w:rsidR="00000000" w:rsidRPr="006F2A46" w:rsidP="006F2A46">
            <w:pPr>
              <w:pStyle w:val="ListBullet"/>
            </w:pPr>
            <w:r w:rsidRPr="006F2A46">
              <w:t>a range of relevant exercises, case studies and/or simulations</w:t>
            </w:r>
          </w:p>
          <w:p w:rsidR="00000000" w:rsidRPr="006F2A46" w:rsidP="006F2A46">
            <w:pPr>
              <w:pStyle w:val="ListBullet"/>
            </w:pPr>
            <w:r w:rsidRPr="006F2A46">
              <w:t>relevant and appropriate materials, equipment, tools and personal protective clothing and equipment currently used in industry including</w:t>
            </w:r>
          </w:p>
          <w:p w:rsidR="00000000" w:rsidRPr="006F2A46" w:rsidP="006F2A46">
            <w:pPr>
              <w:pStyle w:val="ListBullet2"/>
            </w:pPr>
            <w:r w:rsidRPr="006F2A46">
              <w:t xml:space="preserve">a range of sources for information related to weather conditions and fire behaviour and organisational templates for weather recording </w:t>
            </w:r>
          </w:p>
          <w:p w:rsidR="00000000" w:rsidRPr="006F2A46" w:rsidP="006F2A46">
            <w:pPr>
              <w:pStyle w:val="ListBullet"/>
            </w:pPr>
            <w:r w:rsidRPr="006F2A46">
              <w:t>applicable documentation including organisational procedures, industry standards, equipment specifications, regulations</w:t>
            </w:r>
            <w:r w:rsidRPr="006F2A46">
              <w:t xml:space="preserve">, codes of practice and operation manuals.       </w:t>
            </w:r>
          </w:p>
        </w:tc>
      </w:tr>
    </w:tbl>
    <w:p w:rsidR="00000000" w:rsidRPr="006F2A46" w:rsidP="006F2A46">
      <w:pPr>
        <w:pStyle w:val="NoPaddingFontSize1"/>
      </w:pPr>
    </w:p>
    <w:p w:rsidR="00000000" w:rsidRPr="006F2A46" w:rsidP="006F2A46">
      <w:pPr>
        <w:pStyle w:val="AllowPageBreak"/>
      </w:pPr>
    </w:p>
    <w:p w:rsidR="00000000" w:rsidRPr="006F2A46" w:rsidP="006F2A46">
      <w:pPr>
        <w:pStyle w:val="Heading1"/>
      </w:pPr>
      <w:bookmarkStart w:id="5" w:name="O_1030561"/>
      <w:bookmarkEnd w:id="5"/>
      <w:r w:rsidRPr="006F2A46">
        <w:t>Links</w:t>
      </w:r>
    </w:p>
    <w:p w:rsidR="00000000" w:rsidRPr="006F2A46" w:rsidP="00B27E54">
      <w:pPr>
        <w:pStyle w:val="BodyText"/>
      </w:pPr>
      <w:r w:rsidRPr="006F2A4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07AB0">
        <w:rPr>
          <w:rStyle w:val="Hyperlink"/>
        </w:rPr>
        <w:t>https://vetnet.gov.au/Pages/TrainingDocs.aspx?q=3eca5672-6d5a-410b-8942-810d0ba05bbf</w:t>
      </w:r>
      <w:r>
        <w:fldChar w:fldCharType="end"/>
      </w:r>
    </w:p>
    <w:p w:rsidR="00000000" w:rsidRPr="006F2A46" w:rsidP="006F2A46"/>
    <w:sectPr w:rsidSect="006F2A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46" w:rsidRPr="00B27E54" w:rsidP="00B27E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4" w:rsidP="006F2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7E54" w:rsidP="006F2A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27E54" w:rsidP="006F2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A46" w:rsidRPr="00B27E54" w:rsidP="00B27E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E54" w:rsidRPr="002D2AF8" w:rsidP="006F2A46">
    <w:pPr>
      <w:pStyle w:val="Header"/>
      <w:framePr w:wrap="around"/>
    </w:pPr>
    <w:r>
      <w:fldChar w:fldCharType="begin"/>
    </w:r>
    <w:r>
      <w:instrText xml:space="preserve"> TITLE   \* MERGEFORMAT </w:instrText>
    </w:r>
    <w:r>
      <w:fldChar w:fldCharType="separate"/>
    </w:r>
    <w:r>
      <w:t>Assessment Requirements for PUAFIR407 Interpret and analyse fire weather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B27E54" w:rsidP="006F2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C6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68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6C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A46"/>
    <w:pPr>
      <w:spacing w:before="360" w:after="60"/>
      <w:outlineLvl w:val="0"/>
    </w:pPr>
    <w:rPr>
      <w:sz w:val="32"/>
    </w:rPr>
  </w:style>
  <w:style w:type="paragraph" w:styleId="Heading2">
    <w:name w:val="heading 2"/>
    <w:basedOn w:val="HeadingBase"/>
    <w:next w:val="BodyText"/>
    <w:link w:val="Heading2Char"/>
    <w:qFormat/>
    <w:rsid w:val="006F2A46"/>
    <w:pPr>
      <w:keepLines/>
      <w:spacing w:before="240" w:after="120"/>
      <w:outlineLvl w:val="1"/>
    </w:pPr>
    <w:rPr>
      <w:sz w:val="28"/>
      <w:szCs w:val="40"/>
    </w:rPr>
  </w:style>
  <w:style w:type="paragraph" w:styleId="Heading3">
    <w:name w:val="heading 3"/>
    <w:basedOn w:val="HeadingBase"/>
    <w:next w:val="BodyText"/>
    <w:link w:val="Heading3Char"/>
    <w:qFormat/>
    <w:rsid w:val="006F2A46"/>
    <w:pPr>
      <w:spacing w:before="180" w:after="120"/>
      <w:outlineLvl w:val="2"/>
    </w:pPr>
    <w:rPr>
      <w:spacing w:val="-10"/>
      <w:kern w:val="32"/>
    </w:rPr>
  </w:style>
  <w:style w:type="paragraph" w:styleId="Heading4">
    <w:name w:val="heading 4"/>
    <w:basedOn w:val="HeadingBase"/>
    <w:next w:val="BodyText"/>
    <w:link w:val="Heading4Char"/>
    <w:qFormat/>
    <w:rsid w:val="006F2A46"/>
    <w:pPr>
      <w:spacing w:before="160" w:after="120"/>
      <w:outlineLvl w:val="3"/>
    </w:pPr>
    <w:rPr>
      <w:sz w:val="22"/>
    </w:rPr>
  </w:style>
  <w:style w:type="paragraph" w:styleId="Heading5">
    <w:name w:val="heading 5"/>
    <w:basedOn w:val="HeadingBase"/>
    <w:next w:val="Normal"/>
    <w:link w:val="Heading5Char"/>
    <w:qFormat/>
    <w:rsid w:val="006F2A46"/>
    <w:pPr>
      <w:spacing w:before="80"/>
      <w:outlineLvl w:val="4"/>
    </w:pPr>
    <w:rPr>
      <w:color w:val="918585"/>
      <w:sz w:val="20"/>
    </w:rPr>
  </w:style>
  <w:style w:type="paragraph" w:styleId="Heading6">
    <w:name w:val="heading 6"/>
    <w:basedOn w:val="HeadingBase"/>
    <w:next w:val="Normal"/>
    <w:link w:val="Heading6Char"/>
    <w:qFormat/>
    <w:rsid w:val="006F2A46"/>
    <w:pPr>
      <w:spacing w:before="60"/>
      <w:outlineLvl w:val="5"/>
    </w:pPr>
    <w:rPr>
      <w:color w:val="918585"/>
      <w:sz w:val="20"/>
    </w:rPr>
  </w:style>
  <w:style w:type="paragraph" w:styleId="Heading7">
    <w:name w:val="heading 7"/>
    <w:basedOn w:val="Normal"/>
    <w:next w:val="Normal"/>
    <w:link w:val="Heading7Char"/>
    <w:qFormat/>
    <w:rsid w:val="006F2A46"/>
    <w:pPr>
      <w:ind w:left="720"/>
      <w:outlineLvl w:val="6"/>
    </w:pPr>
    <w:rPr>
      <w:i/>
    </w:rPr>
  </w:style>
  <w:style w:type="paragraph" w:styleId="Heading8">
    <w:name w:val="heading 8"/>
    <w:basedOn w:val="Normal"/>
    <w:next w:val="Normal"/>
    <w:link w:val="Heading8Char"/>
    <w:qFormat/>
    <w:rsid w:val="006F2A46"/>
    <w:pPr>
      <w:ind w:left="720"/>
      <w:outlineLvl w:val="7"/>
    </w:pPr>
    <w:rPr>
      <w:i/>
    </w:rPr>
  </w:style>
  <w:style w:type="paragraph" w:styleId="Heading9">
    <w:name w:val="heading 9"/>
    <w:basedOn w:val="Normal"/>
    <w:next w:val="Normal"/>
    <w:link w:val="Heading9Char"/>
    <w:qFormat/>
    <w:rsid w:val="006F2A46"/>
    <w:pPr>
      <w:ind w:left="720"/>
      <w:outlineLvl w:val="8"/>
    </w:pPr>
    <w:rPr>
      <w:i/>
    </w:rPr>
  </w:style>
  <w:style w:type="character" w:default="1" w:styleId="DefaultParagraphFont">
    <w:name w:val="Default Paragraph Font"/>
    <w:uiPriority w:val="1"/>
    <w:unhideWhenUsed/>
    <w:rsid w:val="006F2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A46"/>
  </w:style>
  <w:style w:type="character" w:customStyle="1" w:styleId="Heading1Char">
    <w:name w:val="Heading 1 Char"/>
    <w:basedOn w:val="DefaultParagraphFont"/>
    <w:link w:val="Heading1"/>
    <w:rsid w:val="006F2A46"/>
    <w:rPr>
      <w:rFonts w:ascii="Times New Roman" w:eastAsia="Times New Roman" w:hAnsi="Times New Roman" w:cs="Times New Roman"/>
      <w:b/>
      <w:sz w:val="32"/>
      <w:szCs w:val="20"/>
      <w:lang w:eastAsia="en-US"/>
    </w:rPr>
  </w:style>
  <w:style w:type="paragraph" w:styleId="BodyText">
    <w:name w:val="Body Text"/>
    <w:basedOn w:val="Normal"/>
    <w:link w:val="BodyTextChar"/>
    <w:rsid w:val="006F2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A46"/>
    <w:rPr>
      <w:rFonts w:ascii="Times New Roman" w:eastAsia="Times New Roman" w:hAnsi="Times New Roman" w:cs="Times New Roman"/>
      <w:sz w:val="24"/>
      <w:lang w:eastAsia="en-US"/>
    </w:rPr>
  </w:style>
  <w:style w:type="paragraph" w:styleId="ListBullet">
    <w:name w:val="List Bullet"/>
    <w:basedOn w:val="List"/>
    <w:rsid w:val="006F2A46"/>
    <w:pPr>
      <w:numPr>
        <w:numId w:val="12"/>
      </w:numPr>
      <w:tabs>
        <w:tab w:val="clear" w:pos="340"/>
      </w:tabs>
      <w:spacing w:before="40" w:after="40"/>
    </w:pPr>
  </w:style>
  <w:style w:type="character" w:customStyle="1" w:styleId="SpecialBold">
    <w:name w:val="Special Bold"/>
    <w:basedOn w:val="DefaultParagraphFont"/>
    <w:rsid w:val="006F2A46"/>
    <w:rPr>
      <w:b/>
      <w:spacing w:val="0"/>
    </w:rPr>
  </w:style>
  <w:style w:type="paragraph" w:styleId="ListBullet2">
    <w:name w:val="List Bullet 2"/>
    <w:basedOn w:val="List2"/>
    <w:rsid w:val="006F2A46"/>
    <w:pPr>
      <w:numPr>
        <w:numId w:val="13"/>
      </w:numPr>
      <w:tabs>
        <w:tab w:val="clear" w:pos="680"/>
      </w:tabs>
    </w:pPr>
  </w:style>
  <w:style w:type="paragraph" w:customStyle="1" w:styleId="SuperHeading">
    <w:name w:val="SuperHeading"/>
    <w:basedOn w:val="Normal"/>
    <w:rsid w:val="006F2A46"/>
    <w:pPr>
      <w:spacing w:before="240" w:after="120"/>
      <w:outlineLvl w:val="0"/>
    </w:pPr>
    <w:rPr>
      <w:rFonts w:ascii="Times New Roman" w:hAnsi="Times New Roman"/>
      <w:b/>
      <w:sz w:val="32"/>
    </w:rPr>
  </w:style>
  <w:style w:type="paragraph" w:customStyle="1" w:styleId="AllowPageBreak">
    <w:name w:val="AllowPageBreak"/>
    <w:rsid w:val="006F2A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F2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A46"/>
    <w:rPr>
      <w:rFonts w:ascii="Courier New" w:eastAsia="Times New Roman" w:hAnsi="Courier New" w:cs="Times New Roman"/>
      <w:i/>
      <w:szCs w:val="20"/>
      <w:lang w:eastAsia="en-US"/>
    </w:rPr>
  </w:style>
  <w:style w:type="paragraph" w:customStyle="1" w:styleId="HeadingBase">
    <w:name w:val="Heading Base"/>
    <w:rsid w:val="006F2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A46"/>
    <w:pPr>
      <w:tabs>
        <w:tab w:val="right" w:leader="dot" w:pos="9072"/>
      </w:tabs>
      <w:ind w:left="567"/>
    </w:pPr>
    <w:rPr>
      <w:szCs w:val="22"/>
    </w:rPr>
  </w:style>
  <w:style w:type="paragraph" w:customStyle="1" w:styleId="TOCBase">
    <w:name w:val="TOC Base"/>
    <w:rsid w:val="006F2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A46"/>
    <w:pPr>
      <w:tabs>
        <w:tab w:val="right" w:leader="dot" w:pos="9072"/>
      </w:tabs>
      <w:spacing w:before="40" w:after="40"/>
      <w:ind w:left="284"/>
    </w:pPr>
    <w:rPr>
      <w:rFonts w:ascii="Times New Roman" w:hAnsi="Times New Roman"/>
    </w:rPr>
  </w:style>
  <w:style w:type="paragraph" w:styleId="TOC1">
    <w:name w:val="toc 1"/>
    <w:basedOn w:val="TOCBase"/>
    <w:next w:val="Normal"/>
    <w:rsid w:val="006F2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A46"/>
    <w:rPr>
      <w:rFonts w:ascii="Times New Roman" w:eastAsia="Times New Roman" w:hAnsi="Times New Roman" w:cs="Times New Roman"/>
      <w:sz w:val="16"/>
      <w:lang w:eastAsia="en-US"/>
    </w:rPr>
  </w:style>
  <w:style w:type="paragraph" w:styleId="Title">
    <w:name w:val="Title"/>
    <w:basedOn w:val="HeadingBase"/>
    <w:link w:val="TitleChar"/>
    <w:qFormat/>
    <w:rsid w:val="006F2A46"/>
    <w:pPr>
      <w:spacing w:before="5040"/>
      <w:jc w:val="center"/>
    </w:pPr>
    <w:rPr>
      <w:sz w:val="48"/>
      <w:szCs w:val="72"/>
      <w:lang w:val="en-US"/>
    </w:rPr>
  </w:style>
  <w:style w:type="character" w:customStyle="1" w:styleId="TitleChar">
    <w:name w:val="Title Char"/>
    <w:basedOn w:val="DefaultParagraphFont"/>
    <w:link w:val="Title"/>
    <w:rsid w:val="006F2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A46"/>
    <w:pPr>
      <w:tabs>
        <w:tab w:val="left" w:pos="3600"/>
        <w:tab w:val="left" w:pos="3958"/>
      </w:tabs>
    </w:pPr>
  </w:style>
  <w:style w:type="paragraph" w:styleId="List">
    <w:name w:val="List"/>
    <w:basedOn w:val="BodyText"/>
    <w:next w:val="BodyText"/>
    <w:rsid w:val="006F2A46"/>
    <w:pPr>
      <w:tabs>
        <w:tab w:val="left" w:pos="340"/>
      </w:tabs>
      <w:spacing w:before="60" w:after="60"/>
      <w:ind w:left="340" w:hanging="340"/>
    </w:pPr>
  </w:style>
  <w:style w:type="paragraph" w:customStyle="1" w:styleId="Note">
    <w:name w:val="Note"/>
    <w:basedOn w:val="BodyText"/>
    <w:rsid w:val="006F2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A46"/>
    <w:pPr>
      <w:framePr w:wrap="auto" w:hAnchor="text" w:y="6049"/>
    </w:pPr>
    <w:rPr>
      <w:color w:val="000000"/>
      <w:sz w:val="40"/>
    </w:rPr>
  </w:style>
  <w:style w:type="paragraph" w:customStyle="1" w:styleId="TOCTitle">
    <w:name w:val="TOCTitle"/>
    <w:basedOn w:val="Heading1"/>
    <w:rsid w:val="006F2A46"/>
    <w:pPr>
      <w:spacing w:after="240"/>
      <w:jc w:val="center"/>
      <w:outlineLvl w:val="9"/>
    </w:pPr>
    <w:rPr>
      <w:caps/>
    </w:rPr>
  </w:style>
  <w:style w:type="paragraph" w:customStyle="1" w:styleId="Version">
    <w:name w:val="Version"/>
    <w:rsid w:val="006F2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A46"/>
    <w:pPr>
      <w:keepNext w:val="0"/>
      <w:tabs>
        <w:tab w:val="right" w:pos="4176"/>
      </w:tabs>
      <w:ind w:left="198" w:hanging="198"/>
    </w:pPr>
    <w:rPr>
      <w:rFonts w:ascii="Garamond" w:hAnsi="Garamond"/>
    </w:rPr>
  </w:style>
  <w:style w:type="paragraph" w:styleId="IndexHeading">
    <w:name w:val="index heading"/>
    <w:basedOn w:val="Normal"/>
    <w:next w:val="Index1"/>
    <w:semiHidden/>
    <w:rsid w:val="006F2A46"/>
    <w:pPr>
      <w:spacing w:before="120" w:after="120"/>
    </w:pPr>
    <w:rPr>
      <w:rFonts w:ascii="Arial" w:hAnsi="Arial"/>
      <w:b/>
      <w:color w:val="918585"/>
      <w:sz w:val="24"/>
    </w:rPr>
  </w:style>
  <w:style w:type="paragraph" w:styleId="Header">
    <w:name w:val="header"/>
    <w:basedOn w:val="Normal"/>
    <w:link w:val="HeaderChar"/>
    <w:rsid w:val="006F2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A46"/>
    <w:rPr>
      <w:rFonts w:ascii="Times New Roman" w:eastAsia="Times New Roman" w:hAnsi="Times New Roman" w:cs="Times New Roman"/>
      <w:sz w:val="16"/>
      <w:szCs w:val="20"/>
      <w:lang w:val="en-GB" w:eastAsia="en-US"/>
    </w:rPr>
  </w:style>
  <w:style w:type="paragraph" w:customStyle="1" w:styleId="Chapter">
    <w:name w:val="Chapter"/>
    <w:basedOn w:val="Normal"/>
    <w:rsid w:val="006F2A46"/>
    <w:pPr>
      <w:spacing w:before="240"/>
    </w:pPr>
    <w:rPr>
      <w:rFonts w:ascii="Times New Roman" w:hAnsi="Times New Roman"/>
      <w:smallCaps/>
      <w:spacing w:val="80"/>
      <w:sz w:val="28"/>
    </w:rPr>
  </w:style>
  <w:style w:type="paragraph" w:customStyle="1" w:styleId="InChapter">
    <w:name w:val="InChapter"/>
    <w:basedOn w:val="Heading3"/>
    <w:rsid w:val="006F2A46"/>
    <w:pPr>
      <w:spacing w:after="240"/>
      <w:outlineLvl w:val="9"/>
    </w:pPr>
    <w:rPr>
      <w:noProof/>
    </w:rPr>
  </w:style>
  <w:style w:type="paragraph" w:styleId="Index2">
    <w:name w:val="index 2"/>
    <w:basedOn w:val="Normal"/>
    <w:next w:val="Normal"/>
    <w:semiHidden/>
    <w:rsid w:val="006F2A46"/>
    <w:pPr>
      <w:tabs>
        <w:tab w:val="right" w:pos="4176"/>
      </w:tabs>
      <w:ind w:left="568" w:hanging="284"/>
    </w:pPr>
    <w:rPr>
      <w:rFonts w:ascii="Garamond" w:hAnsi="Garamond"/>
    </w:rPr>
  </w:style>
  <w:style w:type="paragraph" w:customStyle="1" w:styleId="Byline">
    <w:name w:val="Byline"/>
    <w:rsid w:val="006F2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A46"/>
    <w:pPr>
      <w:tabs>
        <w:tab w:val="clear" w:pos="3600"/>
        <w:tab w:val="clear" w:pos="3958"/>
      </w:tabs>
      <w:jc w:val="right"/>
    </w:pPr>
  </w:style>
  <w:style w:type="character" w:styleId="Emphasis">
    <w:name w:val="Emphasis"/>
    <w:basedOn w:val="DefaultParagraphFont"/>
    <w:qFormat/>
    <w:rsid w:val="006F2A46"/>
    <w:rPr>
      <w:i/>
    </w:rPr>
  </w:style>
  <w:style w:type="paragraph" w:styleId="Caption">
    <w:name w:val="caption"/>
    <w:basedOn w:val="BodyText"/>
    <w:next w:val="Normal"/>
    <w:qFormat/>
    <w:rsid w:val="006F2A46"/>
    <w:pPr>
      <w:framePr w:w="2268" w:hSpace="181" w:vSpace="181" w:wrap="around" w:vAnchor="text" w:hAnchor="page" w:x="1135" w:y="285" w:anchorLock="1"/>
    </w:pPr>
    <w:rPr>
      <w:i/>
    </w:rPr>
  </w:style>
  <w:style w:type="paragraph" w:customStyle="1" w:styleId="MiniTOCTitle">
    <w:name w:val="MiniTOCTitle"/>
    <w:basedOn w:val="Heading4"/>
    <w:rsid w:val="006F2A46"/>
    <w:pPr>
      <w:spacing w:before="240"/>
      <w:outlineLvl w:val="9"/>
    </w:pPr>
    <w:rPr>
      <w:noProof/>
      <w:sz w:val="24"/>
    </w:rPr>
  </w:style>
  <w:style w:type="paragraph" w:customStyle="1" w:styleId="MiniTOCItem">
    <w:name w:val="MiniTOCItem"/>
    <w:basedOn w:val="ListBullet"/>
    <w:rsid w:val="006F2A46"/>
    <w:pPr>
      <w:numPr>
        <w:numId w:val="0"/>
      </w:numPr>
      <w:tabs>
        <w:tab w:val="right" w:leader="dot" w:pos="6521"/>
      </w:tabs>
      <w:spacing w:before="0" w:after="0"/>
    </w:pPr>
  </w:style>
  <w:style w:type="paragraph" w:customStyle="1" w:styleId="TOFTitle">
    <w:name w:val="TOFTitle"/>
    <w:basedOn w:val="TOCTitle"/>
    <w:rsid w:val="006F2A46"/>
  </w:style>
  <w:style w:type="paragraph" w:styleId="TableofFigures">
    <w:name w:val="table of figures"/>
    <w:basedOn w:val="Normal"/>
    <w:next w:val="Normal"/>
    <w:semiHidden/>
    <w:rsid w:val="006F2A46"/>
    <w:pPr>
      <w:tabs>
        <w:tab w:val="right" w:leader="dot" w:pos="9072"/>
      </w:tabs>
      <w:ind w:left="970" w:hanging="403"/>
    </w:pPr>
    <w:rPr>
      <w:rFonts w:ascii="Times New Roman" w:hAnsi="Times New Roman"/>
      <w:b/>
    </w:rPr>
  </w:style>
  <w:style w:type="paragraph" w:styleId="ListNumber">
    <w:name w:val="List Number"/>
    <w:basedOn w:val="List"/>
    <w:rsid w:val="006F2A46"/>
    <w:pPr>
      <w:numPr>
        <w:numId w:val="15"/>
      </w:numPr>
      <w:tabs>
        <w:tab w:val="clear" w:pos="340"/>
      </w:tabs>
    </w:pPr>
  </w:style>
  <w:style w:type="character" w:customStyle="1" w:styleId="WingdingSymbols">
    <w:name w:val="Wingding Symbols"/>
    <w:rsid w:val="006F2A46"/>
    <w:rPr>
      <w:rFonts w:ascii="Wingdings" w:hAnsi="Wingdings"/>
    </w:rPr>
  </w:style>
  <w:style w:type="paragraph" w:customStyle="1" w:styleId="TableHeading">
    <w:name w:val="Table Heading"/>
    <w:basedOn w:val="HeadingBase"/>
    <w:rsid w:val="006F2A46"/>
    <w:pPr>
      <w:keepLines/>
      <w:pBdr>
        <w:bottom w:val="single" w:sz="6" w:space="1" w:color="918585"/>
      </w:pBdr>
      <w:spacing w:before="240"/>
    </w:pPr>
  </w:style>
  <w:style w:type="character" w:customStyle="1" w:styleId="HotSpot">
    <w:name w:val="HotSpot"/>
    <w:rsid w:val="006F2A46"/>
    <w:rPr>
      <w:color w:val="0033CC"/>
      <w:u w:val="none"/>
    </w:rPr>
  </w:style>
  <w:style w:type="paragraph" w:customStyle="1" w:styleId="BodyTextRight">
    <w:name w:val="Body Text Right"/>
    <w:basedOn w:val="BodyText"/>
    <w:rsid w:val="006F2A46"/>
    <w:pPr>
      <w:spacing w:before="0" w:after="0"/>
      <w:jc w:val="right"/>
    </w:pPr>
  </w:style>
  <w:style w:type="paragraph" w:styleId="Index3">
    <w:name w:val="index 3"/>
    <w:basedOn w:val="ListNumber2"/>
    <w:next w:val="Normal"/>
    <w:semiHidden/>
    <w:rsid w:val="006F2A46"/>
    <w:pPr>
      <w:numPr>
        <w:numId w:val="0"/>
      </w:numPr>
      <w:tabs>
        <w:tab w:val="right" w:leader="dot" w:pos="4176"/>
      </w:tabs>
    </w:pPr>
  </w:style>
  <w:style w:type="paragraph" w:styleId="ListNumber2">
    <w:name w:val="List Number 2"/>
    <w:basedOn w:val="List2"/>
    <w:rsid w:val="006F2A46"/>
    <w:pPr>
      <w:numPr>
        <w:numId w:val="10"/>
      </w:numPr>
      <w:tabs>
        <w:tab w:val="clear" w:pos="1060"/>
      </w:tabs>
    </w:pPr>
  </w:style>
  <w:style w:type="paragraph" w:customStyle="1" w:styleId="MarginNote">
    <w:name w:val="Margin Note"/>
    <w:basedOn w:val="BodyText"/>
    <w:rsid w:val="006F2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A46"/>
    <w:rPr>
      <w:sz w:val="32"/>
    </w:rPr>
  </w:style>
  <w:style w:type="paragraph" w:customStyle="1" w:styleId="HeadingProcedure">
    <w:name w:val="Heading Procedure"/>
    <w:basedOn w:val="HeadingBase"/>
    <w:next w:val="Normal"/>
    <w:rsid w:val="006F2A46"/>
    <w:pPr>
      <w:tabs>
        <w:tab w:val="left" w:pos="0"/>
      </w:tabs>
      <w:spacing w:before="120" w:after="60"/>
    </w:pPr>
    <w:rPr>
      <w:i/>
      <w:color w:val="918585"/>
      <w:sz w:val="22"/>
    </w:rPr>
  </w:style>
  <w:style w:type="paragraph" w:customStyle="1" w:styleId="TableBodyText">
    <w:name w:val="Table Body Text"/>
    <w:basedOn w:val="BodyText"/>
    <w:rsid w:val="006F2A46"/>
    <w:pPr>
      <w:spacing w:before="60" w:after="60"/>
    </w:pPr>
  </w:style>
  <w:style w:type="paragraph" w:styleId="ListContinue">
    <w:name w:val="List Continue"/>
    <w:basedOn w:val="List"/>
    <w:rsid w:val="006F2A46"/>
    <w:pPr>
      <w:ind w:firstLine="0"/>
    </w:pPr>
  </w:style>
  <w:style w:type="paragraph" w:customStyle="1" w:styleId="ListNote">
    <w:name w:val="List Note"/>
    <w:basedOn w:val="List"/>
    <w:rsid w:val="006F2A46"/>
    <w:pPr>
      <w:pBdr>
        <w:top w:val="single" w:sz="6" w:space="2" w:color="918585"/>
        <w:bottom w:val="single" w:sz="6" w:space="2" w:color="918585"/>
      </w:pBdr>
      <w:tabs>
        <w:tab w:val="left" w:pos="1021"/>
      </w:tabs>
      <w:ind w:firstLine="0"/>
    </w:pPr>
  </w:style>
  <w:style w:type="paragraph" w:customStyle="1" w:styleId="Warning">
    <w:name w:val="Warning"/>
    <w:basedOn w:val="BodyText"/>
    <w:rsid w:val="006F2A46"/>
    <w:pPr>
      <w:shd w:val="clear" w:color="auto" w:fill="D9D9D9"/>
      <w:tabs>
        <w:tab w:val="left" w:pos="992"/>
      </w:tabs>
      <w:ind w:left="119" w:right="119"/>
    </w:pPr>
    <w:rPr>
      <w:sz w:val="20"/>
    </w:rPr>
  </w:style>
  <w:style w:type="paragraph" w:customStyle="1" w:styleId="MarginIcons">
    <w:name w:val="Margin Icons"/>
    <w:basedOn w:val="BodyText"/>
    <w:rsid w:val="006F2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A46"/>
    <w:rPr>
      <w:rFonts w:ascii="Courier New" w:hAnsi="Courier New"/>
    </w:rPr>
  </w:style>
  <w:style w:type="paragraph" w:customStyle="1" w:styleId="NoteBullet">
    <w:name w:val="Note Bullet"/>
    <w:basedOn w:val="Note"/>
    <w:rsid w:val="006F2A46"/>
    <w:pPr>
      <w:tabs>
        <w:tab w:val="clear" w:pos="680"/>
      </w:tabs>
      <w:spacing w:before="60" w:after="60"/>
    </w:pPr>
  </w:style>
  <w:style w:type="paragraph" w:customStyle="1" w:styleId="SubHeading2">
    <w:name w:val="SubHeading2"/>
    <w:basedOn w:val="HeadingBase"/>
    <w:rsid w:val="006F2A46"/>
    <w:pPr>
      <w:spacing w:before="240" w:after="60"/>
    </w:pPr>
    <w:rPr>
      <w:sz w:val="20"/>
    </w:rPr>
  </w:style>
  <w:style w:type="paragraph" w:customStyle="1" w:styleId="SubHeading1">
    <w:name w:val="SubHeading1"/>
    <w:basedOn w:val="HeadingBase"/>
    <w:rsid w:val="006F2A46"/>
    <w:pPr>
      <w:spacing w:before="240" w:after="60"/>
    </w:pPr>
    <w:rPr>
      <w:color w:val="918585"/>
      <w:sz w:val="22"/>
    </w:rPr>
  </w:style>
  <w:style w:type="paragraph" w:customStyle="1" w:styleId="SideHeading">
    <w:name w:val="Side Heading"/>
    <w:basedOn w:val="HeadingBase"/>
    <w:rsid w:val="006F2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A46"/>
    <w:pPr>
      <w:tabs>
        <w:tab w:val="num" w:pos="360"/>
      </w:tabs>
    </w:pPr>
  </w:style>
  <w:style w:type="paragraph" w:styleId="PlainText">
    <w:name w:val="Plain Text"/>
    <w:basedOn w:val="Normal"/>
    <w:link w:val="PlainTextChar"/>
    <w:rsid w:val="006F2A46"/>
    <w:rPr>
      <w:sz w:val="20"/>
    </w:rPr>
  </w:style>
  <w:style w:type="character" w:customStyle="1" w:styleId="PlainTextChar">
    <w:name w:val="Plain Text Char"/>
    <w:basedOn w:val="DefaultParagraphFont"/>
    <w:link w:val="PlainText"/>
    <w:rsid w:val="006F2A46"/>
    <w:rPr>
      <w:rFonts w:ascii="Courier New" w:eastAsia="Times New Roman" w:hAnsi="Courier New" w:cs="Times New Roman"/>
      <w:sz w:val="20"/>
      <w:szCs w:val="20"/>
      <w:lang w:eastAsia="en-US"/>
    </w:rPr>
  </w:style>
  <w:style w:type="character" w:customStyle="1" w:styleId="MenuOption">
    <w:name w:val="Menu Option"/>
    <w:basedOn w:val="DefaultParagraphFont"/>
    <w:rsid w:val="006F2A46"/>
    <w:rPr>
      <w:b/>
      <w:smallCaps/>
    </w:rPr>
  </w:style>
  <w:style w:type="paragraph" w:customStyle="1" w:styleId="TableListNumber">
    <w:name w:val="Table List Number"/>
    <w:basedOn w:val="ListNumber"/>
    <w:rsid w:val="006F2A46"/>
    <w:pPr>
      <w:numPr>
        <w:numId w:val="0"/>
      </w:numPr>
    </w:pPr>
  </w:style>
  <w:style w:type="paragraph" w:styleId="TOC4">
    <w:name w:val="toc 4"/>
    <w:basedOn w:val="TOCBase"/>
    <w:next w:val="Normal"/>
    <w:semiHidden/>
    <w:rsid w:val="006F2A46"/>
    <w:pPr>
      <w:tabs>
        <w:tab w:val="right" w:leader="dot" w:pos="9071"/>
      </w:tabs>
      <w:ind w:left="1701"/>
    </w:pPr>
  </w:style>
  <w:style w:type="paragraph" w:customStyle="1" w:styleId="ListAlpha">
    <w:name w:val="List Alpha"/>
    <w:basedOn w:val="List"/>
    <w:rsid w:val="006F2A46"/>
    <w:pPr>
      <w:numPr>
        <w:numId w:val="9"/>
      </w:numPr>
    </w:pPr>
  </w:style>
  <w:style w:type="paragraph" w:customStyle="1" w:styleId="ListAlpha2">
    <w:name w:val="List Alpha 2"/>
    <w:basedOn w:val="List2"/>
    <w:rsid w:val="006F2A46"/>
    <w:pPr>
      <w:numPr>
        <w:numId w:val="8"/>
      </w:numPr>
    </w:pPr>
  </w:style>
  <w:style w:type="paragraph" w:styleId="List2">
    <w:name w:val="List 2"/>
    <w:basedOn w:val="BodyText"/>
    <w:rsid w:val="006F2A46"/>
    <w:pPr>
      <w:tabs>
        <w:tab w:val="left" w:pos="680"/>
      </w:tabs>
      <w:spacing w:before="60" w:after="60"/>
      <w:ind w:left="680" w:hanging="340"/>
    </w:pPr>
  </w:style>
  <w:style w:type="paragraph" w:styleId="List3">
    <w:name w:val="List 3"/>
    <w:basedOn w:val="BodyText"/>
    <w:rsid w:val="006F2A46"/>
    <w:pPr>
      <w:tabs>
        <w:tab w:val="left" w:pos="1021"/>
      </w:tabs>
      <w:spacing w:before="60" w:after="60"/>
      <w:ind w:left="1020" w:hanging="340"/>
    </w:pPr>
  </w:style>
  <w:style w:type="paragraph" w:styleId="List4">
    <w:name w:val="List 4"/>
    <w:basedOn w:val="BodyText"/>
    <w:rsid w:val="006F2A46"/>
    <w:pPr>
      <w:tabs>
        <w:tab w:val="left" w:pos="1361"/>
      </w:tabs>
      <w:spacing w:before="60" w:after="60"/>
      <w:ind w:left="1361" w:hanging="340"/>
    </w:pPr>
  </w:style>
  <w:style w:type="paragraph" w:styleId="List5">
    <w:name w:val="List 5"/>
    <w:basedOn w:val="BodyText"/>
    <w:rsid w:val="006F2A46"/>
    <w:pPr>
      <w:tabs>
        <w:tab w:val="left" w:pos="1701"/>
      </w:tabs>
      <w:spacing w:before="60" w:after="60"/>
      <w:ind w:left="1701" w:hanging="340"/>
    </w:pPr>
  </w:style>
  <w:style w:type="paragraph" w:styleId="ListBullet3">
    <w:name w:val="List Bullet 3"/>
    <w:basedOn w:val="List3"/>
    <w:rsid w:val="006F2A46"/>
    <w:pPr>
      <w:numPr>
        <w:numId w:val="14"/>
      </w:numPr>
      <w:tabs>
        <w:tab w:val="clear" w:pos="1021"/>
      </w:tabs>
      <w:ind w:left="1037" w:hanging="357"/>
    </w:pPr>
  </w:style>
  <w:style w:type="paragraph" w:styleId="ListBullet4">
    <w:name w:val="List Bullet 4"/>
    <w:basedOn w:val="List4"/>
    <w:rsid w:val="006F2A46"/>
    <w:pPr>
      <w:numPr>
        <w:numId w:val="3"/>
      </w:numPr>
      <w:tabs>
        <w:tab w:val="clear" w:pos="1361"/>
      </w:tabs>
    </w:pPr>
  </w:style>
  <w:style w:type="paragraph" w:styleId="ListBullet5">
    <w:name w:val="List Bullet 5"/>
    <w:basedOn w:val="List5"/>
    <w:rsid w:val="006F2A46"/>
    <w:pPr>
      <w:numPr>
        <w:numId w:val="4"/>
      </w:numPr>
    </w:pPr>
  </w:style>
  <w:style w:type="paragraph" w:styleId="ListContinue2">
    <w:name w:val="List Continue 2"/>
    <w:basedOn w:val="List2"/>
    <w:rsid w:val="006F2A46"/>
    <w:pPr>
      <w:ind w:firstLine="0"/>
    </w:pPr>
  </w:style>
  <w:style w:type="paragraph" w:styleId="ListContinue3">
    <w:name w:val="List Continue 3"/>
    <w:basedOn w:val="List3"/>
    <w:rsid w:val="006F2A46"/>
    <w:pPr>
      <w:ind w:left="1021" w:firstLine="0"/>
    </w:pPr>
  </w:style>
  <w:style w:type="paragraph" w:styleId="ListContinue4">
    <w:name w:val="List Continue 4"/>
    <w:basedOn w:val="List4"/>
    <w:rsid w:val="006F2A46"/>
    <w:pPr>
      <w:ind w:firstLine="0"/>
    </w:pPr>
  </w:style>
  <w:style w:type="paragraph" w:styleId="ListContinue5">
    <w:name w:val="List Continue 5"/>
    <w:basedOn w:val="List5"/>
    <w:rsid w:val="006F2A46"/>
    <w:pPr>
      <w:ind w:firstLine="0"/>
    </w:pPr>
  </w:style>
  <w:style w:type="paragraph" w:styleId="ListNumber3">
    <w:name w:val="List Number 3"/>
    <w:basedOn w:val="List3"/>
    <w:rsid w:val="006F2A46"/>
    <w:pPr>
      <w:numPr>
        <w:numId w:val="5"/>
      </w:numPr>
    </w:pPr>
  </w:style>
  <w:style w:type="paragraph" w:styleId="ListNumber4">
    <w:name w:val="List Number 4"/>
    <w:basedOn w:val="List4"/>
    <w:rsid w:val="006F2A46"/>
    <w:pPr>
      <w:numPr>
        <w:numId w:val="6"/>
      </w:numPr>
    </w:pPr>
  </w:style>
  <w:style w:type="paragraph" w:styleId="ListNumber5">
    <w:name w:val="List Number 5"/>
    <w:basedOn w:val="List5"/>
    <w:rsid w:val="006F2A46"/>
    <w:pPr>
      <w:numPr>
        <w:numId w:val="7"/>
      </w:numPr>
    </w:pPr>
  </w:style>
  <w:style w:type="paragraph" w:styleId="BlockText">
    <w:name w:val="Block Text"/>
    <w:basedOn w:val="Normal"/>
    <w:rsid w:val="006F2A46"/>
    <w:pPr>
      <w:spacing w:after="120"/>
      <w:ind w:left="1440" w:right="1440"/>
    </w:pPr>
  </w:style>
  <w:style w:type="character" w:customStyle="1" w:styleId="Subscript">
    <w:name w:val="Subscript"/>
    <w:basedOn w:val="DefaultParagraphFont"/>
    <w:rsid w:val="006F2A46"/>
    <w:rPr>
      <w:sz w:val="16"/>
      <w:vertAlign w:val="subscript"/>
    </w:rPr>
  </w:style>
  <w:style w:type="character" w:customStyle="1" w:styleId="Superscript">
    <w:name w:val="Superscript"/>
    <w:basedOn w:val="DefaultParagraphFont"/>
    <w:rsid w:val="006F2A46"/>
    <w:rPr>
      <w:sz w:val="16"/>
      <w:vertAlign w:val="superscript"/>
    </w:rPr>
  </w:style>
  <w:style w:type="character" w:customStyle="1" w:styleId="Symbols">
    <w:name w:val="Symbols"/>
    <w:basedOn w:val="DefaultParagraphFont"/>
    <w:rsid w:val="006F2A46"/>
    <w:rPr>
      <w:rFonts w:ascii="Symbol" w:hAnsi="Symbol"/>
    </w:rPr>
  </w:style>
  <w:style w:type="character" w:customStyle="1" w:styleId="MenuOptions">
    <w:name w:val="Menu Options"/>
    <w:basedOn w:val="DefaultParagraphFont"/>
    <w:rsid w:val="006F2A46"/>
    <w:rPr>
      <w:rFonts w:ascii="Arial Narrow" w:hAnsi="Arial Narrow"/>
      <w:smallCaps/>
    </w:rPr>
  </w:style>
  <w:style w:type="character" w:customStyle="1" w:styleId="Buttons">
    <w:name w:val="Buttons"/>
    <w:basedOn w:val="DefaultParagraphFont"/>
    <w:rsid w:val="006F2A46"/>
    <w:rPr>
      <w:b/>
    </w:rPr>
  </w:style>
  <w:style w:type="character" w:customStyle="1" w:styleId="Underlined">
    <w:name w:val="Underlined"/>
    <w:basedOn w:val="DefaultParagraphFont"/>
    <w:rsid w:val="006F2A46"/>
    <w:rPr>
      <w:u w:val="single"/>
    </w:rPr>
  </w:style>
  <w:style w:type="paragraph" w:customStyle="1" w:styleId="TableBodyTextRight">
    <w:name w:val="Table Body Text Right"/>
    <w:basedOn w:val="TableBodyText"/>
    <w:rsid w:val="006F2A46"/>
    <w:pPr>
      <w:widowControl w:val="0"/>
      <w:autoSpaceDE w:val="0"/>
      <w:autoSpaceDN w:val="0"/>
      <w:adjustRightInd w:val="0"/>
      <w:jc w:val="right"/>
    </w:pPr>
    <w:rPr>
      <w:rFonts w:cs="Arial"/>
      <w:szCs w:val="18"/>
    </w:rPr>
  </w:style>
  <w:style w:type="paragraph" w:customStyle="1" w:styleId="CopyrightText">
    <w:name w:val="Copyright Text"/>
    <w:basedOn w:val="BodyText"/>
    <w:rsid w:val="006F2A46"/>
    <w:rPr>
      <w:sz w:val="18"/>
    </w:rPr>
  </w:style>
  <w:style w:type="paragraph" w:customStyle="1" w:styleId="BodySmallRight">
    <w:name w:val="Body Small Right"/>
    <w:basedOn w:val="BodyTextRight"/>
    <w:rsid w:val="006F2A46"/>
    <w:rPr>
      <w:sz w:val="18"/>
      <w:szCs w:val="18"/>
    </w:rPr>
  </w:style>
  <w:style w:type="paragraph" w:customStyle="1" w:styleId="MarginEdition">
    <w:name w:val="Margin Edition"/>
    <w:basedOn w:val="MarginNote"/>
    <w:rsid w:val="006F2A46"/>
    <w:pPr>
      <w:spacing w:before="0" w:after="0"/>
    </w:pPr>
    <w:rPr>
      <w:rFonts w:ascii="Times New Roman" w:hAnsi="Times New Roman"/>
      <w:color w:val="999999"/>
    </w:rPr>
  </w:style>
  <w:style w:type="paragraph" w:customStyle="1" w:styleId="Spacer">
    <w:name w:val="Spacer"/>
    <w:basedOn w:val="Normal"/>
    <w:rsid w:val="006F2A46"/>
    <w:rPr>
      <w:sz w:val="2"/>
      <w:szCs w:val="2"/>
    </w:rPr>
  </w:style>
  <w:style w:type="character" w:customStyle="1" w:styleId="Small">
    <w:name w:val="Small"/>
    <w:basedOn w:val="DefaultParagraphFont"/>
    <w:rsid w:val="006F2A46"/>
    <w:rPr>
      <w:sz w:val="16"/>
    </w:rPr>
  </w:style>
  <w:style w:type="paragraph" w:customStyle="1" w:styleId="WideTable">
    <w:name w:val="Wide Table"/>
    <w:basedOn w:val="Normal"/>
    <w:rsid w:val="006F2A46"/>
    <w:pPr>
      <w:ind w:left="-1418"/>
    </w:pPr>
    <w:rPr>
      <w:sz w:val="2"/>
      <w:szCs w:val="2"/>
    </w:rPr>
  </w:style>
  <w:style w:type="character" w:styleId="PageNumber">
    <w:name w:val="page number"/>
    <w:basedOn w:val="DefaultParagraphFont"/>
    <w:rsid w:val="006F2A46"/>
  </w:style>
  <w:style w:type="paragraph" w:styleId="Quote">
    <w:name w:val="Quote"/>
    <w:basedOn w:val="Heading1"/>
    <w:link w:val="QuoteChar"/>
    <w:qFormat/>
    <w:rsid w:val="006F2A46"/>
    <w:rPr>
      <w:b w:val="0"/>
      <w:sz w:val="72"/>
      <w:szCs w:val="72"/>
      <w:lang w:val="en-NZ"/>
    </w:rPr>
  </w:style>
  <w:style w:type="character" w:customStyle="1" w:styleId="QuoteChar">
    <w:name w:val="Quote Char"/>
    <w:basedOn w:val="DefaultParagraphFont"/>
    <w:link w:val="Quote"/>
    <w:rsid w:val="006F2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A46"/>
    <w:pPr>
      <w:pageBreakBefore/>
    </w:pPr>
  </w:style>
  <w:style w:type="paragraph" w:customStyle="1" w:styleId="Border">
    <w:name w:val="Border"/>
    <w:basedOn w:val="Normal"/>
    <w:qFormat/>
    <w:rsid w:val="006F2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A46"/>
    <w:rPr>
      <w:b/>
      <w:bCs/>
      <w:i/>
      <w:iCs/>
      <w:color w:val="auto"/>
    </w:rPr>
  </w:style>
  <w:style w:type="paragraph" w:styleId="IntenseQuote">
    <w:name w:val="Intense Quote"/>
    <w:basedOn w:val="Normal"/>
    <w:next w:val="Normal"/>
    <w:link w:val="IntenseQuoteChar"/>
    <w:uiPriority w:val="30"/>
    <w:qFormat/>
    <w:rsid w:val="006F2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A46"/>
    <w:rPr>
      <w:smallCaps/>
      <w:color w:val="auto"/>
      <w:u w:val="single"/>
    </w:rPr>
  </w:style>
  <w:style w:type="character" w:styleId="IntenseReference">
    <w:name w:val="Intense Reference"/>
    <w:basedOn w:val="DefaultParagraphFont"/>
    <w:uiPriority w:val="32"/>
    <w:qFormat/>
    <w:rsid w:val="006F2A46"/>
    <w:rPr>
      <w:b/>
      <w:bCs/>
      <w:smallCaps/>
      <w:color w:val="auto"/>
      <w:spacing w:val="5"/>
      <w:u w:val="single"/>
    </w:rPr>
  </w:style>
  <w:style w:type="paragraph" w:customStyle="1" w:styleId="2ColumnHeading">
    <w:name w:val="2Column Heading"/>
    <w:basedOn w:val="BodyText"/>
    <w:qFormat/>
    <w:rsid w:val="006F2A46"/>
    <w:pPr>
      <w:spacing w:after="60"/>
      <w:ind w:left="-2268"/>
    </w:pPr>
    <w:rPr>
      <w:b/>
    </w:rPr>
  </w:style>
  <w:style w:type="paragraph" w:customStyle="1" w:styleId="Heading1TOC">
    <w:name w:val="Heading1 TOC"/>
    <w:basedOn w:val="Normal"/>
    <w:qFormat/>
    <w:rsid w:val="006F2A46"/>
    <w:pPr>
      <w:spacing w:before="240" w:after="120"/>
    </w:pPr>
    <w:rPr>
      <w:rFonts w:ascii="Times New Roman" w:hAnsi="Times New Roman"/>
      <w:b/>
      <w:sz w:val="32"/>
    </w:rPr>
  </w:style>
  <w:style w:type="paragraph" w:customStyle="1" w:styleId="Heading2TOC">
    <w:name w:val="Heading2 TOC"/>
    <w:basedOn w:val="Normal"/>
    <w:qFormat/>
    <w:rsid w:val="006F2A46"/>
    <w:pPr>
      <w:spacing w:before="240" w:after="60"/>
    </w:pPr>
    <w:rPr>
      <w:rFonts w:ascii="Times New Roman" w:hAnsi="Times New Roman"/>
      <w:b/>
      <w:sz w:val="28"/>
    </w:rPr>
  </w:style>
  <w:style w:type="character" w:customStyle="1" w:styleId="Underline">
    <w:name w:val="Underline"/>
    <w:basedOn w:val="DefaultParagraphFont"/>
    <w:qFormat/>
    <w:rsid w:val="006F2A46"/>
    <w:rPr>
      <w:u w:val="single"/>
    </w:rPr>
  </w:style>
  <w:style w:type="character" w:customStyle="1" w:styleId="BoldandItalics">
    <w:name w:val="Bold and Italics"/>
    <w:qFormat/>
    <w:rsid w:val="006F2A46"/>
    <w:rPr>
      <w:b/>
      <w:i/>
      <w:u w:val="none"/>
    </w:rPr>
  </w:style>
  <w:style w:type="paragraph" w:styleId="BalloonText">
    <w:name w:val="Balloon Text"/>
    <w:basedOn w:val="Normal"/>
    <w:link w:val="BalloonTextChar"/>
    <w:rsid w:val="006F2A46"/>
    <w:rPr>
      <w:rFonts w:ascii="Tahoma" w:hAnsi="Tahoma" w:cs="Tahoma"/>
      <w:sz w:val="16"/>
      <w:szCs w:val="16"/>
    </w:rPr>
  </w:style>
  <w:style w:type="character" w:customStyle="1" w:styleId="BalloonTextChar">
    <w:name w:val="Balloon Text Char"/>
    <w:basedOn w:val="DefaultParagraphFont"/>
    <w:link w:val="BalloonText"/>
    <w:rsid w:val="006F2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A46"/>
    <w:rPr>
      <w:b/>
      <w:color w:val="660033"/>
      <w:spacing w:val="0"/>
    </w:rPr>
  </w:style>
  <w:style w:type="paragraph" w:customStyle="1" w:styleId="Nameditemlist">
    <w:name w:val="Named item list"/>
    <w:basedOn w:val="BodyText"/>
    <w:qFormat/>
    <w:rsid w:val="006F2A46"/>
    <w:pPr>
      <w:tabs>
        <w:tab w:val="left" w:pos="2835"/>
      </w:tabs>
      <w:ind w:left="2835" w:hanging="2835"/>
    </w:pPr>
  </w:style>
  <w:style w:type="paragraph" w:customStyle="1" w:styleId="BodyTextnopadding">
    <w:name w:val="Body Text no padding"/>
    <w:basedOn w:val="BodyText"/>
    <w:qFormat/>
    <w:rsid w:val="006F2A46"/>
    <w:pPr>
      <w:spacing w:before="0" w:after="0"/>
    </w:pPr>
  </w:style>
  <w:style w:type="paragraph" w:customStyle="1" w:styleId="BodyTextBold">
    <w:name w:val="Body Text Bold"/>
    <w:basedOn w:val="BodyText"/>
    <w:qFormat/>
    <w:rsid w:val="006F2A46"/>
    <w:rPr>
      <w:b/>
    </w:rPr>
  </w:style>
  <w:style w:type="character" w:styleId="Hyperlink">
    <w:name w:val="Hyperlink"/>
    <w:basedOn w:val="DefaultParagraphFont"/>
    <w:uiPriority w:val="99"/>
    <w:unhideWhenUsed/>
    <w:rsid w:val="00B27E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3760</Characters>
  <Application>Microsoft Office Word</Application>
  <DocSecurity>0</DocSecurity>
  <Lines>81</Lines>
  <Paragraphs>51</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PUAFIR407 Interpret and analyse fire weather information</dc:title>
  <dc:subject>Approved</dc:subject>
  <dc:creator>Public Skills Australia</dc:creator>
  <cp:keywords>Release: 1</cp:keywords>
  <dc:description>Review Date: 12 April 2008</dc:description>
  <cp:lastModifiedBy>HSD_TPCMSd.prod</cp:lastModifiedBy>
  <cp:revision>3</cp:revision>
  <dcterms:created xsi:type="dcterms:W3CDTF">2024-04-26T01:33:00Z</dcterms:created>
  <dcterms:modified xsi:type="dcterms:W3CDTF">2024-04-26T01:33:00Z</dcterms:modified>
</cp:coreProperties>
</file>