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18FF" w:rsidP="006118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PUAFIR402 Conduct simple prescribed burns</w:t>
      </w:r>
      <w:r>
        <w:fldChar w:fldCharType="end"/>
      </w:r>
    </w:p>
    <w:p w:rsidR="006118FF" w:rsidP="006118FF">
      <w:pPr>
        <w:pStyle w:val="Version"/>
        <w:sectPr w:rsidSect="008F32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3227" w:rsidP="008F3227">
      <w:pPr>
        <w:pStyle w:val="SuperHeading"/>
      </w:pPr>
      <w:r w:rsidRPr="008F3227">
        <w:t>PUAFIR402 Conduct simple prescribed burns</w:t>
      </w:r>
    </w:p>
    <w:p w:rsidR="00000000" w:rsidRPr="008F3227" w:rsidP="008F3227">
      <w:pPr>
        <w:pStyle w:val="Heading1"/>
      </w:pPr>
      <w:bookmarkStart w:id="1" w:name="O_1030450"/>
      <w:bookmarkEnd w:id="1"/>
      <w:r w:rsidRPr="008F322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32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 w:rsidP="008F3227">
            <w:pPr>
              <w:pStyle w:val="BodyText"/>
            </w:pPr>
            <w:r w:rsidRPr="008F3227">
              <w:rPr>
                <w:rStyle w:val="SpecialBold"/>
              </w:rPr>
              <w:t>Release 1.</w:t>
            </w:r>
            <w:r w:rsidRPr="008F3227">
              <w:t xml:space="preserve"> This is the first release of this unit of competency in the PUA Public Safety Training Package.</w:t>
            </w:r>
          </w:p>
        </w:tc>
      </w:tr>
    </w:tbl>
    <w:p w:rsidR="00000000" w:rsidRPr="008F3227" w:rsidP="008F3227">
      <w:pPr>
        <w:pStyle w:val="NoPaddingFontSize1"/>
      </w:pPr>
    </w:p>
    <w:p w:rsidR="00000000" w:rsidRPr="008F3227" w:rsidP="008F3227">
      <w:pPr>
        <w:pStyle w:val="AllowPageBreak"/>
      </w:pPr>
    </w:p>
    <w:p w:rsidR="00000000" w:rsidRPr="008F3227" w:rsidP="008F3227">
      <w:pPr>
        <w:pStyle w:val="Heading1"/>
      </w:pPr>
      <w:bookmarkStart w:id="2" w:name="O_1030451"/>
      <w:bookmarkEnd w:id="2"/>
      <w:r w:rsidRPr="008F322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32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 w:rsidP="008F3227">
            <w:pPr>
              <w:pStyle w:val="BodyText"/>
            </w:pPr>
            <w:r w:rsidRPr="008F3227">
              <w:t>This unit of competency involves the skills and knowledge required to prepare, conduct and eval</w:t>
            </w:r>
            <w:r w:rsidRPr="008F3227">
              <w:t>uate simple prescribed burns in accordance with approved burn plans.</w:t>
            </w:r>
          </w:p>
          <w:p w:rsidR="00000000" w:rsidRPr="008F3227" w:rsidP="008F3227">
            <w:pPr>
              <w:pStyle w:val="BodyText"/>
            </w:pPr>
            <w:r w:rsidRPr="008F3227">
              <w:t>A prescribed burn is the controlled application of fire under specified environmental conditions to a predetermined area and at the time, intensity and rate of spread required to attain p</w:t>
            </w:r>
            <w:r w:rsidRPr="008F3227">
              <w:t>lanned resource management objectives. A simple prescribed burn is characterised by low risk, low intensity, small area, low potential impact on assets, completion in one shift and minimal variation of fuel and terrain.</w:t>
            </w:r>
          </w:p>
          <w:p w:rsidR="00000000" w:rsidRPr="008F3227" w:rsidP="008F3227">
            <w:pPr>
              <w:pStyle w:val="BodyText"/>
            </w:pPr>
            <w:r w:rsidRPr="008F3227">
              <w:t>A prescribed burn plan is an approve</w:t>
            </w:r>
            <w:r w:rsidRPr="008F3227">
              <w:t>d plan for the conduct of prescribed burning, it includes a map identifying the area to be burned and incorporates the specifications and conditions under which the operation is to be conducted.</w:t>
            </w:r>
          </w:p>
          <w:p w:rsidR="00000000" w:rsidRPr="008F3227" w:rsidP="008F3227">
            <w:pPr>
              <w:pStyle w:val="BodyText"/>
            </w:pPr>
            <w:r w:rsidRPr="008F3227">
              <w:t>The unit is applicable to personnel responsible for preparing</w:t>
            </w:r>
            <w:r w:rsidRPr="008F3227">
              <w:t>, conducting and evaluating a simple prescribed burn on public and private land.</w:t>
            </w:r>
          </w:p>
          <w:p w:rsidR="00000000" w:rsidRPr="008F3227" w:rsidP="008F3227">
            <w:pPr>
              <w:pStyle w:val="BodyText"/>
            </w:pPr>
            <w:r w:rsidRPr="008F3227">
              <w:t>The fire sector is those sections of government departments, statutory authorities or organisations that have responsibility under jurisdictional arrangements for the delivery</w:t>
            </w:r>
            <w:r w:rsidRPr="008F3227">
              <w:t xml:space="preserve"> of firefighting and fire management services.</w:t>
            </w:r>
          </w:p>
          <w:p w:rsidR="00000000" w:rsidRPr="008F3227" w:rsidP="008F3227">
            <w:pPr>
              <w:pStyle w:val="BodyText"/>
            </w:pPr>
            <w:r w:rsidRPr="008F3227">
              <w:t>No licensing, legislative or certification requirements apply to this unit at the time of publication.</w:t>
            </w:r>
          </w:p>
        </w:tc>
      </w:tr>
    </w:tbl>
    <w:p w:rsidR="00000000" w:rsidRPr="008F3227" w:rsidP="008F3227">
      <w:pPr>
        <w:pStyle w:val="NoPaddingFontSize1"/>
      </w:pPr>
    </w:p>
    <w:p w:rsidR="00000000" w:rsidRPr="008F3227" w:rsidP="008F3227">
      <w:pPr>
        <w:pStyle w:val="AllowPageBreak"/>
      </w:pPr>
    </w:p>
    <w:p w:rsidR="00000000" w:rsidRPr="008F3227" w:rsidP="008F3227">
      <w:pPr>
        <w:pStyle w:val="Heading1"/>
      </w:pPr>
      <w:bookmarkStart w:id="3" w:name="O_1030452"/>
      <w:bookmarkEnd w:id="3"/>
      <w:r w:rsidRPr="008F322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32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 w:rsidP="008F3227">
            <w:pPr>
              <w:pStyle w:val="BodyText"/>
            </w:pPr>
            <w:r w:rsidRPr="008F3227">
              <w:t>It is essential that the prerequisite units listed below are obtai</w:t>
            </w:r>
            <w:r w:rsidRPr="008F3227">
              <w:t>ned prior to the issuance of this unit to individuals within the fire sector or the units contributing to the attainment of a fire qualification.</w:t>
            </w:r>
          </w:p>
          <w:p w:rsidR="00000000" w:rsidRPr="008F3227" w:rsidP="008F3227">
            <w:pPr>
              <w:pStyle w:val="BodyText"/>
            </w:pPr>
            <w:r w:rsidRPr="008F3227">
              <w:t>PUAFIR303 Suppress wildfire</w:t>
            </w:r>
          </w:p>
        </w:tc>
      </w:tr>
    </w:tbl>
    <w:p w:rsidR="00000000" w:rsidRPr="008F3227" w:rsidP="008F3227">
      <w:pPr>
        <w:pStyle w:val="NoPaddingFontSize1"/>
      </w:pPr>
    </w:p>
    <w:p w:rsidR="00000000" w:rsidRPr="008F3227" w:rsidP="008F3227">
      <w:pPr>
        <w:pStyle w:val="AllowPageBreak"/>
      </w:pPr>
    </w:p>
    <w:p w:rsidR="00000000" w:rsidRPr="008F3227" w:rsidP="008F3227">
      <w:pPr>
        <w:pStyle w:val="Heading1"/>
      </w:pPr>
      <w:bookmarkStart w:id="4" w:name="O_1030453"/>
      <w:bookmarkEnd w:id="4"/>
      <w:r w:rsidRPr="008F322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32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 w:rsidP="008F3227">
            <w:pPr>
              <w:pStyle w:val="BodyText"/>
            </w:pPr>
            <w:r w:rsidRPr="008F3227">
              <w:t>Fire</w:t>
            </w:r>
          </w:p>
        </w:tc>
      </w:tr>
    </w:tbl>
    <w:p w:rsidR="00000000" w:rsidRPr="008F3227" w:rsidP="008F3227">
      <w:pPr>
        <w:pStyle w:val="NoPaddingFontSize1"/>
      </w:pPr>
    </w:p>
    <w:p w:rsidR="00000000" w:rsidRPr="008F3227" w:rsidP="008F3227">
      <w:pPr>
        <w:pStyle w:val="AllowPageBreak"/>
      </w:pPr>
    </w:p>
    <w:p w:rsidR="00000000" w:rsidRPr="008F3227" w:rsidP="008F3227">
      <w:pPr>
        <w:pStyle w:val="Heading1"/>
      </w:pPr>
      <w:bookmarkStart w:id="5" w:name="O_1030454"/>
      <w:bookmarkEnd w:id="5"/>
      <w:r w:rsidRPr="008F322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32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 w:rsidP="008F3227">
            <w:pPr>
              <w:pStyle w:val="BodyText"/>
            </w:pPr>
            <w:r w:rsidRPr="008F3227">
              <w:t>Fire</w:t>
            </w:r>
          </w:p>
        </w:tc>
      </w:tr>
    </w:tbl>
    <w:p w:rsidR="00000000" w:rsidRPr="008F3227" w:rsidP="008F3227">
      <w:pPr>
        <w:pStyle w:val="NoPaddingFontSize1"/>
      </w:pPr>
    </w:p>
    <w:p w:rsidR="00000000" w:rsidRPr="008F3227" w:rsidP="008F3227">
      <w:pPr>
        <w:pStyle w:val="AllowPageBreak"/>
      </w:pPr>
    </w:p>
    <w:p w:rsidR="00000000" w:rsidRPr="008F3227" w:rsidP="008F3227">
      <w:pPr>
        <w:pStyle w:val="Heading1"/>
      </w:pPr>
      <w:bookmarkStart w:id="6" w:name="O_1030455"/>
      <w:bookmarkEnd w:id="6"/>
      <w:r w:rsidRPr="008F322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F32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 w:rsidP="008F3227">
            <w:pPr>
              <w:pStyle w:val="BodyText"/>
            </w:pPr>
            <w:r w:rsidRPr="008F322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rPr>
                <w:rStyle w:val="SpecialBold"/>
              </w:rPr>
              <w:t>PERFORMANCE CRITERIA</w:t>
            </w:r>
          </w:p>
        </w:tc>
      </w:tr>
      <w:tr w:rsidTr="008F32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t>Performance criteria describe the performance needed to demonstrate achievement of the element.</w:t>
            </w:r>
          </w:p>
        </w:tc>
      </w:tr>
      <w:tr w:rsidTr="008F32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 w:rsidP="008F3227">
            <w:pPr>
              <w:pStyle w:val="BodyText"/>
            </w:pPr>
            <w:r w:rsidRPr="008F322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 w:rsidP="008F3227">
            <w:pPr>
              <w:pStyle w:val="BodyText"/>
            </w:pPr>
            <w:r w:rsidRPr="008F3227">
              <w:rPr>
                <w:rStyle w:val="SpecialBold"/>
              </w:rPr>
              <w:t>Prepare to burn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t>Burn operations for a simple prescribed burn are identified and undertaken, in accordance with approved prescribed burn plan, burn plan objectives, organisational procedures and legislative and regulatory requirements</w:t>
            </w:r>
          </w:p>
        </w:tc>
      </w:tr>
      <w:tr w:rsidTr="008F32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t>Permits are obtained, in accord</w:t>
            </w:r>
            <w:r w:rsidRPr="008F3227">
              <w:t>ance with organisational procedures and legislative and regulatory requirements</w:t>
            </w:r>
          </w:p>
        </w:tc>
      </w:tr>
      <w:tr w:rsidTr="008F32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t>Burn notifications and plans are issued to persons or organisations, in accordance with prescribed burn plan, organisational procedures and legislative requirements</w:t>
            </w:r>
          </w:p>
        </w:tc>
      </w:tr>
      <w:tr w:rsidTr="008F32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t>Control lines, including secondary control lines, are specified and prepared, in accordance with organisational procedures</w:t>
            </w:r>
          </w:p>
        </w:tc>
      </w:tr>
      <w:tr w:rsidTr="008F32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t>Prescribed burn plan operational hazards and risks to safety of people, property, assets, ecology and environment are iden</w:t>
            </w:r>
            <w:r w:rsidRPr="008F3227">
              <w:t>tified and risk mitigation works are completed</w:t>
            </w:r>
          </w:p>
        </w:tc>
      </w:tr>
      <w:tr w:rsidTr="008F32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t>Forecast weather conditions are monitored, recorded and assessed, in accordance with organisational procedures</w:t>
            </w:r>
          </w:p>
        </w:tc>
      </w:tr>
      <w:tr w:rsidTr="008F32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t>Fuel conditions are monitored, in accordance with organisational procedures and prescribed burn plan</w:t>
            </w:r>
          </w:p>
        </w:tc>
      </w:tr>
      <w:tr w:rsidTr="008F32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t>Resource requirements are confirmed with reference to burn plan</w:t>
            </w:r>
          </w:p>
        </w:tc>
      </w:tr>
      <w:tr w:rsidTr="008F32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 w:rsidP="008F3227">
            <w:pPr>
              <w:pStyle w:val="BodyText"/>
            </w:pPr>
            <w:r w:rsidRPr="008F322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 w:rsidP="008F3227">
            <w:pPr>
              <w:pStyle w:val="BodyText"/>
            </w:pPr>
            <w:r w:rsidRPr="008F3227">
              <w:rPr>
                <w:rStyle w:val="SpecialBold"/>
              </w:rPr>
              <w:t>Conduct burn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t>Prescribed burn notifications are issued, in accordance with org</w:t>
            </w:r>
            <w:r w:rsidRPr="008F3227">
              <w:t>anisational procedures</w:t>
            </w:r>
          </w:p>
        </w:tc>
      </w:tr>
      <w:tr w:rsidTr="008F32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t>Pre-burn checks are conducted, in accordance with organisational procedures</w:t>
            </w:r>
          </w:p>
        </w:tc>
      </w:tr>
      <w:tr w:rsidTr="008F32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t>Local weather conditions for day of burn are monitored and contingency arrangements actioned and communicated accordingly</w:t>
            </w:r>
          </w:p>
        </w:tc>
      </w:tr>
      <w:tr w:rsidTr="008F32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rPr>
                <w:rStyle w:val="SpecialBold"/>
              </w:rPr>
              <w:t>2.</w:t>
            </w:r>
            <w:r w:rsidRPr="008F3227">
              <w:t>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t xml:space="preserve">Resources are gathered and personnel are briefed, in accordance with prescribed burn plan and contingency </w:t>
            </w:r>
            <w:r w:rsidRPr="008F3227">
              <w:t>arrangements</w:t>
            </w:r>
          </w:p>
        </w:tc>
      </w:tr>
      <w:tr w:rsidTr="008F32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t xml:space="preserve">Burn ignition strategies, including lighting techniques patterns and sequences are implemented, in accordance with organisational </w:t>
            </w:r>
            <w:r w:rsidRPr="008F3227">
              <w:t xml:space="preserve">procedures and prescribed burn plan  </w:t>
            </w:r>
          </w:p>
        </w:tc>
      </w:tr>
      <w:tr w:rsidTr="008F32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t>Burning is monitored, patrol activities are conducted and operational changes made, as required</w:t>
            </w:r>
          </w:p>
        </w:tc>
      </w:tr>
      <w:tr w:rsidTr="008F32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t xml:space="preserve">Contingencies are implemented, in accordance with prescribed burn plan, as required </w:t>
            </w:r>
          </w:p>
        </w:tc>
      </w:tr>
      <w:tr w:rsidTr="008F32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t>Burn documentation is kept, in accordance with organisational procedures</w:t>
            </w:r>
          </w:p>
        </w:tc>
      </w:tr>
      <w:tr w:rsidTr="008F32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t xml:space="preserve">Burn operations are concluded and burn security is implemented, in accordance with organisational procedures </w:t>
            </w:r>
          </w:p>
        </w:tc>
      </w:tr>
      <w:tr w:rsidTr="008F32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t>Crews are debriefed and resources released from the burn</w:t>
            </w:r>
          </w:p>
        </w:tc>
      </w:tr>
      <w:tr w:rsidTr="008F32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t>Incidents are reported and investigated, in accordance with organisational procedures</w:t>
            </w:r>
          </w:p>
        </w:tc>
      </w:tr>
      <w:tr w:rsidTr="008F32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 w:rsidP="008F3227">
            <w:pPr>
              <w:pStyle w:val="BodyText"/>
            </w:pPr>
            <w:r w:rsidRPr="008F322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 w:rsidP="008F3227">
            <w:pPr>
              <w:pStyle w:val="BodyText"/>
            </w:pPr>
            <w:r w:rsidRPr="008F3227">
              <w:rPr>
                <w:rStyle w:val="SpecialBold"/>
              </w:rPr>
              <w:t>Conduct post burn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t>Outcomes of the burn are assessed against burn objectives, in accordance with organisational procedures</w:t>
            </w:r>
          </w:p>
        </w:tc>
      </w:tr>
      <w:tr w:rsidTr="008F32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t>Variations from the burn plan are reported, in accordance with organisational procedures</w:t>
            </w:r>
          </w:p>
        </w:tc>
      </w:tr>
      <w:tr w:rsidTr="008F32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t xml:space="preserve">Restoration and rehabilitation works are identified and carried out, in accordance with organisational procedures </w:t>
            </w:r>
          </w:p>
        </w:tc>
      </w:tr>
      <w:tr w:rsidTr="008F32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 w:rsidP="008F3227">
            <w:pPr>
              <w:pStyle w:val="BodyText"/>
            </w:pPr>
            <w:r w:rsidRPr="008F3227">
              <w:t>Prescribed burn records are submitted,</w:t>
            </w:r>
            <w:r w:rsidRPr="008F3227">
              <w:t xml:space="preserve"> in accordance with the organisational procedures</w:t>
            </w:r>
          </w:p>
        </w:tc>
      </w:tr>
    </w:tbl>
    <w:p w:rsidR="00000000" w:rsidRPr="008F3227" w:rsidP="008F3227">
      <w:pPr>
        <w:pStyle w:val="NoPaddingFontSize1"/>
      </w:pPr>
    </w:p>
    <w:p w:rsidR="00000000" w:rsidRPr="008F3227" w:rsidP="008F3227">
      <w:pPr>
        <w:pStyle w:val="AllowPageBreak"/>
      </w:pPr>
    </w:p>
    <w:p w:rsidR="00000000" w:rsidRPr="008F3227" w:rsidP="008F3227">
      <w:pPr>
        <w:pStyle w:val="Heading1"/>
      </w:pPr>
      <w:bookmarkStart w:id="7" w:name="O_1030456"/>
      <w:bookmarkEnd w:id="7"/>
      <w:r w:rsidRPr="008F322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32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 w:rsidP="008F3227">
            <w:pPr>
              <w:pStyle w:val="BodyText"/>
            </w:pPr>
            <w:r w:rsidRPr="008F3227">
              <w:t>Foundation skills essential to performance are explicit in the performance criteria of this unit of competency.</w:t>
            </w:r>
          </w:p>
        </w:tc>
      </w:tr>
    </w:tbl>
    <w:p w:rsidR="00000000" w:rsidRPr="008F3227" w:rsidP="008F3227">
      <w:pPr>
        <w:pStyle w:val="NoPaddingFontSize1"/>
      </w:pPr>
    </w:p>
    <w:p w:rsidR="00000000" w:rsidRPr="008F3227" w:rsidP="008F3227">
      <w:pPr>
        <w:pStyle w:val="AllowPageBreak"/>
      </w:pPr>
    </w:p>
    <w:p w:rsidR="00000000" w:rsidRPr="008F3227" w:rsidP="008F3227">
      <w:pPr>
        <w:pStyle w:val="Heading1"/>
      </w:pPr>
      <w:bookmarkStart w:id="8" w:name="O_1030457"/>
      <w:bookmarkEnd w:id="8"/>
      <w:r w:rsidRPr="008F322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8F32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 w:rsidP="008F3227">
            <w:pPr>
              <w:pStyle w:val="BodyText"/>
            </w:pPr>
            <w:r w:rsidRPr="008F3227">
              <w:t>Range is restricted to essential operating conditions and any other variables essential to the work environment.</w:t>
            </w:r>
          </w:p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t>Non-essential conditions may be found in the Companion Volume Implementation Guide.</w:t>
            </w:r>
          </w:p>
        </w:tc>
      </w:tr>
      <w:tr w:rsidTr="008F32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 w:rsidP="008F3227">
            <w:pPr>
              <w:pStyle w:val="BodyText"/>
            </w:pPr>
            <w:r w:rsidRPr="008F3227">
              <w:t>prescribed burn plan must include</w:t>
            </w:r>
          </w:p>
          <w:p w:rsidR="00000000" w:rsidP="008F3227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 w:rsidP="008F3227">
            <w:pPr>
              <w:pStyle w:val="ListBullet"/>
            </w:pPr>
            <w:r w:rsidRPr="008F3227">
              <w:t xml:space="preserve">approval of plan for </w:t>
            </w:r>
            <w:r w:rsidRPr="008F3227">
              <w:t>the conduct of prescribed burning</w:t>
            </w:r>
          </w:p>
          <w:p w:rsidR="00000000" w:rsidRPr="008F3227" w:rsidP="008F3227">
            <w:pPr>
              <w:pStyle w:val="ListBullet"/>
            </w:pPr>
            <w:r w:rsidRPr="008F3227">
              <w:t xml:space="preserve"> map identifying area to be burned</w:t>
            </w:r>
          </w:p>
          <w:p w:rsidR="00000000" w:rsidP="008F3227">
            <w:pPr>
              <w:pStyle w:val="ListBullet"/>
              <w:rPr>
                <w:lang w:val="en-NZ"/>
              </w:rPr>
            </w:pPr>
            <w:r w:rsidRPr="008F3227">
              <w:t xml:space="preserve"> specifications and conditions under which operation is to be conducted</w:t>
            </w:r>
          </w:p>
        </w:tc>
      </w:tr>
      <w:tr w:rsidTr="008F32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t>burn objectives must include one or more of the following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 w:rsidP="008F3227">
            <w:pPr>
              <w:pStyle w:val="ListBullet"/>
            </w:pPr>
            <w:r w:rsidRPr="008F3227">
              <w:t>asset protection</w:t>
            </w:r>
          </w:p>
          <w:p w:rsidR="00000000" w:rsidRPr="008F3227" w:rsidP="008F3227">
            <w:pPr>
              <w:pStyle w:val="ListBullet"/>
            </w:pPr>
            <w:r w:rsidRPr="008F3227">
              <w:t>biodiversity protection</w:t>
            </w:r>
          </w:p>
          <w:p w:rsidR="00000000" w:rsidRPr="008F3227" w:rsidP="008F3227">
            <w:pPr>
              <w:pStyle w:val="ListBullet"/>
            </w:pPr>
            <w:r w:rsidRPr="008F3227">
              <w:t>community protection</w:t>
            </w:r>
          </w:p>
          <w:p w:rsidR="00000000" w:rsidRPr="008F3227" w:rsidP="008F3227">
            <w:pPr>
              <w:pStyle w:val="ListBullet"/>
            </w:pPr>
            <w:r w:rsidRPr="008F3227">
              <w:t>habitat management</w:t>
            </w:r>
          </w:p>
          <w:p w:rsidR="00000000" w:rsidRPr="008F3227" w:rsidP="008F3227">
            <w:pPr>
              <w:pStyle w:val="ListBullet"/>
            </w:pPr>
            <w:r w:rsidRPr="008F3227">
              <w:t>hazard reduction</w:t>
            </w:r>
          </w:p>
          <w:p w:rsidR="00000000" w:rsidRPr="008F3227" w:rsidP="008F3227">
            <w:pPr>
              <w:pStyle w:val="ListBullet"/>
            </w:pPr>
            <w:r w:rsidRPr="008F3227">
              <w:t>management of cultural sites and activities</w:t>
            </w:r>
          </w:p>
          <w:p w:rsidR="00000000" w:rsidRPr="008F3227" w:rsidP="008F3227">
            <w:pPr>
              <w:pStyle w:val="ListBullet"/>
            </w:pPr>
            <w:r w:rsidRPr="008F3227">
              <w:t>protection of fire sensitive ecological communities</w:t>
            </w:r>
          </w:p>
          <w:p w:rsidR="00000000" w:rsidP="008F3227">
            <w:pPr>
              <w:pStyle w:val="ListBullet"/>
              <w:rPr>
                <w:lang w:val="en-NZ"/>
              </w:rPr>
            </w:pPr>
            <w:r w:rsidRPr="008F3227">
              <w:t>vegetation management</w:t>
            </w:r>
          </w:p>
        </w:tc>
      </w:tr>
      <w:tr w:rsidTr="008F32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 w:rsidP="008F3227">
            <w:pPr>
              <w:pStyle w:val="BodyText"/>
            </w:pPr>
            <w:r w:rsidRPr="008F3227">
              <w:t>personnel or organisation must include one or more of the following</w:t>
            </w:r>
          </w:p>
          <w:p w:rsidR="00000000" w:rsidP="008F3227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 w:rsidP="008F3227">
            <w:pPr>
              <w:pStyle w:val="ListBullet"/>
            </w:pPr>
            <w:r w:rsidRPr="008F3227">
              <w:t>personnel or organisations who</w:t>
            </w:r>
          </w:p>
          <w:p w:rsidR="00000000" w:rsidRPr="008F3227" w:rsidP="008F3227">
            <w:pPr>
              <w:pStyle w:val="ListBullet2"/>
            </w:pPr>
            <w:r w:rsidRPr="008F3227">
              <w:t>have an interest in adjacent land to which a burn could spread</w:t>
            </w:r>
          </w:p>
          <w:p w:rsidR="00000000" w:rsidRPr="008F3227" w:rsidP="008F3227">
            <w:pPr>
              <w:pStyle w:val="ListBullet2"/>
            </w:pPr>
            <w:r w:rsidRPr="008F3227">
              <w:t>have an interest in managing the consequences of a burn</w:t>
            </w:r>
          </w:p>
          <w:p w:rsidR="00000000" w:rsidRPr="008F3227" w:rsidP="008F3227">
            <w:pPr>
              <w:pStyle w:val="ListBullet2"/>
            </w:pPr>
            <w:r w:rsidRPr="008F3227">
              <w:t>have an interest in specific assets</w:t>
            </w:r>
          </w:p>
          <w:p w:rsidR="00000000" w:rsidRPr="008F3227" w:rsidP="008F3227">
            <w:pPr>
              <w:pStyle w:val="ListBullet2"/>
            </w:pPr>
            <w:r w:rsidRPr="008F3227">
              <w:t>have an interest in the area to be burned</w:t>
            </w:r>
          </w:p>
          <w:p w:rsidR="00000000" w:rsidP="008F3227">
            <w:pPr>
              <w:pStyle w:val="ListBullet2"/>
              <w:rPr>
                <w:lang w:val="en-NZ"/>
              </w:rPr>
            </w:pPr>
            <w:r w:rsidRPr="008F3227">
              <w:t>may be concerned by evidenc</w:t>
            </w:r>
            <w:r w:rsidRPr="008F3227">
              <w:t>e of a burn</w:t>
            </w:r>
          </w:p>
        </w:tc>
      </w:tr>
      <w:tr w:rsidTr="008F32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 w:rsidP="008F3227">
            <w:pPr>
              <w:pStyle w:val="BodyText"/>
            </w:pPr>
            <w:r w:rsidRPr="008F3227">
              <w:t>resources must include one or more of the following</w:t>
            </w:r>
          </w:p>
          <w:p w:rsidR="00000000" w:rsidP="008F3227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 w:rsidP="008F3227">
            <w:pPr>
              <w:pStyle w:val="ListBullet"/>
            </w:pPr>
            <w:r w:rsidRPr="008F3227">
              <w:t>contingency resources</w:t>
            </w:r>
          </w:p>
          <w:p w:rsidR="00000000" w:rsidRPr="008F3227" w:rsidP="008F3227">
            <w:pPr>
              <w:pStyle w:val="ListBullet"/>
            </w:pPr>
            <w:r w:rsidRPr="008F3227">
              <w:t>crews for control, suppression and ground ignition</w:t>
            </w:r>
          </w:p>
          <w:p w:rsidR="00000000" w:rsidRPr="008F3227" w:rsidP="008F3227">
            <w:pPr>
              <w:pStyle w:val="ListBullet"/>
            </w:pPr>
            <w:r w:rsidRPr="008F3227">
              <w:t>equipment and supplies</w:t>
            </w:r>
          </w:p>
          <w:p w:rsidR="00000000" w:rsidRPr="008F3227" w:rsidP="008F3227">
            <w:pPr>
              <w:pStyle w:val="ListBullet"/>
            </w:pPr>
            <w:r w:rsidRPr="008F3227">
              <w:t>logistical support</w:t>
            </w:r>
          </w:p>
          <w:p w:rsidR="00000000" w:rsidRPr="008F3227" w:rsidP="008F3227">
            <w:pPr>
              <w:pStyle w:val="ListBullet"/>
            </w:pPr>
            <w:r w:rsidRPr="008F3227">
              <w:t>other vehicles</w:t>
            </w:r>
          </w:p>
          <w:p w:rsidR="00000000" w:rsidP="008F3227">
            <w:pPr>
              <w:pStyle w:val="ListBullet"/>
              <w:rPr>
                <w:lang w:val="en-NZ"/>
              </w:rPr>
            </w:pPr>
            <w:r w:rsidRPr="008F3227">
              <w:t>tankers</w:t>
            </w:r>
          </w:p>
        </w:tc>
      </w:tr>
      <w:tr w:rsidTr="008F32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t>burn ignition strategies and tactics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 w:rsidP="008F3227">
            <w:pPr>
              <w:pStyle w:val="ListBullet"/>
            </w:pPr>
            <w:r w:rsidRPr="008F3227">
              <w:t>contingency arrangements</w:t>
            </w:r>
          </w:p>
          <w:p w:rsidR="00000000" w:rsidRPr="008F3227" w:rsidP="008F3227">
            <w:pPr>
              <w:pStyle w:val="ListBullet"/>
            </w:pPr>
            <w:r w:rsidRPr="008F3227">
              <w:t>fire behaviour to be achieved</w:t>
            </w:r>
          </w:p>
          <w:p w:rsidR="00000000" w:rsidP="008F3227">
            <w:pPr>
              <w:pStyle w:val="ListBullet"/>
              <w:rPr>
                <w:lang w:val="en-NZ"/>
              </w:rPr>
            </w:pPr>
            <w:r w:rsidRPr="008F3227">
              <w:t xml:space="preserve">ignition methods, lighting patterns, sequencing and timing of ignition </w:t>
            </w:r>
          </w:p>
        </w:tc>
      </w:tr>
      <w:tr w:rsidTr="008F32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t>lighting techniques must include one or more of the following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 w:rsidP="008F3227">
            <w:pPr>
              <w:pStyle w:val="ListBullet"/>
            </w:pPr>
            <w:r w:rsidRPr="008F3227">
              <w:t>hand held</w:t>
            </w:r>
          </w:p>
          <w:p w:rsidR="00000000" w:rsidRPr="008F3227" w:rsidP="008F3227">
            <w:pPr>
              <w:pStyle w:val="ListBullet"/>
            </w:pPr>
            <w:r w:rsidRPr="008F3227">
              <w:t>vehicle mounted propelled incendiaries</w:t>
            </w:r>
          </w:p>
          <w:p w:rsidR="00000000" w:rsidP="008F3227">
            <w:pPr>
              <w:pStyle w:val="ListBullet"/>
              <w:rPr>
                <w:lang w:val="en-NZ"/>
              </w:rPr>
            </w:pPr>
            <w:r w:rsidRPr="008F3227">
              <w:t>wind and waterproof matches</w:t>
            </w:r>
          </w:p>
        </w:tc>
      </w:tr>
      <w:tr w:rsidTr="008F32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 w:rsidP="008F3227">
            <w:pPr>
              <w:pStyle w:val="BodyText"/>
            </w:pPr>
            <w:r w:rsidRPr="008F3227">
              <w:t>lighting techniques and patterns must include</w:t>
            </w:r>
          </w:p>
          <w:p w:rsidR="00000000" w:rsidP="008F3227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 w:rsidP="008F3227">
            <w:pPr>
              <w:pStyle w:val="ListBullet"/>
            </w:pPr>
            <w:r w:rsidRPr="008F3227">
              <w:t>contour lighting</w:t>
            </w:r>
          </w:p>
          <w:p w:rsidR="00000000" w:rsidRPr="008F3227" w:rsidP="008F3227">
            <w:pPr>
              <w:pStyle w:val="ListBullet"/>
            </w:pPr>
            <w:r w:rsidRPr="008F3227">
              <w:t>echelon</w:t>
            </w:r>
          </w:p>
          <w:p w:rsidR="00000000" w:rsidRPr="008F3227" w:rsidP="008F3227">
            <w:pPr>
              <w:pStyle w:val="ListBullet"/>
            </w:pPr>
            <w:r w:rsidRPr="008F3227">
              <w:t>grid</w:t>
            </w:r>
          </w:p>
          <w:p w:rsidR="00000000" w:rsidRPr="008F3227" w:rsidP="008F3227">
            <w:pPr>
              <w:pStyle w:val="ListBullet"/>
            </w:pPr>
            <w:r w:rsidRPr="008F3227">
              <w:t>line</w:t>
            </w:r>
          </w:p>
          <w:p w:rsidR="00000000" w:rsidRPr="008F3227" w:rsidP="008F3227">
            <w:pPr>
              <w:pStyle w:val="ListBullet"/>
            </w:pPr>
            <w:r w:rsidRPr="008F3227">
              <w:t>multi-line</w:t>
            </w:r>
          </w:p>
          <w:p w:rsidR="00000000" w:rsidP="008F3227">
            <w:pPr>
              <w:pStyle w:val="ListBullet"/>
              <w:rPr>
                <w:lang w:val="en-NZ"/>
              </w:rPr>
            </w:pPr>
            <w:r w:rsidRPr="008F3227">
              <w:t>spot</w:t>
            </w:r>
          </w:p>
        </w:tc>
      </w:tr>
      <w:tr w:rsidTr="008F32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27">
            <w:pPr>
              <w:pStyle w:val="BodyText"/>
              <w:rPr>
                <w:lang w:val="en-NZ"/>
              </w:rPr>
            </w:pPr>
            <w:r w:rsidRPr="008F3227">
              <w:t>lighting sequence must include one or more of the following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 w:rsidP="008F3227">
            <w:pPr>
              <w:pStyle w:val="ListBullet"/>
            </w:pPr>
            <w:r w:rsidRPr="008F3227">
              <w:t>lighting sequences that considers</w:t>
            </w:r>
          </w:p>
          <w:p w:rsidR="00000000" w:rsidRPr="008F3227" w:rsidP="008F3227">
            <w:pPr>
              <w:pStyle w:val="ListBullet2"/>
            </w:pPr>
            <w:r w:rsidRPr="008F3227">
              <w:t>fuel arrangement</w:t>
            </w:r>
          </w:p>
          <w:p w:rsidR="00000000" w:rsidRPr="008F3227" w:rsidP="008F3227">
            <w:pPr>
              <w:pStyle w:val="ListBullet2"/>
            </w:pPr>
            <w:r w:rsidRPr="008F3227">
              <w:t>fuel moisture</w:t>
            </w:r>
          </w:p>
          <w:p w:rsidR="00000000" w:rsidRPr="008F3227" w:rsidP="008F3227">
            <w:pPr>
              <w:pStyle w:val="ListBullet2"/>
            </w:pPr>
            <w:r w:rsidRPr="008F3227">
              <w:t>slope</w:t>
            </w:r>
          </w:p>
          <w:p w:rsidR="00000000" w:rsidRPr="008F3227" w:rsidP="008F3227">
            <w:pPr>
              <w:pStyle w:val="ListBullet2"/>
            </w:pPr>
            <w:r w:rsidRPr="008F3227">
              <w:t>time of day</w:t>
            </w:r>
          </w:p>
          <w:p w:rsidR="00000000" w:rsidP="008F3227">
            <w:pPr>
              <w:pStyle w:val="ListBullet2"/>
              <w:rPr>
                <w:lang w:val="en-NZ"/>
              </w:rPr>
            </w:pPr>
            <w:r w:rsidRPr="008F3227">
              <w:t>wind direction</w:t>
            </w:r>
          </w:p>
        </w:tc>
      </w:tr>
      <w:tr w:rsidTr="008F32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 w:rsidP="008F3227">
            <w:pPr>
              <w:pStyle w:val="BodyText"/>
            </w:pPr>
            <w:r w:rsidRPr="008F3227">
              <w:t>monitoring burn must include one or more of the following</w:t>
            </w:r>
          </w:p>
          <w:p w:rsidR="00000000" w:rsidP="008F3227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 w:rsidP="008F3227">
            <w:pPr>
              <w:pStyle w:val="ListBullet"/>
            </w:pPr>
            <w:r w:rsidRPr="008F3227">
              <w:t>fire shape and spread</w:t>
            </w:r>
          </w:p>
          <w:p w:rsidR="00000000" w:rsidRPr="008F3227" w:rsidP="008F3227">
            <w:pPr>
              <w:pStyle w:val="ListBullet"/>
            </w:pPr>
            <w:r w:rsidRPr="008F3227">
              <w:t>flame height</w:t>
            </w:r>
          </w:p>
          <w:p w:rsidR="00000000" w:rsidRPr="008F3227" w:rsidP="008F3227">
            <w:pPr>
              <w:pStyle w:val="ListBullet"/>
            </w:pPr>
            <w:r w:rsidRPr="008F3227">
              <w:t>fuel moisture content</w:t>
            </w:r>
          </w:p>
          <w:p w:rsidR="00000000" w:rsidRPr="008F3227" w:rsidP="008F3227">
            <w:pPr>
              <w:pStyle w:val="ListBullet"/>
            </w:pPr>
            <w:r w:rsidRPr="008F3227">
              <w:t>predictions</w:t>
            </w:r>
          </w:p>
          <w:p w:rsidR="00000000" w:rsidRPr="008F3227" w:rsidP="008F3227">
            <w:pPr>
              <w:pStyle w:val="ListBullet"/>
            </w:pPr>
            <w:r w:rsidRPr="008F3227">
              <w:t>rate of spread</w:t>
            </w:r>
          </w:p>
          <w:p w:rsidR="00000000" w:rsidRPr="008F3227" w:rsidP="008F3227">
            <w:pPr>
              <w:pStyle w:val="ListBullet"/>
            </w:pPr>
            <w:r w:rsidRPr="008F3227">
              <w:t>recording</w:t>
            </w:r>
          </w:p>
          <w:p w:rsidR="00000000" w:rsidRPr="008F3227" w:rsidP="008F3227">
            <w:pPr>
              <w:pStyle w:val="ListBullet"/>
            </w:pPr>
            <w:r w:rsidRPr="008F3227">
              <w:t>safety considerations</w:t>
            </w:r>
          </w:p>
          <w:p w:rsidR="00000000" w:rsidRPr="008F3227" w:rsidP="008F3227">
            <w:pPr>
              <w:pStyle w:val="ListBullet"/>
            </w:pPr>
            <w:r w:rsidRPr="008F3227">
              <w:t>smoke development</w:t>
            </w:r>
          </w:p>
          <w:p w:rsidR="00000000" w:rsidRPr="008F3227" w:rsidP="008F3227">
            <w:pPr>
              <w:pStyle w:val="ListBullet"/>
            </w:pPr>
            <w:r w:rsidRPr="008F3227">
              <w:t>weather observation</w:t>
            </w:r>
          </w:p>
          <w:p w:rsidR="00000000" w:rsidP="008F3227">
            <w:pPr>
              <w:pStyle w:val="ListBullet"/>
              <w:rPr>
                <w:lang w:val="en-NZ"/>
              </w:rPr>
            </w:pPr>
            <w:r w:rsidRPr="008F3227">
              <w:t>wind speed and direction</w:t>
            </w:r>
          </w:p>
        </w:tc>
      </w:tr>
      <w:tr w:rsidTr="008F32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 w:rsidP="008F3227">
            <w:pPr>
              <w:pStyle w:val="BodyText"/>
            </w:pPr>
            <w:r w:rsidRPr="008F3227">
              <w:t>concluding operations and burn security must include one or more of the following</w:t>
            </w:r>
          </w:p>
          <w:p w:rsidR="00000000" w:rsidP="008F3227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 w:rsidP="008F3227">
            <w:pPr>
              <w:pStyle w:val="ListBullet"/>
            </w:pPr>
            <w:r w:rsidRPr="008F3227">
              <w:t xml:space="preserve">mitigating hazards for public safety </w:t>
            </w:r>
          </w:p>
          <w:p w:rsidR="00000000" w:rsidRPr="008F3227" w:rsidP="008F3227">
            <w:pPr>
              <w:pStyle w:val="ListBullet"/>
            </w:pPr>
            <w:r w:rsidRPr="008F3227">
              <w:t>mopping up and black out</w:t>
            </w:r>
          </w:p>
          <w:p w:rsidR="00000000" w:rsidRPr="008F3227" w:rsidP="008F3227">
            <w:pPr>
              <w:pStyle w:val="ListBullet"/>
            </w:pPr>
            <w:r w:rsidRPr="008F3227">
              <w:t>patrolling burn area</w:t>
            </w:r>
          </w:p>
          <w:p w:rsidR="00000000" w:rsidRPr="008F3227" w:rsidP="008F3227">
            <w:pPr>
              <w:pStyle w:val="ListBullet"/>
            </w:pPr>
            <w:r w:rsidRPr="008F3227">
              <w:t>reopening roads</w:t>
            </w:r>
          </w:p>
          <w:p w:rsidR="00000000" w:rsidP="008F3227">
            <w:pPr>
              <w:pStyle w:val="ListBullet"/>
              <w:rPr>
                <w:lang w:val="en-NZ"/>
              </w:rPr>
            </w:pPr>
            <w:r w:rsidRPr="008F3227">
              <w:t>transfer of responsibility, as per organisational procedures</w:t>
            </w:r>
          </w:p>
        </w:tc>
      </w:tr>
      <w:tr w:rsidTr="008F32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 w:rsidP="008F3227">
            <w:pPr>
              <w:pStyle w:val="BodyText"/>
            </w:pPr>
            <w:r w:rsidRPr="008F3227">
              <w:t>outcomes of the burn must include one or more of the following</w:t>
            </w:r>
          </w:p>
          <w:p w:rsidR="00000000" w:rsidP="008F3227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 w:rsidP="008F3227">
            <w:pPr>
              <w:pStyle w:val="ListBullet"/>
            </w:pPr>
            <w:r w:rsidRPr="008F3227">
              <w:t>achievement of burn objectives</w:t>
            </w:r>
          </w:p>
          <w:p w:rsidR="00000000" w:rsidRPr="008F3227" w:rsidP="008F3227">
            <w:pPr>
              <w:pStyle w:val="ListBullet"/>
            </w:pPr>
            <w:r w:rsidRPr="008F3227">
              <w:t>escapes</w:t>
            </w:r>
          </w:p>
          <w:p w:rsidR="00000000" w:rsidRPr="008F3227" w:rsidP="008F3227">
            <w:pPr>
              <w:pStyle w:val="ListBullet"/>
            </w:pPr>
            <w:r w:rsidRPr="008F3227">
              <w:t>external impacts</w:t>
            </w:r>
          </w:p>
          <w:p w:rsidR="00000000" w:rsidRPr="008F3227" w:rsidP="008F3227">
            <w:pPr>
              <w:pStyle w:val="ListBullet"/>
            </w:pPr>
            <w:r w:rsidRPr="008F3227">
              <w:t>levels of scorch</w:t>
            </w:r>
          </w:p>
          <w:p w:rsidR="00000000" w:rsidRPr="008F3227" w:rsidP="008F3227">
            <w:pPr>
              <w:pStyle w:val="ListBullet"/>
            </w:pPr>
            <w:r w:rsidRPr="008F3227">
              <w:t>percentage of area burnt</w:t>
            </w:r>
          </w:p>
          <w:p w:rsidR="00000000" w:rsidRPr="008F3227" w:rsidP="008F3227">
            <w:pPr>
              <w:pStyle w:val="ListBullet"/>
            </w:pPr>
            <w:r w:rsidRPr="008F3227">
              <w:t>reporting and storage of burn d</w:t>
            </w:r>
            <w:r w:rsidRPr="008F3227">
              <w:t>ocumentation</w:t>
            </w:r>
          </w:p>
        </w:tc>
      </w:tr>
    </w:tbl>
    <w:p w:rsidR="00000000" w:rsidRPr="008F3227" w:rsidP="008F3227">
      <w:pPr>
        <w:pStyle w:val="NoPaddingFontSize1"/>
      </w:pPr>
    </w:p>
    <w:p w:rsidR="00000000" w:rsidRPr="008F3227" w:rsidP="008F3227">
      <w:pPr>
        <w:pStyle w:val="AllowPageBreak"/>
      </w:pPr>
    </w:p>
    <w:p w:rsidR="00000000" w:rsidRPr="008F3227" w:rsidP="008F3227">
      <w:pPr>
        <w:pStyle w:val="Heading1"/>
      </w:pPr>
      <w:bookmarkStart w:id="9" w:name="O_1030458"/>
      <w:bookmarkEnd w:id="9"/>
      <w:r w:rsidRPr="008F322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32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27" w:rsidP="008F3227">
            <w:pPr>
              <w:pStyle w:val="BodyText"/>
            </w:pPr>
            <w:r w:rsidRPr="008F3227">
              <w:t>This unit replaces and is equivalent to PUAFIR412 Conduct simple prescribed burns.</w:t>
            </w:r>
          </w:p>
        </w:tc>
      </w:tr>
    </w:tbl>
    <w:p w:rsidR="00000000" w:rsidRPr="008F3227" w:rsidP="008F3227">
      <w:pPr>
        <w:pStyle w:val="NoPaddingFontSize1"/>
      </w:pPr>
    </w:p>
    <w:p w:rsidR="00000000" w:rsidRPr="008F3227" w:rsidP="008F3227">
      <w:pPr>
        <w:pStyle w:val="AllowPageBreak"/>
      </w:pPr>
    </w:p>
    <w:p w:rsidR="00000000" w:rsidRPr="008F3227" w:rsidP="008F3227">
      <w:pPr>
        <w:pStyle w:val="Heading1"/>
      </w:pPr>
      <w:bookmarkStart w:id="10" w:name="O_1030465"/>
      <w:bookmarkEnd w:id="10"/>
      <w:r w:rsidRPr="008F3227">
        <w:t>Links</w:t>
      </w:r>
    </w:p>
    <w:p w:rsidR="00000000" w:rsidRPr="008F3227" w:rsidP="006118FF">
      <w:pPr>
        <w:pStyle w:val="BodyText"/>
      </w:pPr>
      <w:r w:rsidRPr="008F3227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B1DC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F3227" w:rsidP="008F3227"/>
    <w:sectPr w:rsidSect="008F32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2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227" w:rsidRPr="006118FF" w:rsidP="006118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2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8FF" w:rsidP="008F32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18FF" w:rsidP="008F32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118FF" w:rsidP="008F32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2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8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3227" w:rsidRPr="006118FF" w:rsidP="006118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2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8FF" w:rsidRPr="002D2AF8" w:rsidP="008F32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PUAFIR402 Conduct simple prescribed burns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118FF" w:rsidP="008F32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FAB8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2E4A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50B2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2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32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32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32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32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32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32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32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32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32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32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3227"/>
  </w:style>
  <w:style w:type="character" w:customStyle="1" w:styleId="Heading1Char">
    <w:name w:val="Heading 1 Char"/>
    <w:basedOn w:val="DefaultParagraphFont"/>
    <w:link w:val="Heading1"/>
    <w:rsid w:val="008F32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32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32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32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3227"/>
    <w:rPr>
      <w:b/>
      <w:spacing w:val="0"/>
    </w:rPr>
  </w:style>
  <w:style w:type="paragraph" w:styleId="ListBullet2">
    <w:name w:val="List Bullet 2"/>
    <w:basedOn w:val="List2"/>
    <w:rsid w:val="008F32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32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32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F32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32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32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32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32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32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32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32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32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32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32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32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32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32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32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32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32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32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32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32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32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32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32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32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32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32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32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32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32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32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32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32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3227"/>
    <w:rPr>
      <w:i/>
    </w:rPr>
  </w:style>
  <w:style w:type="paragraph" w:styleId="Caption">
    <w:name w:val="caption"/>
    <w:basedOn w:val="BodyText"/>
    <w:next w:val="Normal"/>
    <w:qFormat/>
    <w:rsid w:val="008F32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32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32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3227"/>
  </w:style>
  <w:style w:type="paragraph" w:styleId="TableofFigures">
    <w:name w:val="table of figures"/>
    <w:basedOn w:val="Normal"/>
    <w:next w:val="Normal"/>
    <w:semiHidden/>
    <w:rsid w:val="008F32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32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3227"/>
    <w:rPr>
      <w:rFonts w:ascii="Wingdings" w:hAnsi="Wingdings"/>
    </w:rPr>
  </w:style>
  <w:style w:type="paragraph" w:customStyle="1" w:styleId="TableHeading">
    <w:name w:val="Table Heading"/>
    <w:basedOn w:val="HeadingBase"/>
    <w:rsid w:val="008F32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3227"/>
    <w:rPr>
      <w:color w:val="0033CC"/>
      <w:u w:val="none"/>
    </w:rPr>
  </w:style>
  <w:style w:type="paragraph" w:customStyle="1" w:styleId="BodyTextRight">
    <w:name w:val="Body Text Right"/>
    <w:basedOn w:val="BodyText"/>
    <w:rsid w:val="008F32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32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32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32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32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32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3227"/>
    <w:rPr>
      <w:sz w:val="32"/>
    </w:rPr>
  </w:style>
  <w:style w:type="paragraph" w:customStyle="1" w:styleId="HeadingProcedure">
    <w:name w:val="Heading Procedure"/>
    <w:basedOn w:val="HeadingBase"/>
    <w:next w:val="Normal"/>
    <w:rsid w:val="008F32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3227"/>
    <w:pPr>
      <w:spacing w:before="60" w:after="60"/>
    </w:pPr>
  </w:style>
  <w:style w:type="paragraph" w:styleId="ListContinue">
    <w:name w:val="List Continue"/>
    <w:basedOn w:val="List"/>
    <w:rsid w:val="008F3227"/>
    <w:pPr>
      <w:ind w:firstLine="0"/>
    </w:pPr>
  </w:style>
  <w:style w:type="paragraph" w:customStyle="1" w:styleId="ListNote">
    <w:name w:val="List Note"/>
    <w:basedOn w:val="List"/>
    <w:rsid w:val="008F32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32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32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3227"/>
    <w:rPr>
      <w:rFonts w:ascii="Courier New" w:hAnsi="Courier New"/>
    </w:rPr>
  </w:style>
  <w:style w:type="paragraph" w:customStyle="1" w:styleId="NoteBullet">
    <w:name w:val="Note Bullet"/>
    <w:basedOn w:val="Note"/>
    <w:rsid w:val="008F32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32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32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32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32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32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32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3227"/>
    <w:rPr>
      <w:b/>
      <w:smallCaps/>
    </w:rPr>
  </w:style>
  <w:style w:type="paragraph" w:customStyle="1" w:styleId="TableListNumber">
    <w:name w:val="Table List Number"/>
    <w:basedOn w:val="ListNumber"/>
    <w:rsid w:val="008F32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32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3227"/>
    <w:pPr>
      <w:numPr>
        <w:numId w:val="9"/>
      </w:numPr>
    </w:pPr>
  </w:style>
  <w:style w:type="paragraph" w:customStyle="1" w:styleId="ListAlpha2">
    <w:name w:val="List Alpha 2"/>
    <w:basedOn w:val="List2"/>
    <w:rsid w:val="008F3227"/>
    <w:pPr>
      <w:numPr>
        <w:numId w:val="8"/>
      </w:numPr>
    </w:pPr>
  </w:style>
  <w:style w:type="paragraph" w:styleId="List2">
    <w:name w:val="List 2"/>
    <w:basedOn w:val="BodyText"/>
    <w:rsid w:val="008F32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32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32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32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32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32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3227"/>
    <w:pPr>
      <w:numPr>
        <w:numId w:val="4"/>
      </w:numPr>
    </w:pPr>
  </w:style>
  <w:style w:type="paragraph" w:styleId="ListContinue2">
    <w:name w:val="List Continue 2"/>
    <w:basedOn w:val="List2"/>
    <w:rsid w:val="008F3227"/>
    <w:pPr>
      <w:ind w:firstLine="0"/>
    </w:pPr>
  </w:style>
  <w:style w:type="paragraph" w:styleId="ListContinue3">
    <w:name w:val="List Continue 3"/>
    <w:basedOn w:val="List3"/>
    <w:rsid w:val="008F3227"/>
    <w:pPr>
      <w:ind w:left="1021" w:firstLine="0"/>
    </w:pPr>
  </w:style>
  <w:style w:type="paragraph" w:styleId="ListContinue4">
    <w:name w:val="List Continue 4"/>
    <w:basedOn w:val="List4"/>
    <w:rsid w:val="008F3227"/>
    <w:pPr>
      <w:ind w:firstLine="0"/>
    </w:pPr>
  </w:style>
  <w:style w:type="paragraph" w:styleId="ListContinue5">
    <w:name w:val="List Continue 5"/>
    <w:basedOn w:val="List5"/>
    <w:rsid w:val="008F3227"/>
    <w:pPr>
      <w:ind w:firstLine="0"/>
    </w:pPr>
  </w:style>
  <w:style w:type="paragraph" w:styleId="ListNumber3">
    <w:name w:val="List Number 3"/>
    <w:basedOn w:val="List3"/>
    <w:rsid w:val="008F3227"/>
    <w:pPr>
      <w:numPr>
        <w:numId w:val="5"/>
      </w:numPr>
    </w:pPr>
  </w:style>
  <w:style w:type="paragraph" w:styleId="ListNumber4">
    <w:name w:val="List Number 4"/>
    <w:basedOn w:val="List4"/>
    <w:rsid w:val="008F3227"/>
    <w:pPr>
      <w:numPr>
        <w:numId w:val="6"/>
      </w:numPr>
    </w:pPr>
  </w:style>
  <w:style w:type="paragraph" w:styleId="ListNumber5">
    <w:name w:val="List Number 5"/>
    <w:basedOn w:val="List5"/>
    <w:rsid w:val="008F3227"/>
    <w:pPr>
      <w:numPr>
        <w:numId w:val="7"/>
      </w:numPr>
    </w:pPr>
  </w:style>
  <w:style w:type="paragraph" w:styleId="BlockText">
    <w:name w:val="Block Text"/>
    <w:basedOn w:val="Normal"/>
    <w:rsid w:val="008F32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32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3227"/>
    <w:rPr>
      <w:sz w:val="16"/>
      <w:vertAlign w:val="superscript"/>
    </w:rPr>
  </w:style>
  <w:style w:type="character" w:customStyle="1" w:styleId="Symbols">
    <w:name w:val="Symbols"/>
    <w:basedOn w:val="DefaultParagraphFont"/>
    <w:rsid w:val="008F3227"/>
    <w:rPr>
      <w:rFonts w:ascii="Symbol" w:hAnsi="Symbol"/>
    </w:rPr>
  </w:style>
  <w:style w:type="character" w:customStyle="1" w:styleId="MenuOptions">
    <w:name w:val="Menu Options"/>
    <w:basedOn w:val="DefaultParagraphFont"/>
    <w:rsid w:val="008F32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3227"/>
    <w:rPr>
      <w:b/>
    </w:rPr>
  </w:style>
  <w:style w:type="character" w:customStyle="1" w:styleId="Underlined">
    <w:name w:val="Underlined"/>
    <w:basedOn w:val="DefaultParagraphFont"/>
    <w:rsid w:val="008F3227"/>
    <w:rPr>
      <w:u w:val="single"/>
    </w:rPr>
  </w:style>
  <w:style w:type="paragraph" w:customStyle="1" w:styleId="TableBodyTextRight">
    <w:name w:val="Table Body Text Right"/>
    <w:basedOn w:val="TableBodyText"/>
    <w:rsid w:val="008F32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3227"/>
    <w:rPr>
      <w:sz w:val="18"/>
    </w:rPr>
  </w:style>
  <w:style w:type="paragraph" w:customStyle="1" w:styleId="BodySmallRight">
    <w:name w:val="Body Small Right"/>
    <w:basedOn w:val="BodyTextRight"/>
    <w:rsid w:val="008F3227"/>
    <w:rPr>
      <w:sz w:val="18"/>
      <w:szCs w:val="18"/>
    </w:rPr>
  </w:style>
  <w:style w:type="paragraph" w:customStyle="1" w:styleId="MarginEdition">
    <w:name w:val="Margin Edition"/>
    <w:basedOn w:val="MarginNote"/>
    <w:rsid w:val="008F32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3227"/>
    <w:rPr>
      <w:sz w:val="2"/>
      <w:szCs w:val="2"/>
    </w:rPr>
  </w:style>
  <w:style w:type="character" w:customStyle="1" w:styleId="Small">
    <w:name w:val="Small"/>
    <w:basedOn w:val="DefaultParagraphFont"/>
    <w:rsid w:val="008F3227"/>
    <w:rPr>
      <w:sz w:val="16"/>
    </w:rPr>
  </w:style>
  <w:style w:type="paragraph" w:customStyle="1" w:styleId="WideTable">
    <w:name w:val="Wide Table"/>
    <w:basedOn w:val="Normal"/>
    <w:rsid w:val="008F32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3227"/>
  </w:style>
  <w:style w:type="paragraph" w:styleId="Quote">
    <w:name w:val="Quote"/>
    <w:basedOn w:val="Heading1"/>
    <w:link w:val="QuoteChar"/>
    <w:qFormat/>
    <w:rsid w:val="008F32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32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3227"/>
    <w:pPr>
      <w:pageBreakBefore/>
    </w:pPr>
  </w:style>
  <w:style w:type="paragraph" w:customStyle="1" w:styleId="Border">
    <w:name w:val="Border"/>
    <w:basedOn w:val="Normal"/>
    <w:qFormat/>
    <w:rsid w:val="008F32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32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2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2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32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32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32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32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32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3227"/>
    <w:rPr>
      <w:u w:val="single"/>
    </w:rPr>
  </w:style>
  <w:style w:type="character" w:customStyle="1" w:styleId="BoldandItalics">
    <w:name w:val="Bold and Italics"/>
    <w:qFormat/>
    <w:rsid w:val="008F3227"/>
    <w:rPr>
      <w:b/>
      <w:i/>
      <w:u w:val="none"/>
    </w:rPr>
  </w:style>
  <w:style w:type="paragraph" w:styleId="BalloonText">
    <w:name w:val="Balloon Text"/>
    <w:basedOn w:val="Normal"/>
    <w:link w:val="BalloonTextChar"/>
    <w:rsid w:val="008F32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32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32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32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32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32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3227"/>
    <w:pPr>
      <w:spacing w:before="0" w:after="0"/>
    </w:pPr>
  </w:style>
  <w:style w:type="paragraph" w:customStyle="1" w:styleId="BodyTextBold">
    <w:name w:val="Body Text Bold"/>
    <w:basedOn w:val="BodyText"/>
    <w:qFormat/>
    <w:rsid w:val="008F3227"/>
    <w:rPr>
      <w:b/>
    </w:rPr>
  </w:style>
  <w:style w:type="character" w:styleId="Hyperlink">
    <w:name w:val="Hyperlink"/>
    <w:basedOn w:val="DefaultParagraphFont"/>
    <w:uiPriority w:val="99"/>
    <w:unhideWhenUsed/>
    <w:rsid w:val="006118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1091</Words>
  <Characters>6766</Characters>
  <Application>Microsoft Office Word</Application>
  <DocSecurity>0</DocSecurity>
  <Lines>307</Lines>
  <Paragraphs>187</Paragraphs>
  <ScaleCrop>false</ScaleCrop>
  <Company>Author-it Software Corporation Ltd.</Company>
  <LinksUpToDate>false</LinksUpToDate>
  <CharactersWithSpaces>7670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PUAFIR402 Conduct simple prescribed burns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2025-02-11T06:17:00Z</dcterms:created>
  <dcterms:modified xsi:type="dcterms:W3CDTF">2025-02-11T06:17:00Z</dcterms:modified>
</cp:coreProperties>
</file>