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6A1" w:rsidP="00C436A1">
      <w:pPr>
        <w:pStyle w:val="Title"/>
      </w:pPr>
      <w:r>
        <w:fldChar w:fldCharType="begin"/>
      </w:r>
      <w:r>
        <w:instrText xml:space="preserve"> TITLE   \* MERGEFORMAT </w:instrText>
      </w:r>
      <w:r>
        <w:fldChar w:fldCharType="separate"/>
      </w:r>
      <w:r>
        <w:t>PUAFIR326 Push trees with machines in forest fire control operations</w:t>
      </w:r>
      <w:r>
        <w:fldChar w:fldCharType="end"/>
      </w:r>
    </w:p>
    <w:p w:rsidR="00C436A1" w:rsidP="00C436A1">
      <w:pPr>
        <w:pStyle w:val="Version"/>
        <w:sectPr w:rsidSect="00C361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193" w:rsidP="00C36193">
      <w:pPr>
        <w:pStyle w:val="SuperHeading"/>
      </w:pPr>
      <w:r w:rsidRPr="00C36193">
        <w:t>PUAFIR326 Push trees with machines in forest fire control operations</w:t>
      </w:r>
    </w:p>
    <w:p w:rsidR="00000000" w:rsidRPr="00C36193" w:rsidP="00C36193">
      <w:pPr>
        <w:pStyle w:val="Heading1"/>
      </w:pPr>
      <w:bookmarkStart w:id="1" w:name="O_1030412"/>
      <w:bookmarkEnd w:id="1"/>
      <w:r w:rsidRPr="00C36193">
        <w:t>Modification History</w:t>
      </w:r>
    </w:p>
    <w:tbl>
      <w:tblPr>
        <w:tblW w:w="9497" w:type="dxa"/>
        <w:tblLayout w:type="fixed"/>
        <w:tblCellMar>
          <w:left w:w="62" w:type="dxa"/>
          <w:right w:w="62" w:type="dxa"/>
        </w:tblCellMar>
        <w:tblLook w:val="0000"/>
      </w:tblPr>
      <w:tblGrid>
        <w:gridCol w:w="9497"/>
      </w:tblGrid>
      <w:tr w:rsidTr="00C361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rPr>
                <w:rStyle w:val="SpecialBold"/>
              </w:rPr>
              <w:t>Release 1.</w:t>
            </w:r>
            <w:r w:rsidRPr="00C36193">
              <w:t xml:space="preserve"> This is the first release of this unit of competency in the PUA Public Safety Training Package.</w:t>
            </w:r>
          </w:p>
        </w:tc>
      </w:tr>
    </w:tbl>
    <w:p w:rsidR="00000000" w:rsidRPr="00C36193" w:rsidP="00C36193">
      <w:pPr>
        <w:pStyle w:val="NoPaddingFontSize1"/>
      </w:pPr>
    </w:p>
    <w:p w:rsidR="00000000" w:rsidRPr="00C36193" w:rsidP="00C36193">
      <w:pPr>
        <w:pStyle w:val="AllowPageBreak"/>
      </w:pPr>
    </w:p>
    <w:p w:rsidR="00000000" w:rsidRPr="00C36193" w:rsidP="00C36193">
      <w:pPr>
        <w:pStyle w:val="Heading1"/>
      </w:pPr>
      <w:bookmarkStart w:id="2" w:name="O_1030413"/>
      <w:bookmarkEnd w:id="2"/>
      <w:r w:rsidRPr="00C36193">
        <w:t>Application</w:t>
      </w:r>
    </w:p>
    <w:tbl>
      <w:tblPr>
        <w:tblW w:w="9497" w:type="dxa"/>
        <w:tblLayout w:type="fixed"/>
        <w:tblCellMar>
          <w:left w:w="62" w:type="dxa"/>
          <w:right w:w="62" w:type="dxa"/>
        </w:tblCellMar>
        <w:tblLook w:val="0000"/>
      </w:tblPr>
      <w:tblGrid>
        <w:gridCol w:w="9497"/>
      </w:tblGrid>
      <w:tr w:rsidTr="00C361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t>This unit of competency involves the skills and knowledge required to apply machine operation skills to the specific circumstances of fire operations. It includes fire control line construction, pushing trees, clearing vehicle turnarounds and passing bays,</w:t>
            </w:r>
            <w:r w:rsidRPr="00C36193">
              <w:t xml:space="preserve"> constructing helipads at a wildfire on forested land and completing rehabilitation activities. Work at this level will be carried out under direction with limited supervision.</w:t>
            </w:r>
          </w:p>
          <w:p w:rsidR="00000000" w:rsidRPr="00C36193" w:rsidP="00C36193">
            <w:pPr>
              <w:pStyle w:val="BodyText"/>
            </w:pPr>
            <w:r w:rsidRPr="00C36193">
              <w:t>The unit applies to personnel who will be directed to push trees using machiner</w:t>
            </w:r>
            <w:r w:rsidRPr="00C36193">
              <w:t>y to support fire operations.</w:t>
            </w:r>
          </w:p>
          <w:p w:rsidR="00000000" w:rsidRPr="00C36193" w:rsidP="00C36193">
            <w:pPr>
              <w:pStyle w:val="BodyText"/>
            </w:pPr>
            <w:r w:rsidRPr="00C36193">
              <w:t>The fire sector is those sections of government departments, statutory authorities or organisations that have responsibility under jurisdictional arrangements for the delivery of firefighting and fire management services.</w:t>
            </w:r>
          </w:p>
          <w:p w:rsidR="00000000" w:rsidRPr="00C36193" w:rsidP="00C36193">
            <w:pPr>
              <w:pStyle w:val="BodyText"/>
            </w:pPr>
            <w:r w:rsidRPr="00C36193">
              <w:t>No l</w:t>
            </w:r>
            <w:r w:rsidRPr="00C36193">
              <w:t>icensing, legislative or certification requirements apply to this unit at the time of publication.</w:t>
            </w:r>
          </w:p>
        </w:tc>
      </w:tr>
    </w:tbl>
    <w:p w:rsidR="00000000" w:rsidRPr="00C36193" w:rsidP="00C36193">
      <w:pPr>
        <w:pStyle w:val="NoPaddingFontSize1"/>
      </w:pPr>
    </w:p>
    <w:p w:rsidR="00000000" w:rsidRPr="00C36193" w:rsidP="00C36193">
      <w:pPr>
        <w:pStyle w:val="AllowPageBreak"/>
      </w:pPr>
    </w:p>
    <w:p w:rsidR="00000000" w:rsidRPr="00C36193" w:rsidP="00C36193">
      <w:pPr>
        <w:pStyle w:val="Heading1"/>
      </w:pPr>
      <w:bookmarkStart w:id="3" w:name="O_1030414"/>
      <w:bookmarkEnd w:id="3"/>
      <w:r w:rsidRPr="00C36193">
        <w:t>Pre-requisite Unit</w:t>
      </w:r>
    </w:p>
    <w:tbl>
      <w:tblPr>
        <w:tblW w:w="9497" w:type="dxa"/>
        <w:tblLayout w:type="fixed"/>
        <w:tblCellMar>
          <w:left w:w="62" w:type="dxa"/>
          <w:right w:w="62" w:type="dxa"/>
        </w:tblCellMar>
        <w:tblLook w:val="0000"/>
      </w:tblPr>
      <w:tblGrid>
        <w:gridCol w:w="9497"/>
      </w:tblGrid>
      <w:tr w:rsidTr="00C361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t>Not applicable.</w:t>
            </w:r>
          </w:p>
        </w:tc>
      </w:tr>
    </w:tbl>
    <w:p w:rsidR="00000000" w:rsidRPr="00C36193" w:rsidP="00C36193">
      <w:pPr>
        <w:pStyle w:val="NoPaddingFontSize1"/>
      </w:pPr>
    </w:p>
    <w:p w:rsidR="00000000" w:rsidRPr="00C36193" w:rsidP="00C36193">
      <w:pPr>
        <w:pStyle w:val="AllowPageBreak"/>
      </w:pPr>
    </w:p>
    <w:p w:rsidR="00000000" w:rsidRPr="00C36193" w:rsidP="00C36193">
      <w:pPr>
        <w:pStyle w:val="Heading1"/>
      </w:pPr>
      <w:bookmarkStart w:id="4" w:name="O_1030415"/>
      <w:bookmarkEnd w:id="4"/>
      <w:r w:rsidRPr="00C36193">
        <w:t>Competency Field</w:t>
      </w:r>
    </w:p>
    <w:tbl>
      <w:tblPr>
        <w:tblW w:w="9497" w:type="dxa"/>
        <w:tblLayout w:type="fixed"/>
        <w:tblCellMar>
          <w:left w:w="62" w:type="dxa"/>
          <w:right w:w="62" w:type="dxa"/>
        </w:tblCellMar>
        <w:tblLook w:val="0000"/>
      </w:tblPr>
      <w:tblGrid>
        <w:gridCol w:w="9497"/>
      </w:tblGrid>
      <w:tr w:rsidTr="00C361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t>Fire</w:t>
            </w:r>
          </w:p>
        </w:tc>
      </w:tr>
    </w:tbl>
    <w:p w:rsidR="00000000" w:rsidRPr="00C36193" w:rsidP="00C36193">
      <w:pPr>
        <w:pStyle w:val="NoPaddingFontSize1"/>
      </w:pPr>
    </w:p>
    <w:p w:rsidR="00000000" w:rsidRPr="00C36193" w:rsidP="00C36193">
      <w:pPr>
        <w:pStyle w:val="AllowPageBreak"/>
      </w:pPr>
    </w:p>
    <w:p w:rsidR="00000000" w:rsidRPr="00C36193" w:rsidP="00C36193">
      <w:pPr>
        <w:pStyle w:val="Heading1"/>
      </w:pPr>
      <w:bookmarkStart w:id="5" w:name="O_1030416"/>
      <w:bookmarkEnd w:id="5"/>
      <w:r w:rsidRPr="00C36193">
        <w:t>Unit Sector</w:t>
      </w:r>
    </w:p>
    <w:tbl>
      <w:tblPr>
        <w:tblW w:w="9497" w:type="dxa"/>
        <w:tblLayout w:type="fixed"/>
        <w:tblCellMar>
          <w:left w:w="62" w:type="dxa"/>
          <w:right w:w="62" w:type="dxa"/>
        </w:tblCellMar>
        <w:tblLook w:val="0000"/>
      </w:tblPr>
      <w:tblGrid>
        <w:gridCol w:w="9497"/>
      </w:tblGrid>
      <w:tr w:rsidTr="00C361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t>Fire</w:t>
            </w:r>
          </w:p>
        </w:tc>
      </w:tr>
    </w:tbl>
    <w:p w:rsidR="00000000" w:rsidRPr="00C36193" w:rsidP="00C36193">
      <w:pPr>
        <w:pStyle w:val="NoPaddingFontSize1"/>
      </w:pPr>
    </w:p>
    <w:p w:rsidR="00000000" w:rsidRPr="00C36193" w:rsidP="00C36193">
      <w:pPr>
        <w:pStyle w:val="AllowPageBreak"/>
      </w:pPr>
    </w:p>
    <w:p w:rsidR="00000000" w:rsidRPr="00C36193" w:rsidP="00C36193">
      <w:pPr>
        <w:pStyle w:val="Heading1"/>
      </w:pPr>
      <w:bookmarkStart w:id="6" w:name="O_1030417"/>
      <w:bookmarkEnd w:id="6"/>
      <w:r w:rsidRPr="00C3619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3619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PERFORMANCE CRITERIA</w:t>
            </w:r>
          </w:p>
        </w:tc>
      </w:tr>
      <w:tr w:rsidTr="00C3619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Performance criteria describe the performance needed to demonstrate achievement of the element.</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rPr>
                <w:rStyle w:val="SpecialBold"/>
              </w:rPr>
              <w:t>Use and service machine</w:t>
            </w: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Machinery is set up and preparation checks are undertaken to ensure safe operation in forest environments that  are free of soil and water borne disease and weeds prior to and after use</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Effective communication is established with supervisor, team me</w:t>
            </w:r>
            <w:r w:rsidRPr="00C36193">
              <w:t>mbers and support vehicles</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Safe work procedures are employed when using machinery to push tree</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Machinery is parked safely and securely when not in operation</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Personal protective clothing and equipment is worn and used, in accordance with organisational procedures</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rPr>
                <w:rStyle w:val="SpecialBold"/>
              </w:rPr>
              <w:t>Plan to push tree</w:t>
            </w: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Obtain briefing and confirm work to be undertaken</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Hazardous tree marking system is interpreted and actioned for each t</w:t>
            </w:r>
            <w:r w:rsidRPr="00C36193">
              <w:t>ree</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Tree is assessed for suitability for pushing with machinery</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Topographical factors and vegetation are considered when planning to push tree using machinery</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Environmental, cultural and herita</w:t>
            </w:r>
            <w:r w:rsidRPr="00C36193">
              <w:t xml:space="preserve">ge factors are considered in relation to area where trees will be pushed </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Approval is sought and gained for tree to be pushed with machinery</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Hazards and safe clearances are established around trees selected for pushing with machinery</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Escape routes are identified, in accordance with organisational procedures</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Support personnel are warned of tree to be pushed with machinery</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rPr>
                <w:rStyle w:val="SpecialBold"/>
              </w:rPr>
              <w:t>Push tree</w:t>
            </w: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Communication is maintained with ground crew during tree pushing operations</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Ground is</w:t>
            </w:r>
            <w:r w:rsidRPr="00C36193">
              <w:t xml:space="preserve"> prepared for tree pushing with machinery </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Direction of tree fall is determined</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Tree is pushed with machinery applying safe tree pushing practices</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Apply fireground emergency procedures</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rPr>
                <w:rStyle w:val="SpecialBold"/>
              </w:rPr>
              <w:t>Undertake mop</w:t>
            </w:r>
            <w:r w:rsidRPr="00C36193">
              <w:t xml:space="preserve"> </w:t>
            </w:r>
            <w:r w:rsidRPr="00C36193">
              <w:rPr>
                <w:rStyle w:val="SpecialBold"/>
              </w:rPr>
              <w:t>up and rehabilitation activities</w:t>
            </w: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 xml:space="preserve">Trees and debris are cleared for safe access to safety zone escape routes and to allow for mop up work </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t>Area, where trees have been pushed by machinery, is made safe for organisational personnel to enter</w:t>
            </w:r>
          </w:p>
        </w:tc>
      </w:tr>
      <w:tr w:rsidTr="00C361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61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6193">
            <w:pPr>
              <w:pStyle w:val="BodyText"/>
              <w:rPr>
                <w:lang w:val="en-NZ"/>
              </w:rPr>
            </w:pPr>
            <w:r w:rsidRPr="00C3619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t>Rehabilitation activities are conducted, in accordance with organisational procedures</w:t>
            </w:r>
          </w:p>
        </w:tc>
      </w:tr>
    </w:tbl>
    <w:p w:rsidR="00000000" w:rsidRPr="00C36193" w:rsidP="00C36193">
      <w:pPr>
        <w:pStyle w:val="NoPaddingFontSize1"/>
      </w:pPr>
    </w:p>
    <w:p w:rsidR="00000000" w:rsidRPr="00C36193" w:rsidP="00C36193">
      <w:pPr>
        <w:pStyle w:val="AllowPageBreak"/>
      </w:pPr>
    </w:p>
    <w:p w:rsidR="00000000" w:rsidRPr="00C36193" w:rsidP="00C36193">
      <w:pPr>
        <w:pStyle w:val="Heading1"/>
      </w:pPr>
      <w:bookmarkStart w:id="7" w:name="O_1030418"/>
      <w:bookmarkEnd w:id="7"/>
      <w:r w:rsidRPr="00C36193">
        <w:t>Foundation Skills</w:t>
      </w:r>
    </w:p>
    <w:tbl>
      <w:tblPr>
        <w:tblW w:w="9497" w:type="dxa"/>
        <w:tblLayout w:type="fixed"/>
        <w:tblCellMar>
          <w:left w:w="62" w:type="dxa"/>
          <w:right w:w="62" w:type="dxa"/>
        </w:tblCellMar>
        <w:tblLook w:val="0000"/>
      </w:tblPr>
      <w:tblGrid>
        <w:gridCol w:w="9497"/>
      </w:tblGrid>
      <w:tr w:rsidTr="00C361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t>Foundation skills essential to performance are explicit in the performance criteria of this unit of competency.</w:t>
            </w:r>
          </w:p>
        </w:tc>
      </w:tr>
    </w:tbl>
    <w:p w:rsidR="00000000" w:rsidRPr="00C36193" w:rsidP="00C36193">
      <w:pPr>
        <w:pStyle w:val="NoPaddingFontSize1"/>
      </w:pPr>
    </w:p>
    <w:p w:rsidR="00000000" w:rsidRPr="00C36193" w:rsidP="00C36193">
      <w:pPr>
        <w:pStyle w:val="AllowPageBreak"/>
      </w:pPr>
    </w:p>
    <w:p w:rsidR="00000000" w:rsidRPr="00C36193" w:rsidP="00C36193">
      <w:pPr>
        <w:pStyle w:val="Heading1"/>
      </w:pPr>
      <w:bookmarkStart w:id="8" w:name="O_1030419"/>
      <w:bookmarkEnd w:id="8"/>
      <w:r w:rsidRPr="00C36193">
        <w:t>Range of Conditions</w:t>
      </w:r>
    </w:p>
    <w:tbl>
      <w:tblPr>
        <w:tblW w:w="9497" w:type="dxa"/>
        <w:tblLayout w:type="fixed"/>
        <w:tblCellMar>
          <w:left w:w="62" w:type="dxa"/>
          <w:right w:w="62" w:type="dxa"/>
        </w:tblCellMar>
        <w:tblLook w:val="0000"/>
      </w:tblPr>
      <w:tblGrid>
        <w:gridCol w:w="4693"/>
        <w:gridCol w:w="4804"/>
      </w:tblGrid>
      <w:tr w:rsidTr="00C3619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t>Range is restricted to essential operating conditions and any other variables essential to the work environment.</w:t>
            </w:r>
          </w:p>
          <w:p w:rsidR="00000000" w:rsidP="00C36193">
            <w:pPr>
              <w:pStyle w:val="BodyText"/>
              <w:rPr>
                <w:lang w:val="en-NZ"/>
              </w:rPr>
            </w:pPr>
            <w:r w:rsidRPr="00C36193">
              <w:t>Non-essential conditions may be found in the Companion Volume Implementation Guide.</w:t>
            </w:r>
          </w:p>
        </w:tc>
      </w:tr>
      <w:tr w:rsidTr="00C3619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t>machine must include one or more of the following</w:t>
            </w:r>
          </w:p>
          <w:p w:rsidR="00000000" w:rsidP="00C3619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C36193" w:rsidP="00C36193">
            <w:pPr>
              <w:pStyle w:val="ListBullet"/>
            </w:pPr>
            <w:r w:rsidRPr="00C36193">
              <w:t>bulldozer</w:t>
            </w:r>
          </w:p>
          <w:p w:rsidR="00000000" w:rsidRPr="00C36193" w:rsidP="00C36193">
            <w:pPr>
              <w:pStyle w:val="ListBullet"/>
            </w:pPr>
            <w:r w:rsidRPr="00C36193">
              <w:t>excavator</w:t>
            </w:r>
          </w:p>
          <w:p w:rsidR="00000000" w:rsidRPr="00C36193" w:rsidP="00C36193">
            <w:pPr>
              <w:pStyle w:val="ListBullet"/>
            </w:pPr>
            <w:r w:rsidRPr="00C36193">
              <w:t xml:space="preserve">faller buncher     </w:t>
            </w:r>
          </w:p>
          <w:p w:rsidR="00000000" w:rsidRPr="00C36193" w:rsidP="00C36193">
            <w:pPr>
              <w:pStyle w:val="ListBullet"/>
            </w:pPr>
            <w:r w:rsidRPr="00C36193">
              <w:t>front end loader</w:t>
            </w:r>
          </w:p>
          <w:p w:rsidR="00000000" w:rsidRPr="00C36193" w:rsidP="00C36193">
            <w:pPr>
              <w:pStyle w:val="ListBullet"/>
            </w:pPr>
            <w:r w:rsidRPr="00C36193">
              <w:t>harvester</w:t>
            </w:r>
          </w:p>
          <w:p w:rsidR="00000000" w:rsidRPr="00C36193" w:rsidP="00C36193">
            <w:pPr>
              <w:pStyle w:val="BodyText"/>
            </w:pPr>
            <w:r w:rsidRPr="00C36193">
              <w:t>and must be fitted with</w:t>
            </w:r>
          </w:p>
          <w:p w:rsidR="00000000" w:rsidRPr="00C36193" w:rsidP="00C36193">
            <w:pPr>
              <w:pStyle w:val="ListBullet"/>
            </w:pPr>
            <w:r w:rsidRPr="00C36193">
              <w:t>Falling Object Protection Systems (FOPS)</w:t>
            </w:r>
          </w:p>
          <w:p w:rsidR="00000000" w:rsidRPr="00C36193" w:rsidP="00C36193">
            <w:pPr>
              <w:pStyle w:val="ListBullet"/>
            </w:pPr>
            <w:r w:rsidRPr="00C36193">
              <w:t>Roll Over Protection Systems (ROPS)</w:t>
            </w:r>
          </w:p>
        </w:tc>
      </w:tr>
    </w:tbl>
    <w:p w:rsidR="00000000" w:rsidRPr="00C36193" w:rsidP="00C36193">
      <w:pPr>
        <w:pStyle w:val="NoPaddingFontSize1"/>
      </w:pPr>
    </w:p>
    <w:p w:rsidR="00000000" w:rsidRPr="00C36193" w:rsidP="00C36193">
      <w:pPr>
        <w:pStyle w:val="AllowPageBreak"/>
      </w:pPr>
    </w:p>
    <w:p w:rsidR="00000000" w:rsidRPr="00C36193" w:rsidP="00C36193">
      <w:pPr>
        <w:pStyle w:val="Heading1"/>
      </w:pPr>
      <w:bookmarkStart w:id="9" w:name="O_1030420"/>
      <w:bookmarkEnd w:id="9"/>
      <w:r w:rsidRPr="00C36193">
        <w:t>Unit Mapping Information</w:t>
      </w:r>
    </w:p>
    <w:tbl>
      <w:tblPr>
        <w:tblW w:w="9497" w:type="dxa"/>
        <w:tblLayout w:type="fixed"/>
        <w:tblCellMar>
          <w:left w:w="62" w:type="dxa"/>
          <w:right w:w="62" w:type="dxa"/>
        </w:tblCellMar>
        <w:tblLook w:val="0000"/>
      </w:tblPr>
      <w:tblGrid>
        <w:gridCol w:w="9497"/>
      </w:tblGrid>
      <w:tr w:rsidTr="00C361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193" w:rsidP="00C36193">
            <w:pPr>
              <w:pStyle w:val="BodyText"/>
            </w:pPr>
            <w:r w:rsidRPr="00C36193">
              <w:t>This unit replaces and is equivalent to PUAFIR322 Push trees with machines in forest fire control operations.</w:t>
            </w:r>
          </w:p>
        </w:tc>
      </w:tr>
    </w:tbl>
    <w:p w:rsidR="00000000" w:rsidRPr="00C36193" w:rsidP="00C36193">
      <w:pPr>
        <w:pStyle w:val="NoPaddingFontSize1"/>
      </w:pPr>
    </w:p>
    <w:p w:rsidR="00000000" w:rsidRPr="00C36193" w:rsidP="00C36193">
      <w:pPr>
        <w:pStyle w:val="AllowPageBreak"/>
      </w:pPr>
    </w:p>
    <w:p w:rsidR="00000000" w:rsidRPr="00C36193" w:rsidP="00C36193">
      <w:pPr>
        <w:pStyle w:val="Heading1"/>
      </w:pPr>
      <w:bookmarkStart w:id="10" w:name="O_1030427"/>
      <w:bookmarkEnd w:id="10"/>
      <w:r w:rsidRPr="00C36193">
        <w:t>Links</w:t>
      </w:r>
    </w:p>
    <w:p w:rsidR="00000000" w:rsidRPr="00C36193" w:rsidP="00C436A1">
      <w:pPr>
        <w:pStyle w:val="BodyText"/>
      </w:pPr>
      <w:r w:rsidRPr="00C3619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478A2">
        <w:rPr>
          <w:rStyle w:val="Hyperlink"/>
        </w:rPr>
        <w:t>https://vetnet.gov.au/Pages/TrainingDocs.aspx?q=3eca5672-6d5a-410b-8942-810d0ba05bbf</w:t>
      </w:r>
      <w:r>
        <w:fldChar w:fldCharType="end"/>
      </w:r>
    </w:p>
    <w:p w:rsidR="00000000" w:rsidRPr="00C36193" w:rsidP="00C36193"/>
    <w:sectPr w:rsidSect="00C361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93" w:rsidRPr="00C436A1" w:rsidP="00C436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A1" w:rsidP="00C36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36A1" w:rsidP="00C3619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436A1" w:rsidP="00C361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193" w:rsidRPr="00C436A1" w:rsidP="00C436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A1" w:rsidRPr="002D2AF8" w:rsidP="00C36193">
    <w:pPr>
      <w:pStyle w:val="Header"/>
      <w:framePr w:wrap="around"/>
    </w:pPr>
    <w:r>
      <w:fldChar w:fldCharType="begin"/>
    </w:r>
    <w:r>
      <w:instrText xml:space="preserve"> TITLE   \* MERGEFORMAT </w:instrText>
    </w:r>
    <w:r>
      <w:fldChar w:fldCharType="separate"/>
    </w:r>
    <w:r>
      <w:t>PUAFIR326 Push trees with machines in forest fire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C436A1" w:rsidP="00C36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9C01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6E09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193"/>
    <w:pPr>
      <w:spacing w:before="360" w:after="60"/>
      <w:outlineLvl w:val="0"/>
    </w:pPr>
    <w:rPr>
      <w:sz w:val="32"/>
    </w:rPr>
  </w:style>
  <w:style w:type="paragraph" w:styleId="Heading2">
    <w:name w:val="heading 2"/>
    <w:basedOn w:val="HeadingBase"/>
    <w:next w:val="BodyText"/>
    <w:link w:val="Heading2Char"/>
    <w:qFormat/>
    <w:rsid w:val="00C36193"/>
    <w:pPr>
      <w:keepLines/>
      <w:spacing w:before="240" w:after="120"/>
      <w:outlineLvl w:val="1"/>
    </w:pPr>
    <w:rPr>
      <w:sz w:val="28"/>
      <w:szCs w:val="40"/>
    </w:rPr>
  </w:style>
  <w:style w:type="paragraph" w:styleId="Heading3">
    <w:name w:val="heading 3"/>
    <w:basedOn w:val="HeadingBase"/>
    <w:next w:val="BodyText"/>
    <w:link w:val="Heading3Char"/>
    <w:qFormat/>
    <w:rsid w:val="00C36193"/>
    <w:pPr>
      <w:spacing w:before="180" w:after="120"/>
      <w:outlineLvl w:val="2"/>
    </w:pPr>
    <w:rPr>
      <w:spacing w:val="-10"/>
      <w:kern w:val="32"/>
    </w:rPr>
  </w:style>
  <w:style w:type="paragraph" w:styleId="Heading4">
    <w:name w:val="heading 4"/>
    <w:basedOn w:val="HeadingBase"/>
    <w:next w:val="BodyText"/>
    <w:link w:val="Heading4Char"/>
    <w:qFormat/>
    <w:rsid w:val="00C36193"/>
    <w:pPr>
      <w:spacing w:before="160" w:after="120"/>
      <w:outlineLvl w:val="3"/>
    </w:pPr>
    <w:rPr>
      <w:sz w:val="22"/>
    </w:rPr>
  </w:style>
  <w:style w:type="paragraph" w:styleId="Heading5">
    <w:name w:val="heading 5"/>
    <w:basedOn w:val="HeadingBase"/>
    <w:next w:val="Normal"/>
    <w:link w:val="Heading5Char"/>
    <w:qFormat/>
    <w:rsid w:val="00C36193"/>
    <w:pPr>
      <w:spacing w:before="80"/>
      <w:outlineLvl w:val="4"/>
    </w:pPr>
    <w:rPr>
      <w:color w:val="918585"/>
      <w:sz w:val="20"/>
    </w:rPr>
  </w:style>
  <w:style w:type="paragraph" w:styleId="Heading6">
    <w:name w:val="heading 6"/>
    <w:basedOn w:val="HeadingBase"/>
    <w:next w:val="Normal"/>
    <w:link w:val="Heading6Char"/>
    <w:qFormat/>
    <w:rsid w:val="00C36193"/>
    <w:pPr>
      <w:spacing w:before="60"/>
      <w:outlineLvl w:val="5"/>
    </w:pPr>
    <w:rPr>
      <w:color w:val="918585"/>
      <w:sz w:val="20"/>
    </w:rPr>
  </w:style>
  <w:style w:type="paragraph" w:styleId="Heading7">
    <w:name w:val="heading 7"/>
    <w:basedOn w:val="Normal"/>
    <w:next w:val="Normal"/>
    <w:link w:val="Heading7Char"/>
    <w:qFormat/>
    <w:rsid w:val="00C36193"/>
    <w:pPr>
      <w:ind w:left="720"/>
      <w:outlineLvl w:val="6"/>
    </w:pPr>
    <w:rPr>
      <w:i/>
    </w:rPr>
  </w:style>
  <w:style w:type="paragraph" w:styleId="Heading8">
    <w:name w:val="heading 8"/>
    <w:basedOn w:val="Normal"/>
    <w:next w:val="Normal"/>
    <w:link w:val="Heading8Char"/>
    <w:qFormat/>
    <w:rsid w:val="00C36193"/>
    <w:pPr>
      <w:ind w:left="720"/>
      <w:outlineLvl w:val="7"/>
    </w:pPr>
    <w:rPr>
      <w:i/>
    </w:rPr>
  </w:style>
  <w:style w:type="paragraph" w:styleId="Heading9">
    <w:name w:val="heading 9"/>
    <w:basedOn w:val="Normal"/>
    <w:next w:val="Normal"/>
    <w:link w:val="Heading9Char"/>
    <w:qFormat/>
    <w:rsid w:val="00C36193"/>
    <w:pPr>
      <w:ind w:left="720"/>
      <w:outlineLvl w:val="8"/>
    </w:pPr>
    <w:rPr>
      <w:i/>
    </w:rPr>
  </w:style>
  <w:style w:type="character" w:default="1" w:styleId="DefaultParagraphFont">
    <w:name w:val="Default Paragraph Font"/>
    <w:uiPriority w:val="1"/>
    <w:unhideWhenUsed/>
    <w:rsid w:val="00C36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193"/>
  </w:style>
  <w:style w:type="character" w:customStyle="1" w:styleId="Heading1Char">
    <w:name w:val="Heading 1 Char"/>
    <w:basedOn w:val="DefaultParagraphFont"/>
    <w:link w:val="Heading1"/>
    <w:rsid w:val="00C36193"/>
    <w:rPr>
      <w:rFonts w:ascii="Times New Roman" w:eastAsia="Times New Roman" w:hAnsi="Times New Roman" w:cs="Times New Roman"/>
      <w:b/>
      <w:sz w:val="32"/>
      <w:szCs w:val="20"/>
      <w:lang w:eastAsia="en-US"/>
    </w:rPr>
  </w:style>
  <w:style w:type="paragraph" w:styleId="BodyText">
    <w:name w:val="Body Text"/>
    <w:basedOn w:val="Normal"/>
    <w:link w:val="BodyTextChar"/>
    <w:rsid w:val="00C361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193"/>
    <w:rPr>
      <w:rFonts w:ascii="Times New Roman" w:eastAsia="Times New Roman" w:hAnsi="Times New Roman" w:cs="Times New Roman"/>
      <w:sz w:val="24"/>
      <w:lang w:eastAsia="en-US"/>
    </w:rPr>
  </w:style>
  <w:style w:type="paragraph" w:styleId="ListBullet">
    <w:name w:val="List Bullet"/>
    <w:basedOn w:val="List"/>
    <w:rsid w:val="00C36193"/>
    <w:pPr>
      <w:numPr>
        <w:numId w:val="11"/>
      </w:numPr>
      <w:tabs>
        <w:tab w:val="clear" w:pos="340"/>
      </w:tabs>
      <w:spacing w:before="40" w:after="40"/>
    </w:pPr>
  </w:style>
  <w:style w:type="character" w:customStyle="1" w:styleId="SpecialBold">
    <w:name w:val="Special Bold"/>
    <w:basedOn w:val="DefaultParagraphFont"/>
    <w:rsid w:val="00C36193"/>
    <w:rPr>
      <w:b/>
      <w:spacing w:val="0"/>
    </w:rPr>
  </w:style>
  <w:style w:type="paragraph" w:customStyle="1" w:styleId="SuperHeading">
    <w:name w:val="SuperHeading"/>
    <w:basedOn w:val="Normal"/>
    <w:rsid w:val="00C36193"/>
    <w:pPr>
      <w:spacing w:before="240" w:after="120"/>
      <w:outlineLvl w:val="0"/>
    </w:pPr>
    <w:rPr>
      <w:rFonts w:ascii="Times New Roman" w:hAnsi="Times New Roman"/>
      <w:b/>
      <w:sz w:val="32"/>
    </w:rPr>
  </w:style>
  <w:style w:type="paragraph" w:customStyle="1" w:styleId="AllowPageBreak">
    <w:name w:val="AllowPageBreak"/>
    <w:rsid w:val="00C361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6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193"/>
    <w:rPr>
      <w:rFonts w:ascii="Courier New" w:eastAsia="Times New Roman" w:hAnsi="Courier New" w:cs="Times New Roman"/>
      <w:i/>
      <w:szCs w:val="20"/>
      <w:lang w:eastAsia="en-US"/>
    </w:rPr>
  </w:style>
  <w:style w:type="paragraph" w:customStyle="1" w:styleId="HeadingBase">
    <w:name w:val="Heading Base"/>
    <w:rsid w:val="00C36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193"/>
    <w:pPr>
      <w:tabs>
        <w:tab w:val="right" w:leader="dot" w:pos="9072"/>
      </w:tabs>
      <w:ind w:left="567"/>
    </w:pPr>
    <w:rPr>
      <w:szCs w:val="22"/>
    </w:rPr>
  </w:style>
  <w:style w:type="paragraph" w:customStyle="1" w:styleId="TOCBase">
    <w:name w:val="TOC Base"/>
    <w:rsid w:val="00C36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193"/>
    <w:pPr>
      <w:tabs>
        <w:tab w:val="right" w:leader="dot" w:pos="9072"/>
      </w:tabs>
      <w:spacing w:before="40" w:after="40"/>
      <w:ind w:left="284"/>
    </w:pPr>
    <w:rPr>
      <w:rFonts w:ascii="Times New Roman" w:hAnsi="Times New Roman"/>
    </w:rPr>
  </w:style>
  <w:style w:type="paragraph" w:styleId="TOC1">
    <w:name w:val="toc 1"/>
    <w:basedOn w:val="TOCBase"/>
    <w:next w:val="Normal"/>
    <w:rsid w:val="00C361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193"/>
    <w:rPr>
      <w:rFonts w:ascii="Times New Roman" w:eastAsia="Times New Roman" w:hAnsi="Times New Roman" w:cs="Times New Roman"/>
      <w:sz w:val="16"/>
      <w:lang w:eastAsia="en-US"/>
    </w:rPr>
  </w:style>
  <w:style w:type="paragraph" w:styleId="Title">
    <w:name w:val="Title"/>
    <w:basedOn w:val="HeadingBase"/>
    <w:link w:val="TitleChar"/>
    <w:qFormat/>
    <w:rsid w:val="00C36193"/>
    <w:pPr>
      <w:spacing w:before="5040"/>
      <w:jc w:val="center"/>
    </w:pPr>
    <w:rPr>
      <w:sz w:val="48"/>
      <w:szCs w:val="72"/>
      <w:lang w:val="en-US"/>
    </w:rPr>
  </w:style>
  <w:style w:type="character" w:customStyle="1" w:styleId="TitleChar">
    <w:name w:val="Title Char"/>
    <w:basedOn w:val="DefaultParagraphFont"/>
    <w:link w:val="Title"/>
    <w:rsid w:val="00C36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193"/>
    <w:pPr>
      <w:tabs>
        <w:tab w:val="left" w:pos="3600"/>
        <w:tab w:val="left" w:pos="3958"/>
      </w:tabs>
    </w:pPr>
  </w:style>
  <w:style w:type="paragraph" w:styleId="List">
    <w:name w:val="List"/>
    <w:basedOn w:val="BodyText"/>
    <w:next w:val="BodyText"/>
    <w:rsid w:val="00C36193"/>
    <w:pPr>
      <w:tabs>
        <w:tab w:val="left" w:pos="340"/>
      </w:tabs>
      <w:spacing w:before="60" w:after="60"/>
      <w:ind w:left="340" w:hanging="340"/>
    </w:pPr>
  </w:style>
  <w:style w:type="paragraph" w:customStyle="1" w:styleId="Note">
    <w:name w:val="Note"/>
    <w:basedOn w:val="BodyText"/>
    <w:rsid w:val="00C36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193"/>
    <w:pPr>
      <w:framePr w:wrap="auto" w:hAnchor="text" w:y="6049"/>
    </w:pPr>
    <w:rPr>
      <w:color w:val="000000"/>
      <w:sz w:val="40"/>
    </w:rPr>
  </w:style>
  <w:style w:type="paragraph" w:customStyle="1" w:styleId="TOCTitle">
    <w:name w:val="TOCTitle"/>
    <w:basedOn w:val="Heading1"/>
    <w:rsid w:val="00C36193"/>
    <w:pPr>
      <w:spacing w:after="240"/>
      <w:jc w:val="center"/>
      <w:outlineLvl w:val="9"/>
    </w:pPr>
    <w:rPr>
      <w:caps/>
    </w:rPr>
  </w:style>
  <w:style w:type="paragraph" w:customStyle="1" w:styleId="Version">
    <w:name w:val="Version"/>
    <w:rsid w:val="00C361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6193"/>
    <w:pPr>
      <w:numPr>
        <w:numId w:val="12"/>
      </w:numPr>
      <w:tabs>
        <w:tab w:val="clear" w:pos="680"/>
      </w:tabs>
    </w:pPr>
  </w:style>
  <w:style w:type="paragraph" w:styleId="Index1">
    <w:name w:val="index 1"/>
    <w:basedOn w:val="Normal"/>
    <w:next w:val="Normal"/>
    <w:semiHidden/>
    <w:rsid w:val="00C36193"/>
    <w:pPr>
      <w:keepNext w:val="0"/>
      <w:tabs>
        <w:tab w:val="right" w:pos="4176"/>
      </w:tabs>
      <w:ind w:left="198" w:hanging="198"/>
    </w:pPr>
    <w:rPr>
      <w:rFonts w:ascii="Garamond" w:hAnsi="Garamond"/>
    </w:rPr>
  </w:style>
  <w:style w:type="paragraph" w:styleId="IndexHeading">
    <w:name w:val="index heading"/>
    <w:basedOn w:val="Normal"/>
    <w:next w:val="Index1"/>
    <w:semiHidden/>
    <w:rsid w:val="00C36193"/>
    <w:pPr>
      <w:spacing w:before="120" w:after="120"/>
    </w:pPr>
    <w:rPr>
      <w:rFonts w:ascii="Arial" w:hAnsi="Arial"/>
      <w:b/>
      <w:color w:val="918585"/>
      <w:sz w:val="24"/>
    </w:rPr>
  </w:style>
  <w:style w:type="paragraph" w:styleId="Header">
    <w:name w:val="header"/>
    <w:basedOn w:val="Normal"/>
    <w:link w:val="HeaderChar"/>
    <w:rsid w:val="00C36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193"/>
    <w:rPr>
      <w:rFonts w:ascii="Times New Roman" w:eastAsia="Times New Roman" w:hAnsi="Times New Roman" w:cs="Times New Roman"/>
      <w:sz w:val="16"/>
      <w:szCs w:val="20"/>
      <w:lang w:val="en-GB" w:eastAsia="en-US"/>
    </w:rPr>
  </w:style>
  <w:style w:type="paragraph" w:customStyle="1" w:styleId="Chapter">
    <w:name w:val="Chapter"/>
    <w:basedOn w:val="Normal"/>
    <w:rsid w:val="00C36193"/>
    <w:pPr>
      <w:spacing w:before="240"/>
    </w:pPr>
    <w:rPr>
      <w:rFonts w:ascii="Times New Roman" w:hAnsi="Times New Roman"/>
      <w:smallCaps/>
      <w:spacing w:val="80"/>
      <w:sz w:val="28"/>
    </w:rPr>
  </w:style>
  <w:style w:type="paragraph" w:customStyle="1" w:styleId="InChapter">
    <w:name w:val="InChapter"/>
    <w:basedOn w:val="Heading3"/>
    <w:rsid w:val="00C36193"/>
    <w:pPr>
      <w:spacing w:after="240"/>
      <w:outlineLvl w:val="9"/>
    </w:pPr>
    <w:rPr>
      <w:noProof/>
    </w:rPr>
  </w:style>
  <w:style w:type="paragraph" w:styleId="Index2">
    <w:name w:val="index 2"/>
    <w:basedOn w:val="Normal"/>
    <w:next w:val="Normal"/>
    <w:semiHidden/>
    <w:rsid w:val="00C36193"/>
    <w:pPr>
      <w:tabs>
        <w:tab w:val="right" w:pos="4176"/>
      </w:tabs>
      <w:ind w:left="568" w:hanging="284"/>
    </w:pPr>
    <w:rPr>
      <w:rFonts w:ascii="Garamond" w:hAnsi="Garamond"/>
    </w:rPr>
  </w:style>
  <w:style w:type="paragraph" w:customStyle="1" w:styleId="Byline">
    <w:name w:val="Byline"/>
    <w:rsid w:val="00C36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193"/>
    <w:pPr>
      <w:tabs>
        <w:tab w:val="clear" w:pos="3600"/>
        <w:tab w:val="clear" w:pos="3958"/>
      </w:tabs>
      <w:jc w:val="right"/>
    </w:pPr>
  </w:style>
  <w:style w:type="character" w:styleId="Emphasis">
    <w:name w:val="Emphasis"/>
    <w:basedOn w:val="DefaultParagraphFont"/>
    <w:qFormat/>
    <w:rsid w:val="00C36193"/>
    <w:rPr>
      <w:i/>
    </w:rPr>
  </w:style>
  <w:style w:type="paragraph" w:styleId="Caption">
    <w:name w:val="caption"/>
    <w:basedOn w:val="BodyText"/>
    <w:next w:val="Normal"/>
    <w:qFormat/>
    <w:rsid w:val="00C36193"/>
    <w:pPr>
      <w:framePr w:w="2268" w:hSpace="181" w:vSpace="181" w:wrap="around" w:vAnchor="text" w:hAnchor="page" w:x="1135" w:y="285" w:anchorLock="1"/>
    </w:pPr>
    <w:rPr>
      <w:i/>
    </w:rPr>
  </w:style>
  <w:style w:type="paragraph" w:customStyle="1" w:styleId="MiniTOCTitle">
    <w:name w:val="MiniTOCTitle"/>
    <w:basedOn w:val="Heading4"/>
    <w:rsid w:val="00C36193"/>
    <w:pPr>
      <w:spacing w:before="240"/>
      <w:outlineLvl w:val="9"/>
    </w:pPr>
    <w:rPr>
      <w:noProof/>
      <w:sz w:val="24"/>
    </w:rPr>
  </w:style>
  <w:style w:type="paragraph" w:customStyle="1" w:styleId="MiniTOCItem">
    <w:name w:val="MiniTOCItem"/>
    <w:basedOn w:val="ListBullet"/>
    <w:rsid w:val="00C36193"/>
    <w:pPr>
      <w:numPr>
        <w:numId w:val="0"/>
      </w:numPr>
      <w:tabs>
        <w:tab w:val="right" w:leader="dot" w:pos="6521"/>
      </w:tabs>
      <w:spacing w:before="0" w:after="0"/>
    </w:pPr>
  </w:style>
  <w:style w:type="paragraph" w:customStyle="1" w:styleId="TOFTitle">
    <w:name w:val="TOFTitle"/>
    <w:basedOn w:val="TOCTitle"/>
    <w:rsid w:val="00C36193"/>
  </w:style>
  <w:style w:type="paragraph" w:styleId="TableofFigures">
    <w:name w:val="table of figures"/>
    <w:basedOn w:val="Normal"/>
    <w:next w:val="Normal"/>
    <w:semiHidden/>
    <w:rsid w:val="00C36193"/>
    <w:pPr>
      <w:tabs>
        <w:tab w:val="right" w:leader="dot" w:pos="9072"/>
      </w:tabs>
      <w:ind w:left="970" w:hanging="403"/>
    </w:pPr>
    <w:rPr>
      <w:rFonts w:ascii="Times New Roman" w:hAnsi="Times New Roman"/>
      <w:b/>
    </w:rPr>
  </w:style>
  <w:style w:type="paragraph" w:styleId="ListNumber">
    <w:name w:val="List Number"/>
    <w:basedOn w:val="List"/>
    <w:rsid w:val="00C36193"/>
    <w:pPr>
      <w:numPr>
        <w:numId w:val="14"/>
      </w:numPr>
      <w:tabs>
        <w:tab w:val="clear" w:pos="340"/>
      </w:tabs>
    </w:pPr>
  </w:style>
  <w:style w:type="character" w:customStyle="1" w:styleId="WingdingSymbols">
    <w:name w:val="Wingding Symbols"/>
    <w:rsid w:val="00C36193"/>
    <w:rPr>
      <w:rFonts w:ascii="Wingdings" w:hAnsi="Wingdings"/>
    </w:rPr>
  </w:style>
  <w:style w:type="paragraph" w:customStyle="1" w:styleId="TableHeading">
    <w:name w:val="Table Heading"/>
    <w:basedOn w:val="HeadingBase"/>
    <w:rsid w:val="00C36193"/>
    <w:pPr>
      <w:keepLines/>
      <w:pBdr>
        <w:bottom w:val="single" w:sz="6" w:space="1" w:color="918585"/>
      </w:pBdr>
      <w:spacing w:before="240"/>
    </w:pPr>
  </w:style>
  <w:style w:type="character" w:customStyle="1" w:styleId="HotSpot">
    <w:name w:val="HotSpot"/>
    <w:rsid w:val="00C36193"/>
    <w:rPr>
      <w:color w:val="0033CC"/>
      <w:u w:val="none"/>
    </w:rPr>
  </w:style>
  <w:style w:type="paragraph" w:customStyle="1" w:styleId="BodyTextRight">
    <w:name w:val="Body Text Right"/>
    <w:basedOn w:val="BodyText"/>
    <w:rsid w:val="00C36193"/>
    <w:pPr>
      <w:spacing w:before="0" w:after="0"/>
      <w:jc w:val="right"/>
    </w:pPr>
  </w:style>
  <w:style w:type="paragraph" w:styleId="Index3">
    <w:name w:val="index 3"/>
    <w:basedOn w:val="ListNumber2"/>
    <w:next w:val="Normal"/>
    <w:semiHidden/>
    <w:rsid w:val="00C36193"/>
    <w:pPr>
      <w:numPr>
        <w:numId w:val="0"/>
      </w:numPr>
      <w:tabs>
        <w:tab w:val="right" w:leader="dot" w:pos="4176"/>
      </w:tabs>
    </w:pPr>
  </w:style>
  <w:style w:type="paragraph" w:styleId="ListNumber2">
    <w:name w:val="List Number 2"/>
    <w:basedOn w:val="List2"/>
    <w:rsid w:val="00C36193"/>
    <w:pPr>
      <w:numPr>
        <w:numId w:val="9"/>
      </w:numPr>
      <w:tabs>
        <w:tab w:val="clear" w:pos="1060"/>
      </w:tabs>
    </w:pPr>
  </w:style>
  <w:style w:type="paragraph" w:customStyle="1" w:styleId="MarginNote">
    <w:name w:val="Margin Note"/>
    <w:basedOn w:val="BodyText"/>
    <w:rsid w:val="00C36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193"/>
    <w:rPr>
      <w:sz w:val="32"/>
    </w:rPr>
  </w:style>
  <w:style w:type="paragraph" w:customStyle="1" w:styleId="HeadingProcedure">
    <w:name w:val="Heading Procedure"/>
    <w:basedOn w:val="HeadingBase"/>
    <w:next w:val="Normal"/>
    <w:rsid w:val="00C36193"/>
    <w:pPr>
      <w:tabs>
        <w:tab w:val="left" w:pos="0"/>
      </w:tabs>
      <w:spacing w:before="120" w:after="60"/>
    </w:pPr>
    <w:rPr>
      <w:i/>
      <w:color w:val="918585"/>
      <w:sz w:val="22"/>
    </w:rPr>
  </w:style>
  <w:style w:type="paragraph" w:customStyle="1" w:styleId="TableBodyText">
    <w:name w:val="Table Body Text"/>
    <w:basedOn w:val="BodyText"/>
    <w:rsid w:val="00C36193"/>
    <w:pPr>
      <w:spacing w:before="60" w:after="60"/>
    </w:pPr>
  </w:style>
  <w:style w:type="paragraph" w:styleId="ListContinue">
    <w:name w:val="List Continue"/>
    <w:basedOn w:val="List"/>
    <w:rsid w:val="00C36193"/>
    <w:pPr>
      <w:ind w:firstLine="0"/>
    </w:pPr>
  </w:style>
  <w:style w:type="paragraph" w:customStyle="1" w:styleId="ListNote">
    <w:name w:val="List Note"/>
    <w:basedOn w:val="List"/>
    <w:rsid w:val="00C36193"/>
    <w:pPr>
      <w:pBdr>
        <w:top w:val="single" w:sz="6" w:space="2" w:color="918585"/>
        <w:bottom w:val="single" w:sz="6" w:space="2" w:color="918585"/>
      </w:pBdr>
      <w:tabs>
        <w:tab w:val="left" w:pos="1021"/>
      </w:tabs>
      <w:ind w:firstLine="0"/>
    </w:pPr>
  </w:style>
  <w:style w:type="paragraph" w:customStyle="1" w:styleId="Warning">
    <w:name w:val="Warning"/>
    <w:basedOn w:val="BodyText"/>
    <w:rsid w:val="00C36193"/>
    <w:pPr>
      <w:shd w:val="clear" w:color="auto" w:fill="D9D9D9"/>
      <w:tabs>
        <w:tab w:val="left" w:pos="992"/>
      </w:tabs>
      <w:ind w:left="119" w:right="119"/>
    </w:pPr>
    <w:rPr>
      <w:sz w:val="20"/>
    </w:rPr>
  </w:style>
  <w:style w:type="paragraph" w:customStyle="1" w:styleId="MarginIcons">
    <w:name w:val="Margin Icons"/>
    <w:basedOn w:val="BodyText"/>
    <w:rsid w:val="00C36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193"/>
    <w:rPr>
      <w:rFonts w:ascii="Courier New" w:hAnsi="Courier New"/>
    </w:rPr>
  </w:style>
  <w:style w:type="paragraph" w:customStyle="1" w:styleId="NoteBullet">
    <w:name w:val="Note Bullet"/>
    <w:basedOn w:val="Note"/>
    <w:rsid w:val="00C36193"/>
    <w:pPr>
      <w:tabs>
        <w:tab w:val="clear" w:pos="680"/>
      </w:tabs>
      <w:spacing w:before="60" w:after="60"/>
    </w:pPr>
  </w:style>
  <w:style w:type="paragraph" w:customStyle="1" w:styleId="SubHeading2">
    <w:name w:val="SubHeading2"/>
    <w:basedOn w:val="HeadingBase"/>
    <w:rsid w:val="00C36193"/>
    <w:pPr>
      <w:spacing w:before="240" w:after="60"/>
    </w:pPr>
    <w:rPr>
      <w:sz w:val="20"/>
    </w:rPr>
  </w:style>
  <w:style w:type="paragraph" w:customStyle="1" w:styleId="SubHeading1">
    <w:name w:val="SubHeading1"/>
    <w:basedOn w:val="HeadingBase"/>
    <w:rsid w:val="00C36193"/>
    <w:pPr>
      <w:spacing w:before="240" w:after="60"/>
    </w:pPr>
    <w:rPr>
      <w:color w:val="918585"/>
      <w:sz w:val="22"/>
    </w:rPr>
  </w:style>
  <w:style w:type="paragraph" w:customStyle="1" w:styleId="SideHeading">
    <w:name w:val="Side Heading"/>
    <w:basedOn w:val="HeadingBase"/>
    <w:rsid w:val="00C36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193"/>
    <w:pPr>
      <w:numPr>
        <w:numId w:val="10"/>
      </w:numPr>
    </w:pPr>
  </w:style>
  <w:style w:type="paragraph" w:styleId="PlainText">
    <w:name w:val="Plain Text"/>
    <w:basedOn w:val="Normal"/>
    <w:link w:val="PlainTextChar"/>
    <w:rsid w:val="00C36193"/>
    <w:rPr>
      <w:sz w:val="20"/>
    </w:rPr>
  </w:style>
  <w:style w:type="character" w:customStyle="1" w:styleId="PlainTextChar">
    <w:name w:val="Plain Text Char"/>
    <w:basedOn w:val="DefaultParagraphFont"/>
    <w:link w:val="PlainText"/>
    <w:rsid w:val="00C36193"/>
    <w:rPr>
      <w:rFonts w:ascii="Courier New" w:eastAsia="Times New Roman" w:hAnsi="Courier New" w:cs="Times New Roman"/>
      <w:sz w:val="20"/>
      <w:szCs w:val="20"/>
      <w:lang w:eastAsia="en-US"/>
    </w:rPr>
  </w:style>
  <w:style w:type="character" w:customStyle="1" w:styleId="MenuOption">
    <w:name w:val="Menu Option"/>
    <w:basedOn w:val="DefaultParagraphFont"/>
    <w:rsid w:val="00C36193"/>
    <w:rPr>
      <w:b/>
      <w:smallCaps/>
    </w:rPr>
  </w:style>
  <w:style w:type="paragraph" w:customStyle="1" w:styleId="TableListNumber">
    <w:name w:val="Table List Number"/>
    <w:basedOn w:val="ListNumber"/>
    <w:rsid w:val="00C36193"/>
    <w:pPr>
      <w:numPr>
        <w:numId w:val="0"/>
      </w:numPr>
    </w:pPr>
  </w:style>
  <w:style w:type="paragraph" w:styleId="TOC4">
    <w:name w:val="toc 4"/>
    <w:basedOn w:val="TOCBase"/>
    <w:next w:val="Normal"/>
    <w:semiHidden/>
    <w:rsid w:val="00C36193"/>
    <w:pPr>
      <w:tabs>
        <w:tab w:val="right" w:leader="dot" w:pos="9071"/>
      </w:tabs>
      <w:ind w:left="1701"/>
    </w:pPr>
  </w:style>
  <w:style w:type="paragraph" w:customStyle="1" w:styleId="ListAlpha">
    <w:name w:val="List Alpha"/>
    <w:basedOn w:val="List"/>
    <w:rsid w:val="00C36193"/>
    <w:pPr>
      <w:numPr>
        <w:numId w:val="8"/>
      </w:numPr>
    </w:pPr>
  </w:style>
  <w:style w:type="paragraph" w:customStyle="1" w:styleId="ListAlpha2">
    <w:name w:val="List Alpha 2"/>
    <w:basedOn w:val="List2"/>
    <w:rsid w:val="00C36193"/>
    <w:pPr>
      <w:numPr>
        <w:numId w:val="7"/>
      </w:numPr>
    </w:pPr>
  </w:style>
  <w:style w:type="paragraph" w:styleId="List2">
    <w:name w:val="List 2"/>
    <w:basedOn w:val="BodyText"/>
    <w:rsid w:val="00C36193"/>
    <w:pPr>
      <w:tabs>
        <w:tab w:val="left" w:pos="680"/>
      </w:tabs>
      <w:spacing w:before="60" w:after="60"/>
      <w:ind w:left="680" w:hanging="340"/>
    </w:pPr>
  </w:style>
  <w:style w:type="paragraph" w:styleId="List3">
    <w:name w:val="List 3"/>
    <w:basedOn w:val="BodyText"/>
    <w:rsid w:val="00C36193"/>
    <w:pPr>
      <w:tabs>
        <w:tab w:val="left" w:pos="1021"/>
      </w:tabs>
      <w:spacing w:before="60" w:after="60"/>
      <w:ind w:left="1020" w:hanging="340"/>
    </w:pPr>
  </w:style>
  <w:style w:type="paragraph" w:styleId="List4">
    <w:name w:val="List 4"/>
    <w:basedOn w:val="BodyText"/>
    <w:rsid w:val="00C36193"/>
    <w:pPr>
      <w:tabs>
        <w:tab w:val="left" w:pos="1361"/>
      </w:tabs>
      <w:spacing w:before="60" w:after="60"/>
      <w:ind w:left="1361" w:hanging="340"/>
    </w:pPr>
  </w:style>
  <w:style w:type="paragraph" w:styleId="List5">
    <w:name w:val="List 5"/>
    <w:basedOn w:val="BodyText"/>
    <w:rsid w:val="00C36193"/>
    <w:pPr>
      <w:tabs>
        <w:tab w:val="left" w:pos="1701"/>
      </w:tabs>
      <w:spacing w:before="60" w:after="60"/>
      <w:ind w:left="1701" w:hanging="340"/>
    </w:pPr>
  </w:style>
  <w:style w:type="paragraph" w:styleId="ListBullet3">
    <w:name w:val="List Bullet 3"/>
    <w:basedOn w:val="List3"/>
    <w:rsid w:val="00C36193"/>
    <w:pPr>
      <w:numPr>
        <w:numId w:val="13"/>
      </w:numPr>
      <w:tabs>
        <w:tab w:val="clear" w:pos="1021"/>
      </w:tabs>
      <w:ind w:left="1037" w:hanging="357"/>
    </w:pPr>
  </w:style>
  <w:style w:type="paragraph" w:styleId="ListBullet4">
    <w:name w:val="List Bullet 4"/>
    <w:basedOn w:val="List4"/>
    <w:rsid w:val="00C36193"/>
    <w:pPr>
      <w:numPr>
        <w:numId w:val="2"/>
      </w:numPr>
      <w:tabs>
        <w:tab w:val="clear" w:pos="1361"/>
      </w:tabs>
    </w:pPr>
  </w:style>
  <w:style w:type="paragraph" w:styleId="ListBullet5">
    <w:name w:val="List Bullet 5"/>
    <w:basedOn w:val="List5"/>
    <w:rsid w:val="00C36193"/>
    <w:pPr>
      <w:numPr>
        <w:numId w:val="3"/>
      </w:numPr>
    </w:pPr>
  </w:style>
  <w:style w:type="paragraph" w:styleId="ListContinue2">
    <w:name w:val="List Continue 2"/>
    <w:basedOn w:val="List2"/>
    <w:rsid w:val="00C36193"/>
    <w:pPr>
      <w:ind w:firstLine="0"/>
    </w:pPr>
  </w:style>
  <w:style w:type="paragraph" w:styleId="ListContinue3">
    <w:name w:val="List Continue 3"/>
    <w:basedOn w:val="List3"/>
    <w:rsid w:val="00C36193"/>
    <w:pPr>
      <w:ind w:left="1021" w:firstLine="0"/>
    </w:pPr>
  </w:style>
  <w:style w:type="paragraph" w:styleId="ListContinue4">
    <w:name w:val="List Continue 4"/>
    <w:basedOn w:val="List4"/>
    <w:rsid w:val="00C36193"/>
    <w:pPr>
      <w:ind w:firstLine="0"/>
    </w:pPr>
  </w:style>
  <w:style w:type="paragraph" w:styleId="ListContinue5">
    <w:name w:val="List Continue 5"/>
    <w:basedOn w:val="List5"/>
    <w:rsid w:val="00C36193"/>
    <w:pPr>
      <w:ind w:firstLine="0"/>
    </w:pPr>
  </w:style>
  <w:style w:type="paragraph" w:styleId="ListNumber3">
    <w:name w:val="List Number 3"/>
    <w:basedOn w:val="List3"/>
    <w:rsid w:val="00C36193"/>
    <w:pPr>
      <w:numPr>
        <w:numId w:val="4"/>
      </w:numPr>
    </w:pPr>
  </w:style>
  <w:style w:type="paragraph" w:styleId="ListNumber4">
    <w:name w:val="List Number 4"/>
    <w:basedOn w:val="List4"/>
    <w:rsid w:val="00C36193"/>
    <w:pPr>
      <w:numPr>
        <w:numId w:val="5"/>
      </w:numPr>
    </w:pPr>
  </w:style>
  <w:style w:type="paragraph" w:styleId="ListNumber5">
    <w:name w:val="List Number 5"/>
    <w:basedOn w:val="List5"/>
    <w:rsid w:val="00C36193"/>
    <w:pPr>
      <w:numPr>
        <w:numId w:val="6"/>
      </w:numPr>
    </w:pPr>
  </w:style>
  <w:style w:type="paragraph" w:styleId="BlockText">
    <w:name w:val="Block Text"/>
    <w:basedOn w:val="Normal"/>
    <w:rsid w:val="00C36193"/>
    <w:pPr>
      <w:spacing w:after="120"/>
      <w:ind w:left="1440" w:right="1440"/>
    </w:pPr>
  </w:style>
  <w:style w:type="character" w:customStyle="1" w:styleId="Subscript">
    <w:name w:val="Subscript"/>
    <w:basedOn w:val="DefaultParagraphFont"/>
    <w:rsid w:val="00C36193"/>
    <w:rPr>
      <w:sz w:val="16"/>
      <w:vertAlign w:val="subscript"/>
    </w:rPr>
  </w:style>
  <w:style w:type="character" w:customStyle="1" w:styleId="Superscript">
    <w:name w:val="Superscript"/>
    <w:basedOn w:val="DefaultParagraphFont"/>
    <w:rsid w:val="00C36193"/>
    <w:rPr>
      <w:sz w:val="16"/>
      <w:vertAlign w:val="superscript"/>
    </w:rPr>
  </w:style>
  <w:style w:type="character" w:customStyle="1" w:styleId="Symbols">
    <w:name w:val="Symbols"/>
    <w:basedOn w:val="DefaultParagraphFont"/>
    <w:rsid w:val="00C36193"/>
    <w:rPr>
      <w:rFonts w:ascii="Symbol" w:hAnsi="Symbol"/>
    </w:rPr>
  </w:style>
  <w:style w:type="character" w:customStyle="1" w:styleId="MenuOptions">
    <w:name w:val="Menu Options"/>
    <w:basedOn w:val="DefaultParagraphFont"/>
    <w:rsid w:val="00C36193"/>
    <w:rPr>
      <w:rFonts w:ascii="Arial Narrow" w:hAnsi="Arial Narrow"/>
      <w:smallCaps/>
    </w:rPr>
  </w:style>
  <w:style w:type="character" w:customStyle="1" w:styleId="Buttons">
    <w:name w:val="Buttons"/>
    <w:basedOn w:val="DefaultParagraphFont"/>
    <w:rsid w:val="00C36193"/>
    <w:rPr>
      <w:b/>
    </w:rPr>
  </w:style>
  <w:style w:type="character" w:customStyle="1" w:styleId="Underlined">
    <w:name w:val="Underlined"/>
    <w:basedOn w:val="DefaultParagraphFont"/>
    <w:rsid w:val="00C36193"/>
    <w:rPr>
      <w:u w:val="single"/>
    </w:rPr>
  </w:style>
  <w:style w:type="paragraph" w:customStyle="1" w:styleId="TableBodyTextRight">
    <w:name w:val="Table Body Text Right"/>
    <w:basedOn w:val="TableBodyText"/>
    <w:rsid w:val="00C36193"/>
    <w:pPr>
      <w:widowControl w:val="0"/>
      <w:autoSpaceDE w:val="0"/>
      <w:autoSpaceDN w:val="0"/>
      <w:adjustRightInd w:val="0"/>
      <w:jc w:val="right"/>
    </w:pPr>
    <w:rPr>
      <w:rFonts w:cs="Arial"/>
      <w:szCs w:val="18"/>
    </w:rPr>
  </w:style>
  <w:style w:type="paragraph" w:customStyle="1" w:styleId="CopyrightText">
    <w:name w:val="Copyright Text"/>
    <w:basedOn w:val="BodyText"/>
    <w:rsid w:val="00C36193"/>
    <w:rPr>
      <w:sz w:val="18"/>
    </w:rPr>
  </w:style>
  <w:style w:type="paragraph" w:customStyle="1" w:styleId="BodySmallRight">
    <w:name w:val="Body Small Right"/>
    <w:basedOn w:val="BodyTextRight"/>
    <w:rsid w:val="00C36193"/>
    <w:rPr>
      <w:sz w:val="18"/>
      <w:szCs w:val="18"/>
    </w:rPr>
  </w:style>
  <w:style w:type="paragraph" w:customStyle="1" w:styleId="MarginEdition">
    <w:name w:val="Margin Edition"/>
    <w:basedOn w:val="MarginNote"/>
    <w:rsid w:val="00C36193"/>
    <w:pPr>
      <w:spacing w:before="0" w:after="0"/>
    </w:pPr>
    <w:rPr>
      <w:rFonts w:ascii="Times New Roman" w:hAnsi="Times New Roman"/>
      <w:color w:val="999999"/>
    </w:rPr>
  </w:style>
  <w:style w:type="paragraph" w:customStyle="1" w:styleId="Spacer">
    <w:name w:val="Spacer"/>
    <w:basedOn w:val="Normal"/>
    <w:rsid w:val="00C36193"/>
    <w:rPr>
      <w:sz w:val="2"/>
      <w:szCs w:val="2"/>
    </w:rPr>
  </w:style>
  <w:style w:type="character" w:customStyle="1" w:styleId="Small">
    <w:name w:val="Small"/>
    <w:basedOn w:val="DefaultParagraphFont"/>
    <w:rsid w:val="00C36193"/>
    <w:rPr>
      <w:sz w:val="16"/>
    </w:rPr>
  </w:style>
  <w:style w:type="paragraph" w:customStyle="1" w:styleId="WideTable">
    <w:name w:val="Wide Table"/>
    <w:basedOn w:val="Normal"/>
    <w:rsid w:val="00C36193"/>
    <w:pPr>
      <w:ind w:left="-1418"/>
    </w:pPr>
    <w:rPr>
      <w:sz w:val="2"/>
      <w:szCs w:val="2"/>
    </w:rPr>
  </w:style>
  <w:style w:type="character" w:styleId="PageNumber">
    <w:name w:val="page number"/>
    <w:basedOn w:val="DefaultParagraphFont"/>
    <w:rsid w:val="00C36193"/>
  </w:style>
  <w:style w:type="paragraph" w:styleId="Quote">
    <w:name w:val="Quote"/>
    <w:basedOn w:val="Heading1"/>
    <w:link w:val="QuoteChar"/>
    <w:qFormat/>
    <w:rsid w:val="00C36193"/>
    <w:rPr>
      <w:b w:val="0"/>
      <w:sz w:val="72"/>
      <w:szCs w:val="72"/>
      <w:lang w:val="en-NZ"/>
    </w:rPr>
  </w:style>
  <w:style w:type="character" w:customStyle="1" w:styleId="QuoteChar">
    <w:name w:val="Quote Char"/>
    <w:basedOn w:val="DefaultParagraphFont"/>
    <w:link w:val="Quote"/>
    <w:rsid w:val="00C36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193"/>
    <w:pPr>
      <w:pageBreakBefore/>
    </w:pPr>
  </w:style>
  <w:style w:type="paragraph" w:customStyle="1" w:styleId="Border">
    <w:name w:val="Border"/>
    <w:basedOn w:val="Normal"/>
    <w:qFormat/>
    <w:rsid w:val="00C36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193"/>
    <w:rPr>
      <w:b/>
      <w:bCs/>
      <w:i/>
      <w:iCs/>
      <w:color w:val="auto"/>
    </w:rPr>
  </w:style>
  <w:style w:type="paragraph" w:styleId="IntenseQuote">
    <w:name w:val="Intense Quote"/>
    <w:basedOn w:val="Normal"/>
    <w:next w:val="Normal"/>
    <w:link w:val="IntenseQuoteChar"/>
    <w:uiPriority w:val="30"/>
    <w:qFormat/>
    <w:rsid w:val="00C36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193"/>
    <w:rPr>
      <w:smallCaps/>
      <w:color w:val="auto"/>
      <w:u w:val="single"/>
    </w:rPr>
  </w:style>
  <w:style w:type="character" w:styleId="IntenseReference">
    <w:name w:val="Intense Reference"/>
    <w:basedOn w:val="DefaultParagraphFont"/>
    <w:uiPriority w:val="32"/>
    <w:qFormat/>
    <w:rsid w:val="00C36193"/>
    <w:rPr>
      <w:b/>
      <w:bCs/>
      <w:smallCaps/>
      <w:color w:val="auto"/>
      <w:spacing w:val="5"/>
      <w:u w:val="single"/>
    </w:rPr>
  </w:style>
  <w:style w:type="paragraph" w:customStyle="1" w:styleId="2ColumnHeading">
    <w:name w:val="2Column Heading"/>
    <w:basedOn w:val="BodyText"/>
    <w:qFormat/>
    <w:rsid w:val="00C36193"/>
    <w:pPr>
      <w:spacing w:after="60"/>
      <w:ind w:left="-2268"/>
    </w:pPr>
    <w:rPr>
      <w:b/>
    </w:rPr>
  </w:style>
  <w:style w:type="paragraph" w:customStyle="1" w:styleId="Heading1TOC">
    <w:name w:val="Heading1 TOC"/>
    <w:basedOn w:val="Normal"/>
    <w:qFormat/>
    <w:rsid w:val="00C36193"/>
    <w:pPr>
      <w:spacing w:before="240" w:after="120"/>
    </w:pPr>
    <w:rPr>
      <w:rFonts w:ascii="Times New Roman" w:hAnsi="Times New Roman"/>
      <w:b/>
      <w:sz w:val="32"/>
    </w:rPr>
  </w:style>
  <w:style w:type="paragraph" w:customStyle="1" w:styleId="Heading2TOC">
    <w:name w:val="Heading2 TOC"/>
    <w:basedOn w:val="Normal"/>
    <w:qFormat/>
    <w:rsid w:val="00C36193"/>
    <w:pPr>
      <w:spacing w:before="240" w:after="60"/>
    </w:pPr>
    <w:rPr>
      <w:rFonts w:ascii="Times New Roman" w:hAnsi="Times New Roman"/>
      <w:b/>
      <w:sz w:val="28"/>
    </w:rPr>
  </w:style>
  <w:style w:type="character" w:customStyle="1" w:styleId="Underline">
    <w:name w:val="Underline"/>
    <w:basedOn w:val="DefaultParagraphFont"/>
    <w:qFormat/>
    <w:rsid w:val="00C36193"/>
    <w:rPr>
      <w:u w:val="single"/>
    </w:rPr>
  </w:style>
  <w:style w:type="character" w:customStyle="1" w:styleId="BoldandItalics">
    <w:name w:val="Bold and Italics"/>
    <w:qFormat/>
    <w:rsid w:val="00C36193"/>
    <w:rPr>
      <w:b/>
      <w:i/>
      <w:u w:val="none"/>
    </w:rPr>
  </w:style>
  <w:style w:type="paragraph" w:styleId="BalloonText">
    <w:name w:val="Balloon Text"/>
    <w:basedOn w:val="Normal"/>
    <w:link w:val="BalloonTextChar"/>
    <w:rsid w:val="00C36193"/>
    <w:rPr>
      <w:rFonts w:ascii="Tahoma" w:hAnsi="Tahoma" w:cs="Tahoma"/>
      <w:sz w:val="16"/>
      <w:szCs w:val="16"/>
    </w:rPr>
  </w:style>
  <w:style w:type="character" w:customStyle="1" w:styleId="BalloonTextChar">
    <w:name w:val="Balloon Text Char"/>
    <w:basedOn w:val="DefaultParagraphFont"/>
    <w:link w:val="BalloonText"/>
    <w:rsid w:val="00C36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1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193"/>
    <w:rPr>
      <w:b/>
      <w:color w:val="660033"/>
      <w:spacing w:val="0"/>
    </w:rPr>
  </w:style>
  <w:style w:type="paragraph" w:customStyle="1" w:styleId="Nameditemlist">
    <w:name w:val="Named item list"/>
    <w:basedOn w:val="BodyText"/>
    <w:qFormat/>
    <w:rsid w:val="00C36193"/>
    <w:pPr>
      <w:tabs>
        <w:tab w:val="left" w:pos="2835"/>
      </w:tabs>
      <w:ind w:left="2835" w:hanging="2835"/>
    </w:pPr>
  </w:style>
  <w:style w:type="paragraph" w:customStyle="1" w:styleId="BodyTextnopadding">
    <w:name w:val="Body Text no padding"/>
    <w:basedOn w:val="BodyText"/>
    <w:qFormat/>
    <w:rsid w:val="00C36193"/>
    <w:pPr>
      <w:spacing w:before="0" w:after="0"/>
    </w:pPr>
  </w:style>
  <w:style w:type="paragraph" w:customStyle="1" w:styleId="BodyTextBold">
    <w:name w:val="Body Text Bold"/>
    <w:basedOn w:val="BodyText"/>
    <w:qFormat/>
    <w:rsid w:val="00C36193"/>
    <w:rPr>
      <w:b/>
    </w:rPr>
  </w:style>
  <w:style w:type="character" w:styleId="Hyperlink">
    <w:name w:val="Hyperlink"/>
    <w:basedOn w:val="DefaultParagraphFont"/>
    <w:uiPriority w:val="99"/>
    <w:unhideWhenUsed/>
    <w:rsid w:val="00C436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3858</Characters>
  <Application>Microsoft Office Word</Application>
  <DocSecurity>0</DocSecurity>
  <Lines>203</Lines>
  <Paragraphs>112</Paragraphs>
  <ScaleCrop>false</ScaleCrop>
  <Company>Author-it Software Corporation Ltd.</Company>
  <LinksUpToDate>false</LinksUpToDate>
  <CharactersWithSpaces>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PUAFIR326 Push trees with machines in forest fire control operations</dc:title>
  <dc:subject>Approved</dc:subject>
  <dc:creator>Public Skills Australia</dc:creator>
  <cp:keywords>Release: 1</cp:keywords>
  <dc:description>Review Date: 12 April 2008</dc:description>
  <cp:lastModifiedBy>HSD_TPCMSd.prod</cp:lastModifiedBy>
  <cp:revision>3</cp:revision>
  <dcterms:created xsi:type="dcterms:W3CDTF">2024-04-26T01:38:00Z</dcterms:created>
  <dcterms:modified xsi:type="dcterms:W3CDTF">2024-04-26T01:38:00Z</dcterms:modified>
</cp:coreProperties>
</file>