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3FE" w:rsidP="00E833FE">
      <w:pPr>
        <w:pStyle w:val="Title"/>
      </w:pPr>
      <w:r>
        <w:fldChar w:fldCharType="begin"/>
      </w:r>
      <w:r>
        <w:instrText xml:space="preserve"> TITLE   \* MERGEFORMAT </w:instrText>
      </w:r>
      <w:r>
        <w:fldChar w:fldCharType="separate"/>
      </w:r>
      <w:r>
        <w:t>PUAFIR313 Operate aviation support equipment</w:t>
      </w:r>
      <w:r>
        <w:fldChar w:fldCharType="end"/>
      </w:r>
    </w:p>
    <w:p w:rsidR="00E833FE" w:rsidP="00E833FE">
      <w:pPr>
        <w:pStyle w:val="Version"/>
        <w:sectPr w:rsidSect="003966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67C" w:rsidP="0039667C">
      <w:pPr>
        <w:pStyle w:val="SuperHeading"/>
      </w:pPr>
      <w:r w:rsidRPr="0039667C">
        <w:t>PUAFIR313 Operate aviation support equipment</w:t>
      </w:r>
    </w:p>
    <w:p w:rsidR="00000000" w:rsidRPr="0039667C" w:rsidP="0039667C">
      <w:pPr>
        <w:pStyle w:val="Heading1"/>
      </w:pPr>
      <w:bookmarkStart w:id="1" w:name="O_1030298"/>
      <w:bookmarkEnd w:id="1"/>
      <w:r w:rsidRPr="0039667C">
        <w:t>Modification History</w:t>
      </w:r>
    </w:p>
    <w:tbl>
      <w:tblPr>
        <w:tblW w:w="9497" w:type="dxa"/>
        <w:tblLayout w:type="fixed"/>
        <w:tblCellMar>
          <w:left w:w="62" w:type="dxa"/>
          <w:right w:w="62" w:type="dxa"/>
        </w:tblCellMar>
        <w:tblLook w:val="0000"/>
      </w:tblPr>
      <w:tblGrid>
        <w:gridCol w:w="9497"/>
      </w:tblGrid>
      <w:tr w:rsidTr="003966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rPr>
                <w:rStyle w:val="SpecialBold"/>
              </w:rPr>
              <w:t>Release 1.</w:t>
            </w:r>
            <w:r w:rsidRPr="0039667C">
              <w:t xml:space="preserve"> This is the first release of this unit of competency in the PUA Public Safety Training Package.</w:t>
            </w:r>
          </w:p>
        </w:tc>
      </w:tr>
    </w:tbl>
    <w:p w:rsidR="00000000" w:rsidRPr="0039667C" w:rsidP="0039667C">
      <w:pPr>
        <w:pStyle w:val="NoPaddingFontSize1"/>
      </w:pPr>
    </w:p>
    <w:p w:rsidR="00000000" w:rsidRPr="0039667C" w:rsidP="0039667C">
      <w:pPr>
        <w:pStyle w:val="AllowPageBreak"/>
      </w:pPr>
    </w:p>
    <w:p w:rsidR="00000000" w:rsidRPr="0039667C" w:rsidP="0039667C">
      <w:pPr>
        <w:pStyle w:val="Heading1"/>
      </w:pPr>
      <w:bookmarkStart w:id="2" w:name="O_1030299"/>
      <w:bookmarkEnd w:id="2"/>
      <w:r w:rsidRPr="0039667C">
        <w:t>Application</w:t>
      </w:r>
    </w:p>
    <w:tbl>
      <w:tblPr>
        <w:tblW w:w="9497" w:type="dxa"/>
        <w:tblLayout w:type="fixed"/>
        <w:tblCellMar>
          <w:left w:w="62" w:type="dxa"/>
          <w:right w:w="62" w:type="dxa"/>
        </w:tblCellMar>
        <w:tblLook w:val="0000"/>
      </w:tblPr>
      <w:tblGrid>
        <w:gridCol w:w="9497"/>
      </w:tblGrid>
      <w:tr w:rsidTr="003966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t xml:space="preserve">This unit of competency involves the skills and knowledge required to operate a range </w:t>
            </w:r>
            <w:r w:rsidRPr="0039667C">
              <w:t>of aviation support equipment related to the loading and transfer of fuels and the mixing and loading of aerial suppressants (consumables) for use in firefighting operations.</w:t>
            </w:r>
          </w:p>
          <w:p w:rsidR="00000000" w:rsidRPr="0039667C" w:rsidP="0039667C">
            <w:pPr>
              <w:pStyle w:val="BodyText"/>
            </w:pPr>
            <w:r w:rsidRPr="0039667C">
              <w:t>The unit applies to personnel such as aircraft officers, airbase managers and sup</w:t>
            </w:r>
            <w:r w:rsidRPr="0039667C">
              <w:t xml:space="preserve">port crews who are responsible for operating aviation support equipment used to transfer and/or load fuel. They will use a variety of electronic, mechanical and handheld pumps, internal and external foam injection systems, tools and mixing equipment. </w:t>
            </w:r>
          </w:p>
          <w:p w:rsidR="00000000" w:rsidRPr="0039667C" w:rsidP="0039667C">
            <w:pPr>
              <w:pStyle w:val="BodyText"/>
            </w:pPr>
            <w:r w:rsidRPr="0039667C">
              <w:t xml:space="preserve">The </w:t>
            </w:r>
            <w:r w:rsidRPr="0039667C">
              <w:t>fire sector is those sections of government departments, statutory authorities or organisations that have responsibility under jurisdictional arrangements for the delivery of firefighting and fire management services.</w:t>
            </w:r>
          </w:p>
          <w:p w:rsidR="00000000" w:rsidRPr="0039667C" w:rsidP="0039667C">
            <w:pPr>
              <w:pStyle w:val="BodyText"/>
            </w:pPr>
            <w:r w:rsidRPr="0039667C">
              <w:t>No licensing, legislative or certifica</w:t>
            </w:r>
            <w:r w:rsidRPr="0039667C">
              <w:t>tion requirements apply to this unit at the time of publication.</w:t>
            </w:r>
          </w:p>
        </w:tc>
      </w:tr>
    </w:tbl>
    <w:p w:rsidR="00000000" w:rsidRPr="0039667C" w:rsidP="0039667C">
      <w:pPr>
        <w:pStyle w:val="NoPaddingFontSize1"/>
      </w:pPr>
    </w:p>
    <w:p w:rsidR="00000000" w:rsidRPr="0039667C" w:rsidP="0039667C">
      <w:pPr>
        <w:pStyle w:val="AllowPageBreak"/>
      </w:pPr>
    </w:p>
    <w:p w:rsidR="00000000" w:rsidRPr="0039667C" w:rsidP="0039667C">
      <w:pPr>
        <w:pStyle w:val="Heading1"/>
      </w:pPr>
      <w:bookmarkStart w:id="3" w:name="O_1030300"/>
      <w:bookmarkEnd w:id="3"/>
      <w:r w:rsidRPr="0039667C">
        <w:t>Pre-requisite Unit</w:t>
      </w:r>
    </w:p>
    <w:tbl>
      <w:tblPr>
        <w:tblW w:w="9497" w:type="dxa"/>
        <w:tblLayout w:type="fixed"/>
        <w:tblCellMar>
          <w:left w:w="62" w:type="dxa"/>
          <w:right w:w="62" w:type="dxa"/>
        </w:tblCellMar>
        <w:tblLook w:val="0000"/>
      </w:tblPr>
      <w:tblGrid>
        <w:gridCol w:w="9497"/>
      </w:tblGrid>
      <w:tr w:rsidTr="003966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t>It is essential that the prerequisite units listed below are obtained prior to the issuance of this unit to individuals within the fire sector or the u</w:t>
            </w:r>
            <w:r w:rsidRPr="0039667C">
              <w:t>nits contributing to the attainment of a fire qualification.</w:t>
            </w:r>
          </w:p>
          <w:p w:rsidR="00000000" w:rsidRPr="0039667C" w:rsidP="0039667C">
            <w:pPr>
              <w:pStyle w:val="BodyText"/>
            </w:pPr>
            <w:r w:rsidRPr="0039667C">
              <w:t>PUAFIR209 Work safely around aircraft</w:t>
            </w:r>
          </w:p>
        </w:tc>
      </w:tr>
    </w:tbl>
    <w:p w:rsidR="00000000" w:rsidRPr="0039667C" w:rsidP="0039667C">
      <w:pPr>
        <w:pStyle w:val="NoPaddingFontSize1"/>
      </w:pPr>
    </w:p>
    <w:p w:rsidR="00000000" w:rsidRPr="0039667C" w:rsidP="0039667C">
      <w:pPr>
        <w:pStyle w:val="AllowPageBreak"/>
      </w:pPr>
    </w:p>
    <w:p w:rsidR="00000000" w:rsidRPr="0039667C" w:rsidP="0039667C">
      <w:pPr>
        <w:pStyle w:val="Heading1"/>
      </w:pPr>
      <w:bookmarkStart w:id="4" w:name="O_1030301"/>
      <w:bookmarkEnd w:id="4"/>
      <w:r w:rsidRPr="0039667C">
        <w:t>Competency Field</w:t>
      </w:r>
    </w:p>
    <w:tbl>
      <w:tblPr>
        <w:tblW w:w="9497" w:type="dxa"/>
        <w:tblLayout w:type="fixed"/>
        <w:tblCellMar>
          <w:left w:w="62" w:type="dxa"/>
          <w:right w:w="62" w:type="dxa"/>
        </w:tblCellMar>
        <w:tblLook w:val="0000"/>
      </w:tblPr>
      <w:tblGrid>
        <w:gridCol w:w="9497"/>
      </w:tblGrid>
      <w:tr w:rsidTr="003966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t>Fire</w:t>
            </w:r>
          </w:p>
        </w:tc>
      </w:tr>
    </w:tbl>
    <w:p w:rsidR="00000000" w:rsidRPr="0039667C" w:rsidP="0039667C">
      <w:pPr>
        <w:pStyle w:val="NoPaddingFontSize1"/>
      </w:pPr>
    </w:p>
    <w:p w:rsidR="00000000" w:rsidRPr="0039667C" w:rsidP="0039667C">
      <w:pPr>
        <w:pStyle w:val="AllowPageBreak"/>
      </w:pPr>
    </w:p>
    <w:p w:rsidR="00000000" w:rsidRPr="0039667C" w:rsidP="0039667C">
      <w:pPr>
        <w:pStyle w:val="Heading1"/>
      </w:pPr>
      <w:bookmarkStart w:id="5" w:name="O_1030302"/>
      <w:bookmarkEnd w:id="5"/>
      <w:r w:rsidRPr="0039667C">
        <w:t>Unit Sector</w:t>
      </w:r>
    </w:p>
    <w:tbl>
      <w:tblPr>
        <w:tblW w:w="9497" w:type="dxa"/>
        <w:tblLayout w:type="fixed"/>
        <w:tblCellMar>
          <w:left w:w="62" w:type="dxa"/>
          <w:right w:w="62" w:type="dxa"/>
        </w:tblCellMar>
        <w:tblLook w:val="0000"/>
      </w:tblPr>
      <w:tblGrid>
        <w:gridCol w:w="9497"/>
      </w:tblGrid>
      <w:tr w:rsidTr="003966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t>Fire</w:t>
            </w:r>
          </w:p>
        </w:tc>
      </w:tr>
    </w:tbl>
    <w:p w:rsidR="00000000" w:rsidRPr="0039667C" w:rsidP="0039667C">
      <w:pPr>
        <w:pStyle w:val="NoPaddingFontSize1"/>
      </w:pPr>
    </w:p>
    <w:p w:rsidR="00000000" w:rsidRPr="0039667C" w:rsidP="0039667C">
      <w:pPr>
        <w:pStyle w:val="AllowPageBreak"/>
      </w:pPr>
    </w:p>
    <w:p w:rsidR="00000000" w:rsidRPr="0039667C" w:rsidP="0039667C">
      <w:pPr>
        <w:pStyle w:val="Heading1"/>
      </w:pPr>
      <w:bookmarkStart w:id="6" w:name="O_1030303"/>
      <w:bookmarkEnd w:id="6"/>
      <w:r w:rsidRPr="0039667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9667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PERFORMANCE CRITERIA</w:t>
            </w:r>
          </w:p>
        </w:tc>
      </w:tr>
      <w:tr w:rsidTr="0039667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 xml:space="preserve">Elements describe the essential </w:t>
            </w:r>
            <w:r w:rsidRPr="0039667C">
              <w:t>outcomes.</w:t>
            </w:r>
          </w:p>
        </w:tc>
        <w:tc>
          <w:tcPr>
            <w:tcW w:w="6289" w:type="dxa"/>
            <w:gridSpan w:val="2"/>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 xml:space="preserve">Performance criteria describe the performance needed to </w:t>
            </w:r>
            <w:r w:rsidRPr="0039667C">
              <w:t>demonstrate achievement of the element.</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rPr>
                <w:rStyle w:val="SpecialBold"/>
              </w:rPr>
              <w:t>Prepare equipment for operations</w:t>
            </w: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Requirements for aviation support equipment operation are identified and confirmed with relevant personnel</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Hazards that will impact on operation of aviation support equipment are identified and evaluated</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Personal protective clothing and equipment is selected and used, in accordance with organisational procedures and Work, Health and Safety (WHS)/Occupational Health and Safety (OHS) requirements</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Availability of safety equipment, its accessibility and</w:t>
            </w:r>
            <w:r w:rsidRPr="0039667C">
              <w:t xml:space="preserve"> currency of maintenance are confirmed with relevant personnel</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Aviation support equipment is selected, assembled and set up, in accordance with regulator requirements, organisational procedures and manufacturers</w:t>
            </w:r>
            <w:r>
              <w:t>’</w:t>
            </w:r>
            <w:r w:rsidRPr="0039667C">
              <w:t xml:space="preserve"> specifications  </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Aerial firef</w:t>
            </w:r>
            <w:r w:rsidRPr="0039667C">
              <w:t>ighting consumables are checked to ensure they are the correct type, that packaging is free from damage, that they are not leaking, are sealed correctly and are within the use by date</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Ancillary equipment and consumables are transported and stored, i</w:t>
            </w:r>
            <w:r w:rsidRPr="0039667C">
              <w:t>n accordance with regulator requirements, organisational procedures and manufacturers</w:t>
            </w:r>
            <w:r>
              <w:t>’</w:t>
            </w:r>
            <w:r w:rsidRPr="0039667C">
              <w:t xml:space="preserve"> specifications </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All equipment is inspected, tested and adjusted, as required, to ensure safe operation</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Consumables are opened and inspected for contaminants, under pilot supervision, if required</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Contaminated products are identified, marked accordingly and removed</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Information is documented, maintained and reported, in accordance with organisa</w:t>
            </w:r>
            <w:r w:rsidRPr="0039667C">
              <w:t>tional procedures</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rPr>
                <w:rStyle w:val="SpecialBold"/>
              </w:rPr>
              <w:t>Operate equipment</w:t>
            </w: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Aircraft is guided to position for refuelling operations and is approached on pilot approval</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 xml:space="preserve">Equipment is connected to aircraft and operated, in accordance with organisational procedures, ensuring </w:t>
            </w:r>
            <w:r w:rsidRPr="0039667C">
              <w:t>quality and consistency of product</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Equipment is used, in accordance with regulator requirements, organisational procedures, manufacturers</w:t>
            </w:r>
            <w:r>
              <w:t>’</w:t>
            </w:r>
            <w:r w:rsidRPr="0039667C">
              <w:t xml:space="preserve"> specif</w:t>
            </w:r>
            <w:r w:rsidRPr="0039667C">
              <w:t xml:space="preserve">ications and WHS/OHS guidelines  </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Quality assurance checks are conducted on consumables to be transferred and adjustments are made, if required</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Consumables are transferred to the aircraft using loading equipment with pilot approval, in accordance with organisational procedures and WHS/OHS requirements</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 xml:space="preserve">Area of operations is monitored to ensure safety of personnel </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Operation of equipme</w:t>
            </w:r>
            <w:r w:rsidRPr="0039667C">
              <w:t>nt is monitored and adjusted to reflect changed conditions and operational requirements</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Equipment is disconnected at completion of transfer on pilot approval and is cleared, in accordance with permit issued for aircraft to depart</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 xml:space="preserve">Appropriate </w:t>
            </w:r>
            <w:r w:rsidRPr="0039667C">
              <w:t>action is taken to rectify faults or deficiencies in the operation of equipment</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Communication is maintained throughout operations with appropriate personnel</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rPr>
                <w:rStyle w:val="SpecialBold"/>
              </w:rPr>
              <w:t>Conclude operations and restore equipment</w:t>
            </w: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Excess consumables and waste products are stored and disposed of, in accordance with organisational procedures, regulator requirements and manufacturers</w:t>
            </w:r>
            <w:r>
              <w:t>’</w:t>
            </w:r>
            <w:r w:rsidRPr="0039667C">
              <w:t xml:space="preserve"> specifications</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Servicing and maintaining of equipment is undertaken, within scope of authority</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 xml:space="preserve">Faults in equipment are documented and forwarded for rectification, in accordance with organisational procedures </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All equipment is stowed or forwarded for repairs, as appropriate</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t>Documentation related to maintenance or damage to equipment is completed and reported, in accordance with organisational procedures</w:t>
            </w:r>
          </w:p>
        </w:tc>
      </w:tr>
      <w:tr w:rsidTr="003966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66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667C">
            <w:pPr>
              <w:pStyle w:val="BodyText"/>
              <w:rPr>
                <w:lang w:val="en-NZ"/>
              </w:rPr>
            </w:pPr>
            <w:r w:rsidRPr="0039667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t>Site selected for aviation support equipment operations is cleared and restored, in accordance with organisational pr</w:t>
            </w:r>
            <w:r w:rsidRPr="0039667C">
              <w:t xml:space="preserve">ocedures </w:t>
            </w:r>
          </w:p>
        </w:tc>
      </w:tr>
    </w:tbl>
    <w:p w:rsidR="00000000" w:rsidRPr="0039667C" w:rsidP="0039667C">
      <w:pPr>
        <w:pStyle w:val="NoPaddingFontSize1"/>
      </w:pPr>
    </w:p>
    <w:p w:rsidR="00000000" w:rsidRPr="0039667C" w:rsidP="0039667C">
      <w:pPr>
        <w:pStyle w:val="AllowPageBreak"/>
      </w:pPr>
    </w:p>
    <w:p w:rsidR="00000000" w:rsidRPr="0039667C" w:rsidP="0039667C">
      <w:pPr>
        <w:pStyle w:val="Heading1"/>
      </w:pPr>
      <w:bookmarkStart w:id="7" w:name="O_1030304"/>
      <w:bookmarkEnd w:id="7"/>
      <w:r w:rsidRPr="0039667C">
        <w:t>Foundation Skills</w:t>
      </w:r>
    </w:p>
    <w:tbl>
      <w:tblPr>
        <w:tblW w:w="9497" w:type="dxa"/>
        <w:tblLayout w:type="fixed"/>
        <w:tblCellMar>
          <w:left w:w="62" w:type="dxa"/>
          <w:right w:w="62" w:type="dxa"/>
        </w:tblCellMar>
        <w:tblLook w:val="0000"/>
      </w:tblPr>
      <w:tblGrid>
        <w:gridCol w:w="9497"/>
      </w:tblGrid>
      <w:tr w:rsidTr="003966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t>Foundation skills essential to performance are explicit in the performance criteria of this unit of competency.</w:t>
            </w:r>
          </w:p>
        </w:tc>
      </w:tr>
    </w:tbl>
    <w:p w:rsidR="00000000" w:rsidRPr="0039667C" w:rsidP="0039667C">
      <w:pPr>
        <w:pStyle w:val="NoPaddingFontSize1"/>
      </w:pPr>
    </w:p>
    <w:p w:rsidR="00000000" w:rsidRPr="0039667C" w:rsidP="0039667C">
      <w:pPr>
        <w:pStyle w:val="AllowPageBreak"/>
      </w:pPr>
    </w:p>
    <w:p w:rsidR="00000000" w:rsidRPr="0039667C" w:rsidP="0039667C">
      <w:pPr>
        <w:pStyle w:val="Heading1"/>
      </w:pPr>
      <w:bookmarkStart w:id="8" w:name="O_1030305"/>
      <w:bookmarkEnd w:id="8"/>
      <w:r w:rsidRPr="0039667C">
        <w:t>Range of Conditions</w:t>
      </w:r>
    </w:p>
    <w:tbl>
      <w:tblPr>
        <w:tblW w:w="9497" w:type="dxa"/>
        <w:tblLayout w:type="fixed"/>
        <w:tblCellMar>
          <w:left w:w="62" w:type="dxa"/>
          <w:right w:w="62" w:type="dxa"/>
        </w:tblCellMar>
        <w:tblLook w:val="0000"/>
      </w:tblPr>
      <w:tblGrid>
        <w:gridCol w:w="9497"/>
      </w:tblGrid>
      <w:tr w:rsidTr="003966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t>Range is restricted to essential operating conditions and any other variables essential to the work environment.</w:t>
            </w:r>
          </w:p>
          <w:p w:rsidR="00000000" w:rsidRPr="0039667C" w:rsidP="0039667C">
            <w:pPr>
              <w:pStyle w:val="BodyText"/>
            </w:pPr>
            <w:r w:rsidRPr="0039667C">
              <w:t>Non-essential conditions may be found in the Companion Volume Implementation Guide.</w:t>
            </w:r>
          </w:p>
        </w:tc>
      </w:tr>
    </w:tbl>
    <w:p w:rsidR="00000000" w:rsidRPr="0039667C" w:rsidP="0039667C">
      <w:pPr>
        <w:pStyle w:val="NoPaddingFontSize1"/>
      </w:pPr>
    </w:p>
    <w:p w:rsidR="00000000" w:rsidRPr="0039667C" w:rsidP="0039667C">
      <w:pPr>
        <w:pStyle w:val="AllowPageBreak"/>
      </w:pPr>
    </w:p>
    <w:p w:rsidR="00000000" w:rsidRPr="0039667C" w:rsidP="0039667C">
      <w:pPr>
        <w:pStyle w:val="Heading1"/>
      </w:pPr>
      <w:bookmarkStart w:id="9" w:name="O_1030306"/>
      <w:bookmarkEnd w:id="9"/>
      <w:r w:rsidRPr="0039667C">
        <w:t>Unit Mapping Information</w:t>
      </w:r>
    </w:p>
    <w:tbl>
      <w:tblPr>
        <w:tblW w:w="9497" w:type="dxa"/>
        <w:tblLayout w:type="fixed"/>
        <w:tblCellMar>
          <w:left w:w="62" w:type="dxa"/>
          <w:right w:w="62" w:type="dxa"/>
        </w:tblCellMar>
        <w:tblLook w:val="0000"/>
      </w:tblPr>
      <w:tblGrid>
        <w:gridCol w:w="9497"/>
      </w:tblGrid>
      <w:tr w:rsidTr="003966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67C" w:rsidP="0039667C">
            <w:pPr>
              <w:pStyle w:val="BodyText"/>
            </w:pPr>
            <w:r w:rsidRPr="0039667C">
              <w:t>This unit rep</w:t>
            </w:r>
            <w:r w:rsidRPr="0039667C">
              <w:t>laces and is equivalent to PUAFIR313B Operate aviation support equipment.</w:t>
            </w:r>
          </w:p>
        </w:tc>
      </w:tr>
    </w:tbl>
    <w:p w:rsidR="00000000" w:rsidRPr="0039667C" w:rsidP="0039667C">
      <w:pPr>
        <w:pStyle w:val="NoPaddingFontSize1"/>
      </w:pPr>
    </w:p>
    <w:p w:rsidR="00000000" w:rsidRPr="0039667C" w:rsidP="0039667C">
      <w:pPr>
        <w:pStyle w:val="AllowPageBreak"/>
      </w:pPr>
    </w:p>
    <w:p w:rsidR="00000000" w:rsidRPr="0039667C" w:rsidP="0039667C">
      <w:pPr>
        <w:pStyle w:val="Heading1"/>
      </w:pPr>
      <w:bookmarkStart w:id="10" w:name="O_1030313"/>
      <w:bookmarkEnd w:id="10"/>
      <w:r w:rsidRPr="0039667C">
        <w:t>Links</w:t>
      </w:r>
    </w:p>
    <w:p w:rsidR="00000000" w:rsidRPr="0039667C" w:rsidP="00E833FE">
      <w:pPr>
        <w:pStyle w:val="BodyText"/>
      </w:pPr>
      <w:r w:rsidRPr="0039667C">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375EA">
        <w:rPr>
          <w:rStyle w:val="Hyperlink"/>
        </w:rPr>
        <w:t>https://vetnet.gov.au/Pages/TrainingDocs.aspx?q=3eca5672-6d5a-410b-8942-810d0ba05bbf</w:t>
      </w:r>
      <w:r>
        <w:fldChar w:fldCharType="end"/>
      </w:r>
    </w:p>
    <w:p w:rsidR="00000000" w:rsidRPr="0039667C" w:rsidP="0039667C"/>
    <w:sectPr w:rsidSect="003966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6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67C" w:rsidRPr="00E833FE" w:rsidP="00E833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6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FE" w:rsidP="003966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3FE" w:rsidP="0039667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833FE" w:rsidP="003966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6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67C" w:rsidRPr="00E833FE" w:rsidP="00E833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6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FE" w:rsidRPr="002D2AF8" w:rsidP="0039667C">
    <w:pPr>
      <w:pStyle w:val="Header"/>
      <w:framePr w:wrap="around"/>
    </w:pPr>
    <w:r>
      <w:fldChar w:fldCharType="begin"/>
    </w:r>
    <w:r>
      <w:instrText xml:space="preserve"> TITLE   \* MERGEFORMAT </w:instrText>
    </w:r>
    <w:r>
      <w:fldChar w:fldCharType="separate"/>
    </w:r>
    <w:r>
      <w:t>PUAFIR313 Operate aviation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E833FE" w:rsidP="003966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6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67C"/>
    <w:pPr>
      <w:spacing w:before="360" w:after="60"/>
      <w:outlineLvl w:val="0"/>
    </w:pPr>
    <w:rPr>
      <w:sz w:val="32"/>
    </w:rPr>
  </w:style>
  <w:style w:type="paragraph" w:styleId="Heading2">
    <w:name w:val="heading 2"/>
    <w:basedOn w:val="HeadingBase"/>
    <w:next w:val="BodyText"/>
    <w:link w:val="Heading2Char"/>
    <w:qFormat/>
    <w:rsid w:val="0039667C"/>
    <w:pPr>
      <w:keepLines/>
      <w:spacing w:before="240" w:after="120"/>
      <w:outlineLvl w:val="1"/>
    </w:pPr>
    <w:rPr>
      <w:sz w:val="28"/>
      <w:szCs w:val="40"/>
    </w:rPr>
  </w:style>
  <w:style w:type="paragraph" w:styleId="Heading3">
    <w:name w:val="heading 3"/>
    <w:basedOn w:val="HeadingBase"/>
    <w:next w:val="BodyText"/>
    <w:link w:val="Heading3Char"/>
    <w:qFormat/>
    <w:rsid w:val="0039667C"/>
    <w:pPr>
      <w:spacing w:before="180" w:after="120"/>
      <w:outlineLvl w:val="2"/>
    </w:pPr>
    <w:rPr>
      <w:spacing w:val="-10"/>
      <w:kern w:val="32"/>
    </w:rPr>
  </w:style>
  <w:style w:type="paragraph" w:styleId="Heading4">
    <w:name w:val="heading 4"/>
    <w:basedOn w:val="HeadingBase"/>
    <w:next w:val="BodyText"/>
    <w:link w:val="Heading4Char"/>
    <w:qFormat/>
    <w:rsid w:val="0039667C"/>
    <w:pPr>
      <w:spacing w:before="160" w:after="120"/>
      <w:outlineLvl w:val="3"/>
    </w:pPr>
    <w:rPr>
      <w:sz w:val="22"/>
    </w:rPr>
  </w:style>
  <w:style w:type="paragraph" w:styleId="Heading5">
    <w:name w:val="heading 5"/>
    <w:basedOn w:val="HeadingBase"/>
    <w:next w:val="Normal"/>
    <w:link w:val="Heading5Char"/>
    <w:qFormat/>
    <w:rsid w:val="0039667C"/>
    <w:pPr>
      <w:spacing w:before="80"/>
      <w:outlineLvl w:val="4"/>
    </w:pPr>
    <w:rPr>
      <w:color w:val="918585"/>
      <w:sz w:val="20"/>
    </w:rPr>
  </w:style>
  <w:style w:type="paragraph" w:styleId="Heading6">
    <w:name w:val="heading 6"/>
    <w:basedOn w:val="HeadingBase"/>
    <w:next w:val="Normal"/>
    <w:link w:val="Heading6Char"/>
    <w:qFormat/>
    <w:rsid w:val="0039667C"/>
    <w:pPr>
      <w:spacing w:before="60"/>
      <w:outlineLvl w:val="5"/>
    </w:pPr>
    <w:rPr>
      <w:color w:val="918585"/>
      <w:sz w:val="20"/>
    </w:rPr>
  </w:style>
  <w:style w:type="paragraph" w:styleId="Heading7">
    <w:name w:val="heading 7"/>
    <w:basedOn w:val="Normal"/>
    <w:next w:val="Normal"/>
    <w:link w:val="Heading7Char"/>
    <w:qFormat/>
    <w:rsid w:val="0039667C"/>
    <w:pPr>
      <w:ind w:left="720"/>
      <w:outlineLvl w:val="6"/>
    </w:pPr>
    <w:rPr>
      <w:i/>
    </w:rPr>
  </w:style>
  <w:style w:type="paragraph" w:styleId="Heading8">
    <w:name w:val="heading 8"/>
    <w:basedOn w:val="Normal"/>
    <w:next w:val="Normal"/>
    <w:link w:val="Heading8Char"/>
    <w:qFormat/>
    <w:rsid w:val="0039667C"/>
    <w:pPr>
      <w:ind w:left="720"/>
      <w:outlineLvl w:val="7"/>
    </w:pPr>
    <w:rPr>
      <w:i/>
    </w:rPr>
  </w:style>
  <w:style w:type="paragraph" w:styleId="Heading9">
    <w:name w:val="heading 9"/>
    <w:basedOn w:val="Normal"/>
    <w:next w:val="Normal"/>
    <w:link w:val="Heading9Char"/>
    <w:qFormat/>
    <w:rsid w:val="0039667C"/>
    <w:pPr>
      <w:ind w:left="720"/>
      <w:outlineLvl w:val="8"/>
    </w:pPr>
    <w:rPr>
      <w:i/>
    </w:rPr>
  </w:style>
  <w:style w:type="character" w:default="1" w:styleId="DefaultParagraphFont">
    <w:name w:val="Default Paragraph Font"/>
    <w:uiPriority w:val="1"/>
    <w:unhideWhenUsed/>
    <w:rsid w:val="003966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67C"/>
  </w:style>
  <w:style w:type="character" w:customStyle="1" w:styleId="Heading1Char">
    <w:name w:val="Heading 1 Char"/>
    <w:basedOn w:val="DefaultParagraphFont"/>
    <w:link w:val="Heading1"/>
    <w:rsid w:val="0039667C"/>
    <w:rPr>
      <w:rFonts w:ascii="Times New Roman" w:eastAsia="Times New Roman" w:hAnsi="Times New Roman" w:cs="Times New Roman"/>
      <w:b/>
      <w:sz w:val="32"/>
      <w:szCs w:val="20"/>
      <w:lang w:eastAsia="en-US"/>
    </w:rPr>
  </w:style>
  <w:style w:type="paragraph" w:styleId="BodyText">
    <w:name w:val="Body Text"/>
    <w:basedOn w:val="Normal"/>
    <w:link w:val="BodyTextChar"/>
    <w:rsid w:val="003966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67C"/>
    <w:rPr>
      <w:rFonts w:ascii="Times New Roman" w:eastAsia="Times New Roman" w:hAnsi="Times New Roman" w:cs="Times New Roman"/>
      <w:sz w:val="24"/>
      <w:lang w:eastAsia="en-US"/>
    </w:rPr>
  </w:style>
  <w:style w:type="character" w:customStyle="1" w:styleId="SpecialBold">
    <w:name w:val="Special Bold"/>
    <w:basedOn w:val="DefaultParagraphFont"/>
    <w:rsid w:val="0039667C"/>
    <w:rPr>
      <w:b/>
      <w:spacing w:val="0"/>
    </w:rPr>
  </w:style>
  <w:style w:type="paragraph" w:customStyle="1" w:styleId="SuperHeading">
    <w:name w:val="SuperHeading"/>
    <w:basedOn w:val="Normal"/>
    <w:rsid w:val="0039667C"/>
    <w:pPr>
      <w:spacing w:before="240" w:after="120"/>
      <w:outlineLvl w:val="0"/>
    </w:pPr>
    <w:rPr>
      <w:rFonts w:ascii="Times New Roman" w:hAnsi="Times New Roman"/>
      <w:b/>
      <w:sz w:val="32"/>
    </w:rPr>
  </w:style>
  <w:style w:type="paragraph" w:customStyle="1" w:styleId="AllowPageBreak">
    <w:name w:val="AllowPageBreak"/>
    <w:rsid w:val="003966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66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6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6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6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6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6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6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67C"/>
    <w:rPr>
      <w:rFonts w:ascii="Courier New" w:eastAsia="Times New Roman" w:hAnsi="Courier New" w:cs="Times New Roman"/>
      <w:i/>
      <w:szCs w:val="20"/>
      <w:lang w:eastAsia="en-US"/>
    </w:rPr>
  </w:style>
  <w:style w:type="paragraph" w:customStyle="1" w:styleId="HeadingBase">
    <w:name w:val="Heading Base"/>
    <w:rsid w:val="003966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67C"/>
    <w:pPr>
      <w:tabs>
        <w:tab w:val="right" w:leader="dot" w:pos="9072"/>
      </w:tabs>
      <w:ind w:left="567"/>
    </w:pPr>
    <w:rPr>
      <w:szCs w:val="22"/>
    </w:rPr>
  </w:style>
  <w:style w:type="paragraph" w:customStyle="1" w:styleId="TOCBase">
    <w:name w:val="TOC Base"/>
    <w:rsid w:val="003966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67C"/>
    <w:pPr>
      <w:tabs>
        <w:tab w:val="right" w:leader="dot" w:pos="9072"/>
      </w:tabs>
      <w:spacing w:before="40" w:after="40"/>
      <w:ind w:left="284"/>
    </w:pPr>
    <w:rPr>
      <w:rFonts w:ascii="Times New Roman" w:hAnsi="Times New Roman"/>
    </w:rPr>
  </w:style>
  <w:style w:type="paragraph" w:styleId="TOC1">
    <w:name w:val="toc 1"/>
    <w:basedOn w:val="TOCBase"/>
    <w:next w:val="Normal"/>
    <w:rsid w:val="003966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6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67C"/>
    <w:rPr>
      <w:rFonts w:ascii="Times New Roman" w:eastAsia="Times New Roman" w:hAnsi="Times New Roman" w:cs="Times New Roman"/>
      <w:sz w:val="16"/>
      <w:lang w:eastAsia="en-US"/>
    </w:rPr>
  </w:style>
  <w:style w:type="paragraph" w:styleId="Title">
    <w:name w:val="Title"/>
    <w:basedOn w:val="HeadingBase"/>
    <w:link w:val="TitleChar"/>
    <w:qFormat/>
    <w:rsid w:val="0039667C"/>
    <w:pPr>
      <w:spacing w:before="5040"/>
      <w:jc w:val="center"/>
    </w:pPr>
    <w:rPr>
      <w:sz w:val="48"/>
      <w:szCs w:val="72"/>
      <w:lang w:val="en-US"/>
    </w:rPr>
  </w:style>
  <w:style w:type="character" w:customStyle="1" w:styleId="TitleChar">
    <w:name w:val="Title Char"/>
    <w:basedOn w:val="DefaultParagraphFont"/>
    <w:link w:val="Title"/>
    <w:rsid w:val="003966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67C"/>
    <w:pPr>
      <w:tabs>
        <w:tab w:val="left" w:pos="3600"/>
        <w:tab w:val="left" w:pos="3958"/>
      </w:tabs>
    </w:pPr>
  </w:style>
  <w:style w:type="paragraph" w:styleId="List">
    <w:name w:val="List"/>
    <w:basedOn w:val="BodyText"/>
    <w:next w:val="BodyText"/>
    <w:rsid w:val="0039667C"/>
    <w:pPr>
      <w:tabs>
        <w:tab w:val="left" w:pos="340"/>
      </w:tabs>
      <w:spacing w:before="60" w:after="60"/>
      <w:ind w:left="340" w:hanging="340"/>
    </w:pPr>
  </w:style>
  <w:style w:type="paragraph" w:styleId="ListBullet">
    <w:name w:val="List Bullet"/>
    <w:basedOn w:val="List"/>
    <w:rsid w:val="0039667C"/>
    <w:pPr>
      <w:numPr>
        <w:numId w:val="10"/>
      </w:numPr>
      <w:tabs>
        <w:tab w:val="clear" w:pos="340"/>
      </w:tabs>
      <w:spacing w:before="40" w:after="40"/>
    </w:pPr>
  </w:style>
  <w:style w:type="paragraph" w:customStyle="1" w:styleId="Note">
    <w:name w:val="Note"/>
    <w:basedOn w:val="BodyText"/>
    <w:rsid w:val="003966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67C"/>
    <w:pPr>
      <w:framePr w:wrap="auto" w:hAnchor="text" w:y="6049"/>
    </w:pPr>
    <w:rPr>
      <w:color w:val="000000"/>
      <w:sz w:val="40"/>
    </w:rPr>
  </w:style>
  <w:style w:type="paragraph" w:customStyle="1" w:styleId="TOCTitle">
    <w:name w:val="TOCTitle"/>
    <w:basedOn w:val="Heading1"/>
    <w:rsid w:val="0039667C"/>
    <w:pPr>
      <w:spacing w:after="240"/>
      <w:jc w:val="center"/>
      <w:outlineLvl w:val="9"/>
    </w:pPr>
    <w:rPr>
      <w:caps/>
    </w:rPr>
  </w:style>
  <w:style w:type="paragraph" w:customStyle="1" w:styleId="Version">
    <w:name w:val="Version"/>
    <w:rsid w:val="003966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667C"/>
    <w:pPr>
      <w:numPr>
        <w:numId w:val="11"/>
      </w:numPr>
      <w:tabs>
        <w:tab w:val="clear" w:pos="680"/>
      </w:tabs>
    </w:pPr>
  </w:style>
  <w:style w:type="paragraph" w:styleId="Index1">
    <w:name w:val="index 1"/>
    <w:basedOn w:val="Normal"/>
    <w:next w:val="Normal"/>
    <w:semiHidden/>
    <w:rsid w:val="0039667C"/>
    <w:pPr>
      <w:keepNext w:val="0"/>
      <w:tabs>
        <w:tab w:val="right" w:pos="4176"/>
      </w:tabs>
      <w:ind w:left="198" w:hanging="198"/>
    </w:pPr>
    <w:rPr>
      <w:rFonts w:ascii="Garamond" w:hAnsi="Garamond"/>
    </w:rPr>
  </w:style>
  <w:style w:type="paragraph" w:styleId="IndexHeading">
    <w:name w:val="index heading"/>
    <w:basedOn w:val="Normal"/>
    <w:next w:val="Index1"/>
    <w:semiHidden/>
    <w:rsid w:val="0039667C"/>
    <w:pPr>
      <w:spacing w:before="120" w:after="120"/>
    </w:pPr>
    <w:rPr>
      <w:rFonts w:ascii="Arial" w:hAnsi="Arial"/>
      <w:b/>
      <w:color w:val="918585"/>
      <w:sz w:val="24"/>
    </w:rPr>
  </w:style>
  <w:style w:type="paragraph" w:styleId="Header">
    <w:name w:val="header"/>
    <w:basedOn w:val="Normal"/>
    <w:link w:val="HeaderChar"/>
    <w:rsid w:val="003966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67C"/>
    <w:rPr>
      <w:rFonts w:ascii="Times New Roman" w:eastAsia="Times New Roman" w:hAnsi="Times New Roman" w:cs="Times New Roman"/>
      <w:sz w:val="16"/>
      <w:szCs w:val="20"/>
      <w:lang w:val="en-GB" w:eastAsia="en-US"/>
    </w:rPr>
  </w:style>
  <w:style w:type="paragraph" w:customStyle="1" w:styleId="Chapter">
    <w:name w:val="Chapter"/>
    <w:basedOn w:val="Normal"/>
    <w:rsid w:val="0039667C"/>
    <w:pPr>
      <w:spacing w:before="240"/>
    </w:pPr>
    <w:rPr>
      <w:rFonts w:ascii="Times New Roman" w:hAnsi="Times New Roman"/>
      <w:smallCaps/>
      <w:spacing w:val="80"/>
      <w:sz w:val="28"/>
    </w:rPr>
  </w:style>
  <w:style w:type="paragraph" w:customStyle="1" w:styleId="InChapter">
    <w:name w:val="InChapter"/>
    <w:basedOn w:val="Heading3"/>
    <w:rsid w:val="0039667C"/>
    <w:pPr>
      <w:spacing w:after="240"/>
      <w:outlineLvl w:val="9"/>
    </w:pPr>
    <w:rPr>
      <w:noProof/>
    </w:rPr>
  </w:style>
  <w:style w:type="paragraph" w:styleId="Index2">
    <w:name w:val="index 2"/>
    <w:basedOn w:val="Normal"/>
    <w:next w:val="Normal"/>
    <w:semiHidden/>
    <w:rsid w:val="0039667C"/>
    <w:pPr>
      <w:tabs>
        <w:tab w:val="right" w:pos="4176"/>
      </w:tabs>
      <w:ind w:left="568" w:hanging="284"/>
    </w:pPr>
    <w:rPr>
      <w:rFonts w:ascii="Garamond" w:hAnsi="Garamond"/>
    </w:rPr>
  </w:style>
  <w:style w:type="paragraph" w:customStyle="1" w:styleId="Byline">
    <w:name w:val="Byline"/>
    <w:rsid w:val="003966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67C"/>
    <w:pPr>
      <w:tabs>
        <w:tab w:val="clear" w:pos="3600"/>
        <w:tab w:val="clear" w:pos="3958"/>
      </w:tabs>
      <w:jc w:val="right"/>
    </w:pPr>
  </w:style>
  <w:style w:type="character" w:styleId="Emphasis">
    <w:name w:val="Emphasis"/>
    <w:basedOn w:val="DefaultParagraphFont"/>
    <w:qFormat/>
    <w:rsid w:val="0039667C"/>
    <w:rPr>
      <w:i/>
    </w:rPr>
  </w:style>
  <w:style w:type="paragraph" w:styleId="Caption">
    <w:name w:val="caption"/>
    <w:basedOn w:val="BodyText"/>
    <w:next w:val="Normal"/>
    <w:qFormat/>
    <w:rsid w:val="0039667C"/>
    <w:pPr>
      <w:framePr w:w="2268" w:hSpace="181" w:vSpace="181" w:wrap="around" w:vAnchor="text" w:hAnchor="page" w:x="1135" w:y="285" w:anchorLock="1"/>
    </w:pPr>
    <w:rPr>
      <w:i/>
    </w:rPr>
  </w:style>
  <w:style w:type="paragraph" w:customStyle="1" w:styleId="MiniTOCTitle">
    <w:name w:val="MiniTOCTitle"/>
    <w:basedOn w:val="Heading4"/>
    <w:rsid w:val="0039667C"/>
    <w:pPr>
      <w:spacing w:before="240"/>
      <w:outlineLvl w:val="9"/>
    </w:pPr>
    <w:rPr>
      <w:noProof/>
      <w:sz w:val="24"/>
    </w:rPr>
  </w:style>
  <w:style w:type="paragraph" w:customStyle="1" w:styleId="MiniTOCItem">
    <w:name w:val="MiniTOCItem"/>
    <w:basedOn w:val="ListBullet"/>
    <w:rsid w:val="0039667C"/>
    <w:pPr>
      <w:numPr>
        <w:numId w:val="0"/>
      </w:numPr>
      <w:tabs>
        <w:tab w:val="right" w:leader="dot" w:pos="6521"/>
      </w:tabs>
      <w:spacing w:before="0" w:after="0"/>
    </w:pPr>
  </w:style>
  <w:style w:type="paragraph" w:customStyle="1" w:styleId="TOFTitle">
    <w:name w:val="TOFTitle"/>
    <w:basedOn w:val="TOCTitle"/>
    <w:rsid w:val="0039667C"/>
  </w:style>
  <w:style w:type="paragraph" w:styleId="TableofFigures">
    <w:name w:val="table of figures"/>
    <w:basedOn w:val="Normal"/>
    <w:next w:val="Normal"/>
    <w:semiHidden/>
    <w:rsid w:val="0039667C"/>
    <w:pPr>
      <w:tabs>
        <w:tab w:val="right" w:leader="dot" w:pos="9072"/>
      </w:tabs>
      <w:ind w:left="970" w:hanging="403"/>
    </w:pPr>
    <w:rPr>
      <w:rFonts w:ascii="Times New Roman" w:hAnsi="Times New Roman"/>
      <w:b/>
    </w:rPr>
  </w:style>
  <w:style w:type="paragraph" w:styleId="ListNumber">
    <w:name w:val="List Number"/>
    <w:basedOn w:val="List"/>
    <w:rsid w:val="0039667C"/>
    <w:pPr>
      <w:numPr>
        <w:numId w:val="13"/>
      </w:numPr>
      <w:tabs>
        <w:tab w:val="clear" w:pos="340"/>
      </w:tabs>
    </w:pPr>
  </w:style>
  <w:style w:type="character" w:customStyle="1" w:styleId="WingdingSymbols">
    <w:name w:val="Wingding Symbols"/>
    <w:rsid w:val="0039667C"/>
    <w:rPr>
      <w:rFonts w:ascii="Wingdings" w:hAnsi="Wingdings"/>
    </w:rPr>
  </w:style>
  <w:style w:type="paragraph" w:customStyle="1" w:styleId="TableHeading">
    <w:name w:val="Table Heading"/>
    <w:basedOn w:val="HeadingBase"/>
    <w:rsid w:val="0039667C"/>
    <w:pPr>
      <w:keepLines/>
      <w:pBdr>
        <w:bottom w:val="single" w:sz="6" w:space="1" w:color="918585"/>
      </w:pBdr>
      <w:spacing w:before="240"/>
    </w:pPr>
  </w:style>
  <w:style w:type="character" w:customStyle="1" w:styleId="HotSpot">
    <w:name w:val="HotSpot"/>
    <w:rsid w:val="0039667C"/>
    <w:rPr>
      <w:color w:val="0033CC"/>
      <w:u w:val="none"/>
    </w:rPr>
  </w:style>
  <w:style w:type="paragraph" w:customStyle="1" w:styleId="BodyTextRight">
    <w:name w:val="Body Text Right"/>
    <w:basedOn w:val="BodyText"/>
    <w:rsid w:val="0039667C"/>
    <w:pPr>
      <w:spacing w:before="0" w:after="0"/>
      <w:jc w:val="right"/>
    </w:pPr>
  </w:style>
  <w:style w:type="paragraph" w:styleId="Index3">
    <w:name w:val="index 3"/>
    <w:basedOn w:val="ListNumber2"/>
    <w:next w:val="Normal"/>
    <w:semiHidden/>
    <w:rsid w:val="0039667C"/>
    <w:pPr>
      <w:numPr>
        <w:numId w:val="0"/>
      </w:numPr>
      <w:tabs>
        <w:tab w:val="right" w:leader="dot" w:pos="4176"/>
      </w:tabs>
    </w:pPr>
  </w:style>
  <w:style w:type="paragraph" w:styleId="ListNumber2">
    <w:name w:val="List Number 2"/>
    <w:basedOn w:val="List2"/>
    <w:rsid w:val="0039667C"/>
    <w:pPr>
      <w:numPr>
        <w:numId w:val="8"/>
      </w:numPr>
      <w:tabs>
        <w:tab w:val="clear" w:pos="1060"/>
      </w:tabs>
    </w:pPr>
  </w:style>
  <w:style w:type="paragraph" w:customStyle="1" w:styleId="MarginNote">
    <w:name w:val="Margin Note"/>
    <w:basedOn w:val="BodyText"/>
    <w:rsid w:val="003966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6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6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67C"/>
    <w:rPr>
      <w:sz w:val="32"/>
    </w:rPr>
  </w:style>
  <w:style w:type="paragraph" w:customStyle="1" w:styleId="HeadingProcedure">
    <w:name w:val="Heading Procedure"/>
    <w:basedOn w:val="HeadingBase"/>
    <w:next w:val="Normal"/>
    <w:rsid w:val="0039667C"/>
    <w:pPr>
      <w:tabs>
        <w:tab w:val="left" w:pos="0"/>
      </w:tabs>
      <w:spacing w:before="120" w:after="60"/>
    </w:pPr>
    <w:rPr>
      <w:i/>
      <w:color w:val="918585"/>
      <w:sz w:val="22"/>
    </w:rPr>
  </w:style>
  <w:style w:type="paragraph" w:customStyle="1" w:styleId="TableBodyText">
    <w:name w:val="Table Body Text"/>
    <w:basedOn w:val="BodyText"/>
    <w:rsid w:val="0039667C"/>
    <w:pPr>
      <w:spacing w:before="60" w:after="60"/>
    </w:pPr>
  </w:style>
  <w:style w:type="paragraph" w:styleId="ListContinue">
    <w:name w:val="List Continue"/>
    <w:basedOn w:val="List"/>
    <w:rsid w:val="0039667C"/>
    <w:pPr>
      <w:ind w:firstLine="0"/>
    </w:pPr>
  </w:style>
  <w:style w:type="paragraph" w:customStyle="1" w:styleId="ListNote">
    <w:name w:val="List Note"/>
    <w:basedOn w:val="List"/>
    <w:rsid w:val="0039667C"/>
    <w:pPr>
      <w:pBdr>
        <w:top w:val="single" w:sz="6" w:space="2" w:color="918585"/>
        <w:bottom w:val="single" w:sz="6" w:space="2" w:color="918585"/>
      </w:pBdr>
      <w:tabs>
        <w:tab w:val="left" w:pos="1021"/>
      </w:tabs>
      <w:ind w:firstLine="0"/>
    </w:pPr>
  </w:style>
  <w:style w:type="paragraph" w:customStyle="1" w:styleId="Warning">
    <w:name w:val="Warning"/>
    <w:basedOn w:val="BodyText"/>
    <w:rsid w:val="0039667C"/>
    <w:pPr>
      <w:shd w:val="clear" w:color="auto" w:fill="D9D9D9"/>
      <w:tabs>
        <w:tab w:val="left" w:pos="992"/>
      </w:tabs>
      <w:ind w:left="119" w:right="119"/>
    </w:pPr>
    <w:rPr>
      <w:sz w:val="20"/>
    </w:rPr>
  </w:style>
  <w:style w:type="paragraph" w:customStyle="1" w:styleId="MarginIcons">
    <w:name w:val="Margin Icons"/>
    <w:basedOn w:val="BodyText"/>
    <w:rsid w:val="003966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67C"/>
    <w:rPr>
      <w:rFonts w:ascii="Courier New" w:hAnsi="Courier New"/>
    </w:rPr>
  </w:style>
  <w:style w:type="paragraph" w:customStyle="1" w:styleId="NoteBullet">
    <w:name w:val="Note Bullet"/>
    <w:basedOn w:val="Note"/>
    <w:rsid w:val="0039667C"/>
    <w:pPr>
      <w:tabs>
        <w:tab w:val="clear" w:pos="680"/>
      </w:tabs>
      <w:spacing w:before="60" w:after="60"/>
    </w:pPr>
  </w:style>
  <w:style w:type="paragraph" w:customStyle="1" w:styleId="SubHeading2">
    <w:name w:val="SubHeading2"/>
    <w:basedOn w:val="HeadingBase"/>
    <w:rsid w:val="0039667C"/>
    <w:pPr>
      <w:spacing w:before="240" w:after="60"/>
    </w:pPr>
    <w:rPr>
      <w:sz w:val="20"/>
    </w:rPr>
  </w:style>
  <w:style w:type="paragraph" w:customStyle="1" w:styleId="SubHeading1">
    <w:name w:val="SubHeading1"/>
    <w:basedOn w:val="HeadingBase"/>
    <w:rsid w:val="0039667C"/>
    <w:pPr>
      <w:spacing w:before="240" w:after="60"/>
    </w:pPr>
    <w:rPr>
      <w:color w:val="918585"/>
      <w:sz w:val="22"/>
    </w:rPr>
  </w:style>
  <w:style w:type="paragraph" w:customStyle="1" w:styleId="SideHeading">
    <w:name w:val="Side Heading"/>
    <w:basedOn w:val="HeadingBase"/>
    <w:rsid w:val="003966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67C"/>
    <w:pPr>
      <w:numPr>
        <w:numId w:val="9"/>
      </w:numPr>
    </w:pPr>
  </w:style>
  <w:style w:type="paragraph" w:styleId="PlainText">
    <w:name w:val="Plain Text"/>
    <w:basedOn w:val="Normal"/>
    <w:link w:val="PlainTextChar"/>
    <w:rsid w:val="0039667C"/>
    <w:rPr>
      <w:sz w:val="20"/>
    </w:rPr>
  </w:style>
  <w:style w:type="character" w:customStyle="1" w:styleId="PlainTextChar">
    <w:name w:val="Plain Text Char"/>
    <w:basedOn w:val="DefaultParagraphFont"/>
    <w:link w:val="PlainText"/>
    <w:rsid w:val="0039667C"/>
    <w:rPr>
      <w:rFonts w:ascii="Courier New" w:eastAsia="Times New Roman" w:hAnsi="Courier New" w:cs="Times New Roman"/>
      <w:sz w:val="20"/>
      <w:szCs w:val="20"/>
      <w:lang w:eastAsia="en-US"/>
    </w:rPr>
  </w:style>
  <w:style w:type="character" w:customStyle="1" w:styleId="MenuOption">
    <w:name w:val="Menu Option"/>
    <w:basedOn w:val="DefaultParagraphFont"/>
    <w:rsid w:val="0039667C"/>
    <w:rPr>
      <w:b/>
      <w:smallCaps/>
    </w:rPr>
  </w:style>
  <w:style w:type="paragraph" w:customStyle="1" w:styleId="TableListNumber">
    <w:name w:val="Table List Number"/>
    <w:basedOn w:val="ListNumber"/>
    <w:rsid w:val="0039667C"/>
    <w:pPr>
      <w:numPr>
        <w:numId w:val="0"/>
      </w:numPr>
    </w:pPr>
  </w:style>
  <w:style w:type="paragraph" w:styleId="TOC4">
    <w:name w:val="toc 4"/>
    <w:basedOn w:val="TOCBase"/>
    <w:next w:val="Normal"/>
    <w:semiHidden/>
    <w:rsid w:val="0039667C"/>
    <w:pPr>
      <w:tabs>
        <w:tab w:val="right" w:leader="dot" w:pos="9071"/>
      </w:tabs>
      <w:ind w:left="1701"/>
    </w:pPr>
  </w:style>
  <w:style w:type="paragraph" w:customStyle="1" w:styleId="ListAlpha">
    <w:name w:val="List Alpha"/>
    <w:basedOn w:val="List"/>
    <w:rsid w:val="0039667C"/>
    <w:pPr>
      <w:numPr>
        <w:numId w:val="7"/>
      </w:numPr>
    </w:pPr>
  </w:style>
  <w:style w:type="paragraph" w:customStyle="1" w:styleId="ListAlpha2">
    <w:name w:val="List Alpha 2"/>
    <w:basedOn w:val="List2"/>
    <w:rsid w:val="0039667C"/>
    <w:pPr>
      <w:numPr>
        <w:numId w:val="6"/>
      </w:numPr>
    </w:pPr>
  </w:style>
  <w:style w:type="paragraph" w:styleId="List2">
    <w:name w:val="List 2"/>
    <w:basedOn w:val="BodyText"/>
    <w:rsid w:val="0039667C"/>
    <w:pPr>
      <w:tabs>
        <w:tab w:val="left" w:pos="680"/>
      </w:tabs>
      <w:spacing w:before="60" w:after="60"/>
      <w:ind w:left="680" w:hanging="340"/>
    </w:pPr>
  </w:style>
  <w:style w:type="paragraph" w:styleId="List3">
    <w:name w:val="List 3"/>
    <w:basedOn w:val="BodyText"/>
    <w:rsid w:val="0039667C"/>
    <w:pPr>
      <w:tabs>
        <w:tab w:val="left" w:pos="1021"/>
      </w:tabs>
      <w:spacing w:before="60" w:after="60"/>
      <w:ind w:left="1020" w:hanging="340"/>
    </w:pPr>
  </w:style>
  <w:style w:type="paragraph" w:styleId="List4">
    <w:name w:val="List 4"/>
    <w:basedOn w:val="BodyText"/>
    <w:rsid w:val="0039667C"/>
    <w:pPr>
      <w:tabs>
        <w:tab w:val="left" w:pos="1361"/>
      </w:tabs>
      <w:spacing w:before="60" w:after="60"/>
      <w:ind w:left="1361" w:hanging="340"/>
    </w:pPr>
  </w:style>
  <w:style w:type="paragraph" w:styleId="List5">
    <w:name w:val="List 5"/>
    <w:basedOn w:val="BodyText"/>
    <w:rsid w:val="0039667C"/>
    <w:pPr>
      <w:tabs>
        <w:tab w:val="left" w:pos="1701"/>
      </w:tabs>
      <w:spacing w:before="60" w:after="60"/>
      <w:ind w:left="1701" w:hanging="340"/>
    </w:pPr>
  </w:style>
  <w:style w:type="paragraph" w:styleId="ListBullet3">
    <w:name w:val="List Bullet 3"/>
    <w:basedOn w:val="List3"/>
    <w:rsid w:val="0039667C"/>
    <w:pPr>
      <w:numPr>
        <w:numId w:val="12"/>
      </w:numPr>
      <w:tabs>
        <w:tab w:val="clear" w:pos="1021"/>
      </w:tabs>
      <w:ind w:left="1037" w:hanging="357"/>
    </w:pPr>
  </w:style>
  <w:style w:type="paragraph" w:styleId="ListBullet4">
    <w:name w:val="List Bullet 4"/>
    <w:basedOn w:val="List4"/>
    <w:rsid w:val="0039667C"/>
    <w:pPr>
      <w:numPr>
        <w:numId w:val="1"/>
      </w:numPr>
      <w:tabs>
        <w:tab w:val="clear" w:pos="1361"/>
      </w:tabs>
    </w:pPr>
  </w:style>
  <w:style w:type="paragraph" w:styleId="ListBullet5">
    <w:name w:val="List Bullet 5"/>
    <w:basedOn w:val="List5"/>
    <w:rsid w:val="0039667C"/>
    <w:pPr>
      <w:numPr>
        <w:numId w:val="2"/>
      </w:numPr>
    </w:pPr>
  </w:style>
  <w:style w:type="paragraph" w:styleId="ListContinue2">
    <w:name w:val="List Continue 2"/>
    <w:basedOn w:val="List2"/>
    <w:rsid w:val="0039667C"/>
    <w:pPr>
      <w:ind w:firstLine="0"/>
    </w:pPr>
  </w:style>
  <w:style w:type="paragraph" w:styleId="ListContinue3">
    <w:name w:val="List Continue 3"/>
    <w:basedOn w:val="List3"/>
    <w:rsid w:val="0039667C"/>
    <w:pPr>
      <w:ind w:left="1021" w:firstLine="0"/>
    </w:pPr>
  </w:style>
  <w:style w:type="paragraph" w:styleId="ListContinue4">
    <w:name w:val="List Continue 4"/>
    <w:basedOn w:val="List4"/>
    <w:rsid w:val="0039667C"/>
    <w:pPr>
      <w:ind w:firstLine="0"/>
    </w:pPr>
  </w:style>
  <w:style w:type="paragraph" w:styleId="ListContinue5">
    <w:name w:val="List Continue 5"/>
    <w:basedOn w:val="List5"/>
    <w:rsid w:val="0039667C"/>
    <w:pPr>
      <w:ind w:firstLine="0"/>
    </w:pPr>
  </w:style>
  <w:style w:type="paragraph" w:styleId="ListNumber3">
    <w:name w:val="List Number 3"/>
    <w:basedOn w:val="List3"/>
    <w:rsid w:val="0039667C"/>
    <w:pPr>
      <w:numPr>
        <w:numId w:val="3"/>
      </w:numPr>
    </w:pPr>
  </w:style>
  <w:style w:type="paragraph" w:styleId="ListNumber4">
    <w:name w:val="List Number 4"/>
    <w:basedOn w:val="List4"/>
    <w:rsid w:val="0039667C"/>
    <w:pPr>
      <w:numPr>
        <w:numId w:val="4"/>
      </w:numPr>
    </w:pPr>
  </w:style>
  <w:style w:type="paragraph" w:styleId="ListNumber5">
    <w:name w:val="List Number 5"/>
    <w:basedOn w:val="List5"/>
    <w:rsid w:val="0039667C"/>
    <w:pPr>
      <w:numPr>
        <w:numId w:val="5"/>
      </w:numPr>
    </w:pPr>
  </w:style>
  <w:style w:type="paragraph" w:styleId="BlockText">
    <w:name w:val="Block Text"/>
    <w:basedOn w:val="Normal"/>
    <w:rsid w:val="0039667C"/>
    <w:pPr>
      <w:spacing w:after="120"/>
      <w:ind w:left="1440" w:right="1440"/>
    </w:pPr>
  </w:style>
  <w:style w:type="character" w:customStyle="1" w:styleId="Subscript">
    <w:name w:val="Subscript"/>
    <w:basedOn w:val="DefaultParagraphFont"/>
    <w:rsid w:val="0039667C"/>
    <w:rPr>
      <w:sz w:val="16"/>
      <w:vertAlign w:val="subscript"/>
    </w:rPr>
  </w:style>
  <w:style w:type="character" w:customStyle="1" w:styleId="Superscript">
    <w:name w:val="Superscript"/>
    <w:basedOn w:val="DefaultParagraphFont"/>
    <w:rsid w:val="0039667C"/>
    <w:rPr>
      <w:sz w:val="16"/>
      <w:vertAlign w:val="superscript"/>
    </w:rPr>
  </w:style>
  <w:style w:type="character" w:customStyle="1" w:styleId="Symbols">
    <w:name w:val="Symbols"/>
    <w:basedOn w:val="DefaultParagraphFont"/>
    <w:rsid w:val="0039667C"/>
    <w:rPr>
      <w:rFonts w:ascii="Symbol" w:hAnsi="Symbol"/>
    </w:rPr>
  </w:style>
  <w:style w:type="character" w:customStyle="1" w:styleId="MenuOptions">
    <w:name w:val="Menu Options"/>
    <w:basedOn w:val="DefaultParagraphFont"/>
    <w:rsid w:val="0039667C"/>
    <w:rPr>
      <w:rFonts w:ascii="Arial Narrow" w:hAnsi="Arial Narrow"/>
      <w:smallCaps/>
    </w:rPr>
  </w:style>
  <w:style w:type="character" w:customStyle="1" w:styleId="Buttons">
    <w:name w:val="Buttons"/>
    <w:basedOn w:val="DefaultParagraphFont"/>
    <w:rsid w:val="0039667C"/>
    <w:rPr>
      <w:b/>
    </w:rPr>
  </w:style>
  <w:style w:type="character" w:customStyle="1" w:styleId="Underlined">
    <w:name w:val="Underlined"/>
    <w:basedOn w:val="DefaultParagraphFont"/>
    <w:rsid w:val="0039667C"/>
    <w:rPr>
      <w:u w:val="single"/>
    </w:rPr>
  </w:style>
  <w:style w:type="paragraph" w:customStyle="1" w:styleId="TableBodyTextRight">
    <w:name w:val="Table Body Text Right"/>
    <w:basedOn w:val="TableBodyText"/>
    <w:rsid w:val="0039667C"/>
    <w:pPr>
      <w:widowControl w:val="0"/>
      <w:autoSpaceDE w:val="0"/>
      <w:autoSpaceDN w:val="0"/>
      <w:adjustRightInd w:val="0"/>
      <w:jc w:val="right"/>
    </w:pPr>
    <w:rPr>
      <w:rFonts w:cs="Arial"/>
      <w:szCs w:val="18"/>
    </w:rPr>
  </w:style>
  <w:style w:type="paragraph" w:customStyle="1" w:styleId="CopyrightText">
    <w:name w:val="Copyright Text"/>
    <w:basedOn w:val="BodyText"/>
    <w:rsid w:val="0039667C"/>
    <w:rPr>
      <w:sz w:val="18"/>
    </w:rPr>
  </w:style>
  <w:style w:type="paragraph" w:customStyle="1" w:styleId="BodySmallRight">
    <w:name w:val="Body Small Right"/>
    <w:basedOn w:val="BodyTextRight"/>
    <w:rsid w:val="0039667C"/>
    <w:rPr>
      <w:sz w:val="18"/>
      <w:szCs w:val="18"/>
    </w:rPr>
  </w:style>
  <w:style w:type="paragraph" w:customStyle="1" w:styleId="MarginEdition">
    <w:name w:val="Margin Edition"/>
    <w:basedOn w:val="MarginNote"/>
    <w:rsid w:val="0039667C"/>
    <w:pPr>
      <w:spacing w:before="0" w:after="0"/>
    </w:pPr>
    <w:rPr>
      <w:rFonts w:ascii="Times New Roman" w:hAnsi="Times New Roman"/>
      <w:color w:val="999999"/>
    </w:rPr>
  </w:style>
  <w:style w:type="paragraph" w:customStyle="1" w:styleId="Spacer">
    <w:name w:val="Spacer"/>
    <w:basedOn w:val="Normal"/>
    <w:rsid w:val="0039667C"/>
    <w:rPr>
      <w:sz w:val="2"/>
      <w:szCs w:val="2"/>
    </w:rPr>
  </w:style>
  <w:style w:type="character" w:customStyle="1" w:styleId="Small">
    <w:name w:val="Small"/>
    <w:basedOn w:val="DefaultParagraphFont"/>
    <w:rsid w:val="0039667C"/>
    <w:rPr>
      <w:sz w:val="16"/>
    </w:rPr>
  </w:style>
  <w:style w:type="paragraph" w:customStyle="1" w:styleId="WideTable">
    <w:name w:val="Wide Table"/>
    <w:basedOn w:val="Normal"/>
    <w:rsid w:val="0039667C"/>
    <w:pPr>
      <w:ind w:left="-1418"/>
    </w:pPr>
    <w:rPr>
      <w:sz w:val="2"/>
      <w:szCs w:val="2"/>
    </w:rPr>
  </w:style>
  <w:style w:type="character" w:styleId="PageNumber">
    <w:name w:val="page number"/>
    <w:basedOn w:val="DefaultParagraphFont"/>
    <w:rsid w:val="0039667C"/>
  </w:style>
  <w:style w:type="paragraph" w:styleId="Quote">
    <w:name w:val="Quote"/>
    <w:basedOn w:val="Heading1"/>
    <w:link w:val="QuoteChar"/>
    <w:qFormat/>
    <w:rsid w:val="0039667C"/>
    <w:rPr>
      <w:b w:val="0"/>
      <w:sz w:val="72"/>
      <w:szCs w:val="72"/>
      <w:lang w:val="en-NZ"/>
    </w:rPr>
  </w:style>
  <w:style w:type="character" w:customStyle="1" w:styleId="QuoteChar">
    <w:name w:val="Quote Char"/>
    <w:basedOn w:val="DefaultParagraphFont"/>
    <w:link w:val="Quote"/>
    <w:rsid w:val="003966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67C"/>
    <w:pPr>
      <w:pageBreakBefore/>
    </w:pPr>
  </w:style>
  <w:style w:type="paragraph" w:customStyle="1" w:styleId="Border">
    <w:name w:val="Border"/>
    <w:basedOn w:val="Normal"/>
    <w:qFormat/>
    <w:rsid w:val="003966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67C"/>
    <w:rPr>
      <w:b/>
      <w:bCs/>
      <w:i/>
      <w:iCs/>
      <w:color w:val="auto"/>
    </w:rPr>
  </w:style>
  <w:style w:type="paragraph" w:styleId="IntenseQuote">
    <w:name w:val="Intense Quote"/>
    <w:basedOn w:val="Normal"/>
    <w:next w:val="Normal"/>
    <w:link w:val="IntenseQuoteChar"/>
    <w:uiPriority w:val="30"/>
    <w:qFormat/>
    <w:rsid w:val="003966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6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67C"/>
    <w:rPr>
      <w:smallCaps/>
      <w:color w:val="auto"/>
      <w:u w:val="single"/>
    </w:rPr>
  </w:style>
  <w:style w:type="character" w:styleId="IntenseReference">
    <w:name w:val="Intense Reference"/>
    <w:basedOn w:val="DefaultParagraphFont"/>
    <w:uiPriority w:val="32"/>
    <w:qFormat/>
    <w:rsid w:val="0039667C"/>
    <w:rPr>
      <w:b/>
      <w:bCs/>
      <w:smallCaps/>
      <w:color w:val="auto"/>
      <w:spacing w:val="5"/>
      <w:u w:val="single"/>
    </w:rPr>
  </w:style>
  <w:style w:type="paragraph" w:customStyle="1" w:styleId="2ColumnHeading">
    <w:name w:val="2Column Heading"/>
    <w:basedOn w:val="BodyText"/>
    <w:qFormat/>
    <w:rsid w:val="0039667C"/>
    <w:pPr>
      <w:spacing w:after="60"/>
      <w:ind w:left="-2268"/>
    </w:pPr>
    <w:rPr>
      <w:b/>
    </w:rPr>
  </w:style>
  <w:style w:type="paragraph" w:customStyle="1" w:styleId="Heading1TOC">
    <w:name w:val="Heading1 TOC"/>
    <w:basedOn w:val="Normal"/>
    <w:qFormat/>
    <w:rsid w:val="0039667C"/>
    <w:pPr>
      <w:spacing w:before="240" w:after="120"/>
    </w:pPr>
    <w:rPr>
      <w:rFonts w:ascii="Times New Roman" w:hAnsi="Times New Roman"/>
      <w:b/>
      <w:sz w:val="32"/>
    </w:rPr>
  </w:style>
  <w:style w:type="paragraph" w:customStyle="1" w:styleId="Heading2TOC">
    <w:name w:val="Heading2 TOC"/>
    <w:basedOn w:val="Normal"/>
    <w:qFormat/>
    <w:rsid w:val="0039667C"/>
    <w:pPr>
      <w:spacing w:before="240" w:after="60"/>
    </w:pPr>
    <w:rPr>
      <w:rFonts w:ascii="Times New Roman" w:hAnsi="Times New Roman"/>
      <w:b/>
      <w:sz w:val="28"/>
    </w:rPr>
  </w:style>
  <w:style w:type="character" w:customStyle="1" w:styleId="Underline">
    <w:name w:val="Underline"/>
    <w:basedOn w:val="DefaultParagraphFont"/>
    <w:qFormat/>
    <w:rsid w:val="0039667C"/>
    <w:rPr>
      <w:u w:val="single"/>
    </w:rPr>
  </w:style>
  <w:style w:type="character" w:customStyle="1" w:styleId="BoldandItalics">
    <w:name w:val="Bold and Italics"/>
    <w:qFormat/>
    <w:rsid w:val="0039667C"/>
    <w:rPr>
      <w:b/>
      <w:i/>
      <w:u w:val="none"/>
    </w:rPr>
  </w:style>
  <w:style w:type="paragraph" w:styleId="BalloonText">
    <w:name w:val="Balloon Text"/>
    <w:basedOn w:val="Normal"/>
    <w:link w:val="BalloonTextChar"/>
    <w:rsid w:val="0039667C"/>
    <w:rPr>
      <w:rFonts w:ascii="Tahoma" w:hAnsi="Tahoma" w:cs="Tahoma"/>
      <w:sz w:val="16"/>
      <w:szCs w:val="16"/>
    </w:rPr>
  </w:style>
  <w:style w:type="character" w:customStyle="1" w:styleId="BalloonTextChar">
    <w:name w:val="Balloon Text Char"/>
    <w:basedOn w:val="DefaultParagraphFont"/>
    <w:link w:val="BalloonText"/>
    <w:rsid w:val="003966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6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6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67C"/>
    <w:rPr>
      <w:b/>
      <w:color w:val="660033"/>
      <w:spacing w:val="0"/>
    </w:rPr>
  </w:style>
  <w:style w:type="paragraph" w:customStyle="1" w:styleId="Nameditemlist">
    <w:name w:val="Named item list"/>
    <w:basedOn w:val="BodyText"/>
    <w:qFormat/>
    <w:rsid w:val="0039667C"/>
    <w:pPr>
      <w:tabs>
        <w:tab w:val="left" w:pos="2835"/>
      </w:tabs>
      <w:ind w:left="2835" w:hanging="2835"/>
    </w:pPr>
  </w:style>
  <w:style w:type="paragraph" w:customStyle="1" w:styleId="BodyTextnopadding">
    <w:name w:val="Body Text no padding"/>
    <w:basedOn w:val="BodyText"/>
    <w:qFormat/>
    <w:rsid w:val="0039667C"/>
    <w:pPr>
      <w:spacing w:before="0" w:after="0"/>
    </w:pPr>
  </w:style>
  <w:style w:type="paragraph" w:customStyle="1" w:styleId="BodyTextBold">
    <w:name w:val="Body Text Bold"/>
    <w:basedOn w:val="BodyText"/>
    <w:qFormat/>
    <w:rsid w:val="0039667C"/>
    <w:rPr>
      <w:b/>
    </w:rPr>
  </w:style>
  <w:style w:type="character" w:styleId="Hyperlink">
    <w:name w:val="Hyperlink"/>
    <w:basedOn w:val="DefaultParagraphFont"/>
    <w:uiPriority w:val="99"/>
    <w:unhideWhenUsed/>
    <w:rsid w:val="00E833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5176</Characters>
  <Application>Microsoft Office Word</Application>
  <DocSecurity>0</DocSecurity>
  <Lines>235</Lines>
  <Paragraphs>108</Paragraphs>
  <ScaleCrop>false</ScaleCrop>
  <Company>Author-it Software Corporation Ltd.</Company>
  <LinksUpToDate>false</LinksUpToDate>
  <CharactersWithSpaces>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PUAFIR313 Operate aviation support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2020-12-17T22:40:00Z</dcterms:created>
  <dcterms:modified xsi:type="dcterms:W3CDTF">2020-12-17T22:40:00Z</dcterms:modified>
</cp:coreProperties>
</file>