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1EB" w:rsidP="00993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PUAFIR308 Employ personal protection at a hazardous materials incident</w:t>
      </w:r>
      <w:r>
        <w:fldChar w:fldCharType="end"/>
      </w:r>
    </w:p>
    <w:p w:rsidR="009931EB" w:rsidP="009931EB">
      <w:pPr>
        <w:pStyle w:val="Version"/>
        <w:sectPr w:rsidSect="00B44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C6E" w:rsidP="00B44C6E">
      <w:pPr>
        <w:pStyle w:val="SuperHeading"/>
      </w:pPr>
      <w:r w:rsidRPr="00B44C6E">
        <w:t>Assessment Requirements for PUAFIR308 Employ personal protection at a hazardous materials incident</w:t>
      </w:r>
    </w:p>
    <w:p w:rsidR="00000000" w:rsidRPr="00B44C6E" w:rsidP="00B44C6E">
      <w:pPr>
        <w:pStyle w:val="Heading1"/>
      </w:pPr>
      <w:bookmarkStart w:id="1" w:name="O_1030213"/>
      <w:bookmarkEnd w:id="1"/>
      <w:r w:rsidRPr="00B44C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C6E" w:rsidP="00B44C6E">
            <w:pPr>
              <w:pStyle w:val="BodyText"/>
            </w:pPr>
            <w:r w:rsidRPr="00B44C6E">
              <w:rPr>
                <w:rStyle w:val="SpecialBold"/>
              </w:rPr>
              <w:t>Release 1.</w:t>
            </w:r>
            <w:r w:rsidRPr="00B44C6E">
              <w:t xml:space="preserve"> This is the first release of this unit of competency in the PUA Public Safety Training Package.</w:t>
            </w:r>
          </w:p>
        </w:tc>
      </w:tr>
    </w:tbl>
    <w:p w:rsidR="00000000" w:rsidRPr="00B44C6E" w:rsidP="00B44C6E">
      <w:pPr>
        <w:pStyle w:val="NoPaddingFontSize1"/>
      </w:pPr>
    </w:p>
    <w:p w:rsidR="00000000" w:rsidRPr="00B44C6E" w:rsidP="00B44C6E">
      <w:pPr>
        <w:pStyle w:val="AllowPageBreak"/>
      </w:pPr>
    </w:p>
    <w:p w:rsidR="00000000" w:rsidRPr="00B44C6E" w:rsidP="00B44C6E">
      <w:pPr>
        <w:pStyle w:val="Heading1"/>
      </w:pPr>
      <w:bookmarkStart w:id="2" w:name="O_1030214"/>
      <w:bookmarkEnd w:id="2"/>
      <w:r w:rsidRPr="00B44C6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C6E">
            <w:pPr>
              <w:pStyle w:val="BodyText"/>
              <w:rPr>
                <w:lang w:val="en-NZ"/>
              </w:rPr>
            </w:pPr>
            <w:r w:rsidRPr="00B44C6E">
              <w:t>Evidence required to demonstrate competence in this unit must be relevant to and satisfy all the requirements of the elements, performance criteria and range of conditions and includes</w:t>
            </w:r>
          </w:p>
        </w:tc>
      </w:tr>
      <w:tr w:rsidTr="00B4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C6E" w:rsidP="00B44C6E">
            <w:pPr>
              <w:pStyle w:val="ListBullet"/>
            </w:pPr>
            <w:r w:rsidRPr="00B44C6E">
              <w:t>applying Work, Health and Safe</w:t>
            </w:r>
            <w:r w:rsidRPr="00B44C6E">
              <w:t xml:space="preserve"> (WHS)/Occupational Health and Safety (OHS) organisational requirements</w:t>
            </w:r>
          </w:p>
          <w:p w:rsidR="00000000" w:rsidRPr="00B44C6E" w:rsidP="00B44C6E">
            <w:pPr>
              <w:pStyle w:val="ListBullet"/>
            </w:pPr>
            <w:r w:rsidRPr="00B44C6E">
              <w:t>checking, testing and maintaining personal protective clothing and equipment</w:t>
            </w:r>
          </w:p>
          <w:p w:rsidR="00000000" w:rsidRPr="00B44C6E" w:rsidP="00B44C6E">
            <w:pPr>
              <w:pStyle w:val="ListBullet"/>
            </w:pPr>
            <w:r w:rsidRPr="00B44C6E">
              <w:t>completing hazardous materials operations</w:t>
            </w:r>
          </w:p>
          <w:p w:rsidR="00000000" w:rsidRPr="00B44C6E" w:rsidP="00B44C6E">
            <w:pPr>
              <w:pStyle w:val="ListBullet"/>
            </w:pPr>
            <w:r w:rsidRPr="00B44C6E">
              <w:t>completing organisational documentation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following organisational </w:t>
            </w:r>
            <w:r w:rsidRPr="00B44C6E">
              <w:t>testing procedures</w:t>
            </w:r>
          </w:p>
          <w:p w:rsidR="00000000" w:rsidRPr="00B44C6E" w:rsidP="00B44C6E">
            <w:pPr>
              <w:pStyle w:val="ListBullet"/>
            </w:pPr>
            <w:r w:rsidRPr="00B44C6E">
              <w:t>identifying and accessing sources of information for recognition of chemical hazards and dangerous goods</w:t>
            </w:r>
          </w:p>
          <w:p w:rsidR="00000000" w:rsidRPr="00B44C6E" w:rsidP="00B44C6E">
            <w:pPr>
              <w:pStyle w:val="ListBullet"/>
            </w:pPr>
            <w:r w:rsidRPr="00B44C6E">
              <w:t>identifying appropriate protective clothing and equipment for a range of hazardous materials</w:t>
            </w:r>
          </w:p>
          <w:p w:rsidR="00000000" w:rsidRPr="00B44C6E" w:rsidP="00B44C6E">
            <w:pPr>
              <w:pStyle w:val="ListBullet"/>
            </w:pPr>
            <w:r w:rsidRPr="00B44C6E">
              <w:t>implementing decontamination procedures</w:t>
            </w:r>
          </w:p>
          <w:p w:rsidR="00000000" w:rsidRPr="00B44C6E" w:rsidP="00B44C6E">
            <w:pPr>
              <w:pStyle w:val="ListBullet"/>
            </w:pPr>
            <w:r w:rsidRPr="00B44C6E">
              <w:t>operating personal protective equipment including Breathing Apparatus (BA), control boards and Distress Signal Units (DSU)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selecting, donning, operating and maintaining personal protective clothing and equipment </w:t>
            </w:r>
          </w:p>
          <w:p w:rsidR="00000000" w:rsidRPr="00B44C6E" w:rsidP="00B44C6E">
            <w:pPr>
              <w:pStyle w:val="ListBullet"/>
            </w:pPr>
            <w:r w:rsidRPr="00B44C6E">
              <w:t>working in area of operations</w:t>
            </w:r>
          </w:p>
          <w:p w:rsidR="00000000" w:rsidRPr="00B44C6E" w:rsidP="00B44C6E">
            <w:pPr>
              <w:pStyle w:val="ListBullet"/>
            </w:pPr>
            <w:r w:rsidRPr="00B44C6E">
              <w:t>working in p</w:t>
            </w:r>
            <w:r w:rsidRPr="00B44C6E">
              <w:t>ersonal protective clothing and equipment at hazardous materials incidents</w:t>
            </w:r>
          </w:p>
        </w:tc>
      </w:tr>
    </w:tbl>
    <w:p w:rsidR="00000000" w:rsidRPr="00B44C6E" w:rsidP="00B44C6E">
      <w:pPr>
        <w:pStyle w:val="NoPaddingFontSize1"/>
      </w:pPr>
    </w:p>
    <w:p w:rsidR="00000000" w:rsidRPr="00B44C6E" w:rsidP="00B44C6E">
      <w:pPr>
        <w:pStyle w:val="AllowPageBreak"/>
      </w:pPr>
    </w:p>
    <w:p w:rsidR="00000000" w:rsidRPr="00B44C6E" w:rsidP="00B44C6E">
      <w:pPr>
        <w:pStyle w:val="Heading1"/>
      </w:pPr>
      <w:bookmarkStart w:id="3" w:name="O_1030215"/>
      <w:bookmarkEnd w:id="3"/>
      <w:r w:rsidRPr="00B44C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C6E">
            <w:pPr>
              <w:pStyle w:val="BodyText"/>
              <w:rPr>
                <w:lang w:val="en-NZ"/>
              </w:rPr>
            </w:pPr>
            <w:r w:rsidRPr="00B44C6E">
              <w:t>Evidence required to demonstrate competence in this unit must be relevant to and satisfy all the requirements of the elements, performance cr</w:t>
            </w:r>
            <w:r w:rsidRPr="00B44C6E">
              <w:t>iteria and range of conditions and includes knowledge of</w:t>
            </w:r>
          </w:p>
        </w:tc>
      </w:tr>
      <w:tr w:rsidTr="00B4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C6E" w:rsidP="00B44C6E">
            <w:pPr>
              <w:pStyle w:val="ListBullet"/>
            </w:pPr>
            <w:r w:rsidRPr="00B44C6E">
              <w:t>characteristics and limitations of personal protective clothing and equipment</w:t>
            </w:r>
          </w:p>
          <w:p w:rsidR="00000000" w:rsidRPr="00B44C6E" w:rsidP="00B44C6E">
            <w:pPr>
              <w:pStyle w:val="ListBullet"/>
            </w:pPr>
            <w:r w:rsidRPr="00B44C6E">
              <w:t>check, test and maintenance procedures for personal protective clothing and equipment</w:t>
            </w:r>
          </w:p>
          <w:p w:rsidR="00000000" w:rsidRPr="00B44C6E" w:rsidP="00B44C6E">
            <w:pPr>
              <w:pStyle w:val="ListBullet"/>
            </w:pPr>
            <w:r w:rsidRPr="00B44C6E">
              <w:t>decontamination area including ho</w:t>
            </w:r>
            <w:r w:rsidRPr="00B44C6E">
              <w:t>lding area, wash area and disrobing and rest area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decontamination of personal protective clothing and equipment 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decontamination procedures and types of decontamination including decontamination plan and corridor </w:t>
            </w:r>
          </w:p>
          <w:p w:rsidR="00000000" w:rsidRPr="00B44C6E" w:rsidP="00B44C6E">
            <w:pPr>
              <w:pStyle w:val="ListBullet"/>
            </w:pPr>
            <w:r w:rsidRPr="00B44C6E">
              <w:tab/>
            </w:r>
            <w:r w:rsidRPr="00B44C6E">
              <w:t>decontamination techniques including wet, dry, combination of wet and dry and emergency, emergency mass and technical decontamination</w:t>
            </w:r>
          </w:p>
          <w:p w:rsidR="00000000" w:rsidRPr="00B44C6E" w:rsidP="00B44C6E">
            <w:pPr>
              <w:pStyle w:val="ListBullet"/>
            </w:pPr>
            <w:r w:rsidRPr="00B44C6E">
              <w:t>environmental hazards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equipment including breathing apparatus </w:t>
            </w:r>
          </w:p>
          <w:p w:rsidR="00000000" w:rsidRPr="00B44C6E" w:rsidP="00B44C6E">
            <w:pPr>
              <w:pStyle w:val="ListBullet"/>
            </w:pPr>
            <w:r w:rsidRPr="00B44C6E">
              <w:t>local and systemic effects of industrial toxins</w:t>
            </w:r>
          </w:p>
          <w:p w:rsidR="00000000" w:rsidRPr="00B44C6E" w:rsidP="00B44C6E">
            <w:pPr>
              <w:pStyle w:val="ListBullet"/>
            </w:pPr>
            <w:r w:rsidRPr="00B44C6E">
              <w:t>main routes</w:t>
            </w:r>
            <w:r w:rsidRPr="00B44C6E">
              <w:t xml:space="preserve"> for entry of toxins into the human body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organisational documentation, policies and procedures </w:t>
            </w:r>
          </w:p>
          <w:p w:rsidR="00000000" w:rsidRPr="00B44C6E" w:rsidP="00B44C6E">
            <w:pPr>
              <w:pStyle w:val="ListBullet"/>
            </w:pPr>
            <w:r w:rsidRPr="00B44C6E">
              <w:t>sources of information to identify chemical hazards and dangerous goods</w:t>
            </w:r>
          </w:p>
          <w:p w:rsidR="00000000" w:rsidRPr="00B44C6E" w:rsidP="00B44C6E">
            <w:pPr>
              <w:pStyle w:val="ListBullet"/>
            </w:pPr>
            <w:r w:rsidRPr="00B44C6E">
              <w:t xml:space="preserve">use and limitations of industry exposure standards </w:t>
            </w:r>
          </w:p>
          <w:p w:rsidR="00000000" w:rsidRPr="00B44C6E" w:rsidP="00B44C6E">
            <w:pPr>
              <w:pStyle w:val="ListBullet"/>
            </w:pPr>
            <w:r w:rsidRPr="00B44C6E">
              <w:t>Work, Health and Safe (WHS)/Occupati</w:t>
            </w:r>
            <w:r w:rsidRPr="00B44C6E">
              <w:t>onal Health and Safety (OHS) organisational requirements including risk mitigation processes</w:t>
            </w:r>
          </w:p>
        </w:tc>
      </w:tr>
    </w:tbl>
    <w:p w:rsidR="00000000" w:rsidRPr="00B44C6E" w:rsidP="00B44C6E">
      <w:pPr>
        <w:pStyle w:val="NoPaddingFontSize1"/>
      </w:pPr>
    </w:p>
    <w:p w:rsidR="00000000" w:rsidRPr="00B44C6E" w:rsidP="00B44C6E">
      <w:pPr>
        <w:pStyle w:val="AllowPageBreak"/>
      </w:pPr>
    </w:p>
    <w:p w:rsidR="00000000" w:rsidRPr="00B44C6E" w:rsidP="00B44C6E">
      <w:pPr>
        <w:pStyle w:val="Heading1"/>
      </w:pPr>
      <w:bookmarkStart w:id="4" w:name="O_1030216"/>
      <w:bookmarkEnd w:id="4"/>
      <w:r w:rsidRPr="00B44C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4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C6E" w:rsidP="00B44C6E">
            <w:pPr>
              <w:pStyle w:val="BodyText"/>
            </w:pPr>
            <w:r w:rsidRPr="00B44C6E">
              <w:t>As a minimum, assessors must satisfy applicable regulatory requirements, which include requirements in the Standards for</w:t>
            </w:r>
            <w:r w:rsidRPr="00B44C6E">
              <w:t xml:space="preserve"> Registered Training Organisations current at the time of assessment. </w:t>
            </w:r>
          </w:p>
          <w:p w:rsidR="00000000" w:rsidRPr="00B44C6E" w:rsidP="00B44C6E">
            <w:pPr>
              <w:pStyle w:val="BodyText"/>
            </w:pPr>
            <w:r w:rsidRPr="00B44C6E">
              <w:t>As a minimum, assessment must satisfy applicable regulatory requirements, which include requirements in the Standards for Registered Training Organisations current at the t</w:t>
            </w:r>
            <w:r w:rsidRPr="00B44C6E">
              <w:t>ime of assessment.</w:t>
            </w:r>
          </w:p>
          <w:p w:rsidR="00000000" w:rsidRPr="00B44C6E" w:rsidP="00B44C6E">
            <w:pPr>
              <w:pStyle w:val="BodyText"/>
            </w:pPr>
            <w:r w:rsidRPr="00B44C6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44C6E" w:rsidP="00B44C6E">
            <w:pPr>
              <w:pStyle w:val="BodyText"/>
            </w:pPr>
            <w:r w:rsidRPr="00B44C6E">
              <w:t>Assessment must occur in workplace operational situations. Where this</w:t>
            </w:r>
            <w:r w:rsidRPr="00B44C6E">
              <w:t xml:space="preserve"> is not appropriate, assessment must occur in industry approved simulated workplace operational situations that reflect workplace conditions. </w:t>
            </w:r>
          </w:p>
          <w:p w:rsidR="00000000" w:rsidRPr="00B44C6E" w:rsidP="00B44C6E">
            <w:pPr>
              <w:pStyle w:val="BodyText"/>
            </w:pPr>
            <w:r w:rsidRPr="00B44C6E">
              <w:t>Resources for assessment must include access to</w:t>
            </w:r>
          </w:p>
          <w:p w:rsidR="00000000" w:rsidRPr="00B44C6E" w:rsidP="00B44C6E">
            <w:pPr>
              <w:pStyle w:val="ListBullet"/>
            </w:pPr>
            <w:r w:rsidRPr="00B44C6E">
              <w:t>a range of relevant exercises, case studies and/or simulations</w:t>
            </w:r>
          </w:p>
          <w:p w:rsidR="00000000" w:rsidRPr="00B44C6E" w:rsidP="00B44C6E">
            <w:pPr>
              <w:pStyle w:val="ListBullet"/>
            </w:pPr>
            <w:r w:rsidRPr="00B44C6E">
              <w:t>r</w:t>
            </w:r>
            <w:r w:rsidRPr="00B44C6E">
              <w:t xml:space="preserve">elevant and appropriate materials, equipment, tools, and personal protective clothing and equipment currently used in industry </w:t>
            </w:r>
          </w:p>
          <w:p w:rsidR="00000000" w:rsidRPr="00B44C6E" w:rsidP="00B44C6E">
            <w:pPr>
              <w:pStyle w:val="ListBullet"/>
            </w:pPr>
            <w:r w:rsidRPr="00B44C6E">
              <w:t>applicable documentation including organisational procedures, industry standards, equipment specifications, regulations, codes o</w:t>
            </w:r>
            <w:r w:rsidRPr="00B44C6E">
              <w:t>f practice and operation manuals.</w:t>
            </w:r>
          </w:p>
        </w:tc>
      </w:tr>
    </w:tbl>
    <w:p w:rsidR="00000000" w:rsidRPr="00B44C6E" w:rsidP="00B44C6E">
      <w:pPr>
        <w:pStyle w:val="NoPaddingFontSize1"/>
      </w:pPr>
    </w:p>
    <w:p w:rsidR="00000000" w:rsidRPr="00B44C6E" w:rsidP="00B44C6E">
      <w:pPr>
        <w:pStyle w:val="AllowPageBreak"/>
      </w:pPr>
    </w:p>
    <w:p w:rsidR="00000000" w:rsidRPr="00B44C6E" w:rsidP="00B44C6E">
      <w:pPr>
        <w:pStyle w:val="Heading1"/>
      </w:pPr>
      <w:bookmarkStart w:id="5" w:name="O_1030219"/>
      <w:bookmarkEnd w:id="5"/>
      <w:r w:rsidRPr="00B44C6E">
        <w:t>Links</w:t>
      </w:r>
    </w:p>
    <w:p w:rsidR="00000000" w:rsidRPr="00B44C6E" w:rsidP="009931EB">
      <w:pPr>
        <w:pStyle w:val="BodyText"/>
      </w:pPr>
      <w:r w:rsidRPr="00B44C6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5192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44C6E" w:rsidP="00B44C6E"/>
    <w:sectPr w:rsidSect="00B44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E" w:rsidRPr="009931EB" w:rsidP="00993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EB" w:rsidP="00B44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31EB" w:rsidP="00B44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31EB" w:rsidP="00B44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C6E" w:rsidRPr="009931EB" w:rsidP="00993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EB" w:rsidRPr="002D2AF8" w:rsidP="00B44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PUAFIR308 Employ personal protection at a hazardous materials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931EB" w:rsidP="00B44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68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363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C6E"/>
  </w:style>
  <w:style w:type="character" w:customStyle="1" w:styleId="Heading1Char">
    <w:name w:val="Heading 1 Char"/>
    <w:basedOn w:val="DefaultParagraphFont"/>
    <w:link w:val="Heading1"/>
    <w:rsid w:val="00B44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C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C6E"/>
    <w:rPr>
      <w:b/>
      <w:spacing w:val="0"/>
    </w:rPr>
  </w:style>
  <w:style w:type="paragraph" w:customStyle="1" w:styleId="SuperHeading">
    <w:name w:val="SuperHeading"/>
    <w:basedOn w:val="Normal"/>
    <w:rsid w:val="00B44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4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C6E"/>
    <w:rPr>
      <w:i/>
    </w:rPr>
  </w:style>
  <w:style w:type="paragraph" w:styleId="Caption">
    <w:name w:val="caption"/>
    <w:basedOn w:val="BodyText"/>
    <w:next w:val="Normal"/>
    <w:qFormat/>
    <w:rsid w:val="00B44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C6E"/>
  </w:style>
  <w:style w:type="paragraph" w:styleId="TableofFigures">
    <w:name w:val="table of figures"/>
    <w:basedOn w:val="Normal"/>
    <w:next w:val="Normal"/>
    <w:semiHidden/>
    <w:rsid w:val="00B44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C6E"/>
    <w:rPr>
      <w:rFonts w:ascii="Wingdings" w:hAnsi="Wingdings"/>
    </w:rPr>
  </w:style>
  <w:style w:type="paragraph" w:customStyle="1" w:styleId="TableHeading">
    <w:name w:val="Table Heading"/>
    <w:basedOn w:val="HeadingBase"/>
    <w:rsid w:val="00B44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C6E"/>
    <w:rPr>
      <w:color w:val="0033CC"/>
      <w:u w:val="none"/>
    </w:rPr>
  </w:style>
  <w:style w:type="paragraph" w:customStyle="1" w:styleId="BodyTextRight">
    <w:name w:val="Body Text Right"/>
    <w:basedOn w:val="BodyText"/>
    <w:rsid w:val="00B44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C6E"/>
    <w:rPr>
      <w:sz w:val="32"/>
    </w:rPr>
  </w:style>
  <w:style w:type="paragraph" w:customStyle="1" w:styleId="HeadingProcedure">
    <w:name w:val="Heading Procedure"/>
    <w:basedOn w:val="HeadingBase"/>
    <w:next w:val="Normal"/>
    <w:rsid w:val="00B44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C6E"/>
    <w:pPr>
      <w:spacing w:before="60" w:after="60"/>
    </w:pPr>
  </w:style>
  <w:style w:type="paragraph" w:styleId="ListContinue">
    <w:name w:val="List Continue"/>
    <w:basedOn w:val="List"/>
    <w:rsid w:val="00B44C6E"/>
    <w:pPr>
      <w:ind w:firstLine="0"/>
    </w:pPr>
  </w:style>
  <w:style w:type="paragraph" w:customStyle="1" w:styleId="ListNote">
    <w:name w:val="List Note"/>
    <w:basedOn w:val="List"/>
    <w:rsid w:val="00B44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C6E"/>
    <w:rPr>
      <w:rFonts w:ascii="Courier New" w:hAnsi="Courier New"/>
    </w:rPr>
  </w:style>
  <w:style w:type="paragraph" w:customStyle="1" w:styleId="NoteBullet">
    <w:name w:val="Note Bullet"/>
    <w:basedOn w:val="Note"/>
    <w:rsid w:val="00B44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C6E"/>
    <w:rPr>
      <w:b/>
      <w:smallCaps/>
    </w:rPr>
  </w:style>
  <w:style w:type="paragraph" w:customStyle="1" w:styleId="TableListNumber">
    <w:name w:val="Table List Number"/>
    <w:basedOn w:val="ListNumber"/>
    <w:rsid w:val="00B44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C6E"/>
    <w:pPr>
      <w:numPr>
        <w:numId w:val="8"/>
      </w:numPr>
    </w:pPr>
  </w:style>
  <w:style w:type="paragraph" w:customStyle="1" w:styleId="ListAlpha2">
    <w:name w:val="List Alpha 2"/>
    <w:basedOn w:val="List2"/>
    <w:rsid w:val="00B44C6E"/>
    <w:pPr>
      <w:numPr>
        <w:numId w:val="7"/>
      </w:numPr>
    </w:pPr>
  </w:style>
  <w:style w:type="paragraph" w:styleId="List2">
    <w:name w:val="List 2"/>
    <w:basedOn w:val="BodyText"/>
    <w:rsid w:val="00B44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C6E"/>
    <w:pPr>
      <w:numPr>
        <w:numId w:val="3"/>
      </w:numPr>
    </w:pPr>
  </w:style>
  <w:style w:type="paragraph" w:styleId="ListContinue2">
    <w:name w:val="List Continue 2"/>
    <w:basedOn w:val="List2"/>
    <w:rsid w:val="00B44C6E"/>
    <w:pPr>
      <w:ind w:firstLine="0"/>
    </w:pPr>
  </w:style>
  <w:style w:type="paragraph" w:styleId="ListContinue3">
    <w:name w:val="List Continue 3"/>
    <w:basedOn w:val="List3"/>
    <w:rsid w:val="00B44C6E"/>
    <w:pPr>
      <w:ind w:left="1021" w:firstLine="0"/>
    </w:pPr>
  </w:style>
  <w:style w:type="paragraph" w:styleId="ListContinue4">
    <w:name w:val="List Continue 4"/>
    <w:basedOn w:val="List4"/>
    <w:rsid w:val="00B44C6E"/>
    <w:pPr>
      <w:ind w:firstLine="0"/>
    </w:pPr>
  </w:style>
  <w:style w:type="paragraph" w:styleId="ListContinue5">
    <w:name w:val="List Continue 5"/>
    <w:basedOn w:val="List5"/>
    <w:rsid w:val="00B44C6E"/>
    <w:pPr>
      <w:ind w:firstLine="0"/>
    </w:pPr>
  </w:style>
  <w:style w:type="paragraph" w:styleId="ListNumber3">
    <w:name w:val="List Number 3"/>
    <w:basedOn w:val="List3"/>
    <w:rsid w:val="00B44C6E"/>
    <w:pPr>
      <w:numPr>
        <w:numId w:val="4"/>
      </w:numPr>
    </w:pPr>
  </w:style>
  <w:style w:type="paragraph" w:styleId="ListNumber4">
    <w:name w:val="List Number 4"/>
    <w:basedOn w:val="List4"/>
    <w:rsid w:val="00B44C6E"/>
    <w:pPr>
      <w:numPr>
        <w:numId w:val="5"/>
      </w:numPr>
    </w:pPr>
  </w:style>
  <w:style w:type="paragraph" w:styleId="ListNumber5">
    <w:name w:val="List Number 5"/>
    <w:basedOn w:val="List5"/>
    <w:rsid w:val="00B44C6E"/>
    <w:pPr>
      <w:numPr>
        <w:numId w:val="6"/>
      </w:numPr>
    </w:pPr>
  </w:style>
  <w:style w:type="paragraph" w:styleId="BlockText">
    <w:name w:val="Block Text"/>
    <w:basedOn w:val="Normal"/>
    <w:rsid w:val="00B44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C6E"/>
    <w:rPr>
      <w:sz w:val="16"/>
      <w:vertAlign w:val="superscript"/>
    </w:rPr>
  </w:style>
  <w:style w:type="character" w:customStyle="1" w:styleId="Symbols">
    <w:name w:val="Symbols"/>
    <w:basedOn w:val="DefaultParagraphFont"/>
    <w:rsid w:val="00B44C6E"/>
    <w:rPr>
      <w:rFonts w:ascii="Symbol" w:hAnsi="Symbol"/>
    </w:rPr>
  </w:style>
  <w:style w:type="character" w:customStyle="1" w:styleId="MenuOptions">
    <w:name w:val="Menu Options"/>
    <w:basedOn w:val="DefaultParagraphFont"/>
    <w:rsid w:val="00B44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C6E"/>
    <w:rPr>
      <w:b/>
    </w:rPr>
  </w:style>
  <w:style w:type="character" w:customStyle="1" w:styleId="Underlined">
    <w:name w:val="Underlined"/>
    <w:basedOn w:val="DefaultParagraphFont"/>
    <w:rsid w:val="00B44C6E"/>
    <w:rPr>
      <w:u w:val="single"/>
    </w:rPr>
  </w:style>
  <w:style w:type="paragraph" w:customStyle="1" w:styleId="TableBodyTextRight">
    <w:name w:val="Table Body Text Right"/>
    <w:basedOn w:val="TableBodyText"/>
    <w:rsid w:val="00B44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C6E"/>
    <w:rPr>
      <w:sz w:val="18"/>
    </w:rPr>
  </w:style>
  <w:style w:type="paragraph" w:customStyle="1" w:styleId="BodySmallRight">
    <w:name w:val="Body Small Right"/>
    <w:basedOn w:val="BodyTextRight"/>
    <w:rsid w:val="00B44C6E"/>
    <w:rPr>
      <w:sz w:val="18"/>
      <w:szCs w:val="18"/>
    </w:rPr>
  </w:style>
  <w:style w:type="paragraph" w:customStyle="1" w:styleId="MarginEdition">
    <w:name w:val="Margin Edition"/>
    <w:basedOn w:val="MarginNote"/>
    <w:rsid w:val="00B44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C6E"/>
    <w:rPr>
      <w:sz w:val="2"/>
      <w:szCs w:val="2"/>
    </w:rPr>
  </w:style>
  <w:style w:type="character" w:customStyle="1" w:styleId="Small">
    <w:name w:val="Small"/>
    <w:basedOn w:val="DefaultParagraphFont"/>
    <w:rsid w:val="00B44C6E"/>
    <w:rPr>
      <w:sz w:val="16"/>
    </w:rPr>
  </w:style>
  <w:style w:type="paragraph" w:customStyle="1" w:styleId="WideTable">
    <w:name w:val="Wide Table"/>
    <w:basedOn w:val="Normal"/>
    <w:rsid w:val="00B44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C6E"/>
  </w:style>
  <w:style w:type="paragraph" w:styleId="Quote">
    <w:name w:val="Quote"/>
    <w:basedOn w:val="Heading1"/>
    <w:link w:val="QuoteChar"/>
    <w:qFormat/>
    <w:rsid w:val="00B44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C6E"/>
    <w:pPr>
      <w:pageBreakBefore/>
    </w:pPr>
  </w:style>
  <w:style w:type="paragraph" w:customStyle="1" w:styleId="Border">
    <w:name w:val="Border"/>
    <w:basedOn w:val="Normal"/>
    <w:qFormat/>
    <w:rsid w:val="00B44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C6E"/>
    <w:rPr>
      <w:u w:val="single"/>
    </w:rPr>
  </w:style>
  <w:style w:type="character" w:customStyle="1" w:styleId="BoldandItalics">
    <w:name w:val="Bold and Italics"/>
    <w:qFormat/>
    <w:rsid w:val="00B44C6E"/>
    <w:rPr>
      <w:b/>
      <w:i/>
      <w:u w:val="none"/>
    </w:rPr>
  </w:style>
  <w:style w:type="paragraph" w:styleId="BalloonText">
    <w:name w:val="Balloon Text"/>
    <w:basedOn w:val="Normal"/>
    <w:link w:val="BalloonTextChar"/>
    <w:rsid w:val="00B4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C6E"/>
    <w:pPr>
      <w:spacing w:before="0" w:after="0"/>
    </w:pPr>
  </w:style>
  <w:style w:type="paragraph" w:customStyle="1" w:styleId="BodyTextBold">
    <w:name w:val="Body Text Bold"/>
    <w:basedOn w:val="BodyText"/>
    <w:qFormat/>
    <w:rsid w:val="00B44C6E"/>
    <w:rPr>
      <w:b/>
    </w:rPr>
  </w:style>
  <w:style w:type="character" w:styleId="Hyperlink">
    <w:name w:val="Hyperlink"/>
    <w:basedOn w:val="DefaultParagraphFont"/>
    <w:uiPriority w:val="99"/>
    <w:unhideWhenUsed/>
    <w:rsid w:val="00993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3668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PUAFIR308 Employ personal protection at a hazardous materials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2022-12-16T02:04:00Z</dcterms:created>
  <dcterms:modified xsi:type="dcterms:W3CDTF">2022-12-16T02:04:00Z</dcterms:modified>
</cp:coreProperties>
</file>