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F8F" w:rsidP="008B6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PUAFIR307 Operate aerial appliance</w:t>
      </w:r>
      <w:r>
        <w:fldChar w:fldCharType="end"/>
      </w:r>
    </w:p>
    <w:p w:rsidR="008B6F8F" w:rsidP="008B6F8F">
      <w:pPr>
        <w:pStyle w:val="Version"/>
        <w:sectPr w:rsidSect="00674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B41" w:rsidP="00674B41">
      <w:pPr>
        <w:pStyle w:val="SuperHeading"/>
      </w:pPr>
      <w:r w:rsidRPr="00674B41">
        <w:t>PUAFIR307 Operate aerial appliance</w:t>
      </w:r>
    </w:p>
    <w:p w:rsidR="00000000" w:rsidRPr="00674B41" w:rsidP="00674B41">
      <w:pPr>
        <w:pStyle w:val="Heading1"/>
      </w:pPr>
      <w:bookmarkStart w:id="1" w:name="O_1030184"/>
      <w:bookmarkEnd w:id="1"/>
      <w:r w:rsidRPr="00674B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rPr>
                <w:rStyle w:val="SpecialBold"/>
              </w:rPr>
              <w:t>Release 1.</w:t>
            </w:r>
            <w:r w:rsidRPr="00674B41">
              <w:t xml:space="preserve"> This is the first release of this unit of competency in the PUA Public Safety Training Package.</w:t>
            </w:r>
          </w:p>
        </w:tc>
      </w:tr>
    </w:tbl>
    <w:p w:rsidR="00000000" w:rsidRPr="00674B41" w:rsidP="00674B41">
      <w:pPr>
        <w:pStyle w:val="NoPaddingFontSize1"/>
      </w:pPr>
    </w:p>
    <w:p w:rsidR="00000000" w:rsidRPr="00674B41" w:rsidP="00674B41">
      <w:pPr>
        <w:pStyle w:val="AllowPageBreak"/>
      </w:pPr>
    </w:p>
    <w:p w:rsidR="00000000" w:rsidRPr="00674B41" w:rsidP="00674B41">
      <w:pPr>
        <w:pStyle w:val="Heading1"/>
      </w:pPr>
      <w:bookmarkStart w:id="2" w:name="O_1030185"/>
      <w:bookmarkEnd w:id="2"/>
      <w:r w:rsidRPr="00674B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t>This unit of competency involves the skills and knowledge required to operate aerial appliances</w:t>
            </w:r>
            <w:r w:rsidRPr="00674B41">
              <w:t xml:space="preserve"> designed for high level rescues or firefighting at an incident. It includes siting aerial appliance, operating appliance and concluding operations.</w:t>
            </w:r>
          </w:p>
          <w:p w:rsidR="00000000" w:rsidRPr="00674B41" w:rsidP="00674B41">
            <w:pPr>
              <w:pStyle w:val="BodyText"/>
            </w:pPr>
            <w:r w:rsidRPr="00674B41">
              <w:t xml:space="preserve">The unit applies to personnel required to safely and competently site and operate aerial appliances. </w:t>
            </w:r>
          </w:p>
          <w:p w:rsidR="00000000" w:rsidRPr="00674B41" w:rsidP="00674B41">
            <w:pPr>
              <w:pStyle w:val="BodyText"/>
            </w:pPr>
            <w:r w:rsidRPr="00674B41">
              <w:t>The f</w:t>
            </w:r>
            <w:r w:rsidRPr="00674B41">
              <w:t>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674B41" w:rsidP="00674B41">
            <w:pPr>
              <w:pStyle w:val="BodyText"/>
            </w:pPr>
            <w:r w:rsidRPr="00674B41">
              <w:t>No licensing, legislative or certificat</w:t>
            </w:r>
            <w:r w:rsidRPr="00674B41">
              <w:t>ion requirements apply to this unit at the time of publication.</w:t>
            </w:r>
          </w:p>
        </w:tc>
      </w:tr>
    </w:tbl>
    <w:p w:rsidR="00000000" w:rsidRPr="00674B41" w:rsidP="00674B41">
      <w:pPr>
        <w:pStyle w:val="NoPaddingFontSize1"/>
      </w:pPr>
    </w:p>
    <w:p w:rsidR="00000000" w:rsidRPr="00674B41" w:rsidP="00674B41">
      <w:pPr>
        <w:pStyle w:val="AllowPageBreak"/>
      </w:pPr>
    </w:p>
    <w:p w:rsidR="00000000" w:rsidRPr="00674B41" w:rsidP="00674B41">
      <w:pPr>
        <w:pStyle w:val="Heading1"/>
      </w:pPr>
      <w:bookmarkStart w:id="3" w:name="O_1030186"/>
      <w:bookmarkEnd w:id="3"/>
      <w:r w:rsidRPr="00674B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t>It is essential that the prerequisite units listed below are obtained prior to the issuance of this unit to individuals within the fire sector or the un</w:t>
            </w:r>
            <w:r w:rsidRPr="00674B41">
              <w:t>its contributing to the attainment of a fire qualification.</w:t>
            </w:r>
          </w:p>
          <w:p w:rsidR="00000000" w:rsidRPr="00674B41" w:rsidP="00674B41">
            <w:pPr>
              <w:pStyle w:val="BodyText"/>
            </w:pPr>
            <w:r w:rsidRPr="00674B41">
              <w:t>PUAEQU001 Prepare, maintain and test response equipment</w:t>
            </w:r>
          </w:p>
          <w:p w:rsidR="00000000" w:rsidRPr="00674B41" w:rsidP="00674B41">
            <w:pPr>
              <w:pStyle w:val="BodyText"/>
            </w:pPr>
            <w:r w:rsidRPr="00674B41">
              <w:t>PUAFIR210 Prevent injury</w:t>
            </w:r>
          </w:p>
          <w:p w:rsidR="00000000" w:rsidRPr="00674B41" w:rsidP="00674B41">
            <w:pPr>
              <w:pStyle w:val="BodyText"/>
            </w:pPr>
            <w:r w:rsidRPr="00674B41">
              <w:t>PUAVEH001 Drive vehicles under operational conditions</w:t>
            </w:r>
          </w:p>
        </w:tc>
      </w:tr>
    </w:tbl>
    <w:p w:rsidR="00000000" w:rsidRPr="00674B41" w:rsidP="00674B41">
      <w:pPr>
        <w:pStyle w:val="NoPaddingFontSize1"/>
      </w:pPr>
    </w:p>
    <w:p w:rsidR="00000000" w:rsidRPr="00674B41" w:rsidP="00674B41">
      <w:pPr>
        <w:pStyle w:val="AllowPageBreak"/>
      </w:pPr>
    </w:p>
    <w:p w:rsidR="00000000" w:rsidRPr="00674B41" w:rsidP="00674B41">
      <w:pPr>
        <w:pStyle w:val="Heading1"/>
      </w:pPr>
      <w:bookmarkStart w:id="4" w:name="O_1030187"/>
      <w:bookmarkEnd w:id="4"/>
      <w:r w:rsidRPr="00674B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t>Fire</w:t>
            </w:r>
          </w:p>
        </w:tc>
      </w:tr>
    </w:tbl>
    <w:p w:rsidR="00000000" w:rsidRPr="00674B41" w:rsidP="00674B41">
      <w:pPr>
        <w:pStyle w:val="NoPaddingFontSize1"/>
      </w:pPr>
    </w:p>
    <w:p w:rsidR="00000000" w:rsidRPr="00674B41" w:rsidP="00674B41">
      <w:pPr>
        <w:pStyle w:val="AllowPageBreak"/>
      </w:pPr>
    </w:p>
    <w:p w:rsidR="00000000" w:rsidRPr="00674B41" w:rsidP="00674B41">
      <w:pPr>
        <w:pStyle w:val="Heading1"/>
      </w:pPr>
      <w:bookmarkStart w:id="5" w:name="O_1030188"/>
      <w:bookmarkEnd w:id="5"/>
      <w:r w:rsidRPr="00674B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t>Fire</w:t>
            </w:r>
          </w:p>
        </w:tc>
      </w:tr>
    </w:tbl>
    <w:p w:rsidR="00000000" w:rsidRPr="00674B41" w:rsidP="00674B41">
      <w:pPr>
        <w:pStyle w:val="NoPaddingFontSize1"/>
      </w:pPr>
    </w:p>
    <w:p w:rsidR="00000000" w:rsidRPr="00674B41" w:rsidP="00674B41">
      <w:pPr>
        <w:pStyle w:val="AllowPageBreak"/>
      </w:pPr>
    </w:p>
    <w:p w:rsidR="00000000" w:rsidRPr="00674B41" w:rsidP="00674B41">
      <w:pPr>
        <w:pStyle w:val="Heading1"/>
      </w:pPr>
      <w:bookmarkStart w:id="6" w:name="O_1030189"/>
      <w:bookmarkEnd w:id="6"/>
      <w:r w:rsidRPr="00674B4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PERFORMANCE CRITERIA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Performance criteria describe the performance needed to demonstrate achievement of the element.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rPr>
                <w:rStyle w:val="SpecialBold"/>
              </w:rPr>
              <w:t>Site aerial</w:t>
            </w:r>
            <w:r w:rsidRPr="00674B41">
              <w:t xml:space="preserve"> </w:t>
            </w:r>
            <w:r w:rsidRPr="00674B41">
              <w:rPr>
                <w:rStyle w:val="SpecialBold"/>
              </w:rPr>
              <w:t>appliance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Onsite physical hazards which impact on safe working operations of appliance and ancillary equipment are identified and appliance is sited to minimise impact, in accordance with organisational procedures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Aerial appliance</w:t>
            </w:r>
            <w:r w:rsidRPr="00674B41">
              <w:t xml:space="preserve"> is positioned in a location that supports operational requirements, in accordance with organisational procedures, to prevent injury to personnel or damage to equipment and facilities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Personal protective clothing and equipment is selected and worn, in accordance with organisational procedures and Work, Health and Safety (WHS)/Occupational Health and Safety (OHS) requirements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Personnel working with the aerial appliance are deploye</w:t>
            </w:r>
            <w:r w:rsidRPr="00674B41">
              <w:t>d, in accordance with organisational operating procedures and WHS/OHS guidelines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rPr>
                <w:rStyle w:val="SpecialBold"/>
              </w:rPr>
              <w:t>Operate appliance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Aerial appliance is operated within safe working limits, in accordance with organisational procedures and manufacturers</w:t>
            </w:r>
            <w:r>
              <w:t>’</w:t>
            </w:r>
            <w:r w:rsidRPr="00674B41">
              <w:t xml:space="preserve"> specifications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Perform</w:t>
            </w:r>
            <w:r w:rsidRPr="00674B41">
              <w:t>ance of aerial appliance is monitored and adjusted in response to changed conditions to achieve determined strategies and objectives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Action is taken to rectify any deficiencies in the operation of the aerial appliance, where possible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Aerial appliance is operated in a manner to prevent injury to personnel or damage to equipment and facilities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Fire spread, onsite hazards and atmospheric conditions and their potential impact on aerial appliance operations are monitored and relevant</w:t>
            </w:r>
            <w:r w:rsidRPr="00674B41">
              <w:t xml:space="preserve"> information is referred to appropriate personnel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Communication is established and maintained with appropriate personnel through the chain of command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rPr>
                <w:rStyle w:val="SpecialBold"/>
              </w:rPr>
              <w:t>Conclude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Ancillary equipment is cleaned, reinstated and stowed, in accordance with organisational procedures and WHS/OHS guidelines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Aerial appliance is checked and equipment is maintained and any faults or defici</w:t>
            </w:r>
            <w:r w:rsidRPr="00674B41">
              <w:t>encies are reported, in accordance with organisational procedures</w:t>
            </w:r>
          </w:p>
        </w:tc>
      </w:tr>
      <w:tr w:rsidTr="00674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t>Participate in debriefing sessions</w:t>
            </w:r>
          </w:p>
        </w:tc>
      </w:tr>
    </w:tbl>
    <w:p w:rsidR="00000000" w:rsidRPr="00674B41" w:rsidP="00674B41">
      <w:pPr>
        <w:pStyle w:val="NoPaddingFontSize1"/>
      </w:pPr>
    </w:p>
    <w:p w:rsidR="00000000" w:rsidRPr="00674B41" w:rsidP="00674B41">
      <w:pPr>
        <w:pStyle w:val="AllowPageBreak"/>
      </w:pPr>
    </w:p>
    <w:p w:rsidR="00000000" w:rsidRPr="00674B41" w:rsidP="00674B41">
      <w:pPr>
        <w:pStyle w:val="Heading1"/>
      </w:pPr>
      <w:bookmarkStart w:id="7" w:name="O_1030190"/>
      <w:bookmarkEnd w:id="7"/>
      <w:r w:rsidRPr="00674B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t>Foundation skills essential to performance are explicit in the performance criteria of this unit of competenc</w:t>
            </w:r>
            <w:r w:rsidRPr="00674B41">
              <w:t>y.</w:t>
            </w:r>
          </w:p>
        </w:tc>
      </w:tr>
    </w:tbl>
    <w:p w:rsidR="00000000" w:rsidRPr="00674B41" w:rsidP="00674B41">
      <w:pPr>
        <w:pStyle w:val="NoPaddingFontSize1"/>
      </w:pPr>
    </w:p>
    <w:p w:rsidR="00000000" w:rsidRPr="00674B41" w:rsidP="00674B41">
      <w:pPr>
        <w:pStyle w:val="AllowPageBreak"/>
      </w:pPr>
    </w:p>
    <w:p w:rsidR="00000000" w:rsidRPr="00674B41" w:rsidP="00674B41">
      <w:pPr>
        <w:pStyle w:val="Heading1"/>
      </w:pPr>
      <w:bookmarkStart w:id="8" w:name="O_1030191"/>
      <w:bookmarkEnd w:id="8"/>
      <w:r w:rsidRPr="00674B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74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t>Range is restricted to essential operating conditions and any other variables essential to the work environment.</w:t>
            </w:r>
          </w:p>
          <w:p w:rsidR="00000000" w:rsidP="00674B41">
            <w:pPr>
              <w:pStyle w:val="BodyText"/>
              <w:rPr>
                <w:lang w:val="en-NZ"/>
              </w:rPr>
            </w:pPr>
            <w:r w:rsidRPr="00674B41">
              <w:t>Non-essential conditions may be found in the Companion Volume Implementation Guide.</w:t>
            </w:r>
          </w:p>
        </w:tc>
      </w:tr>
      <w:tr w:rsidTr="00674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t>aerial appliance must include</w:t>
            </w:r>
          </w:p>
          <w:p w:rsidR="00000000" w:rsidP="00674B4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ListBullet"/>
            </w:pPr>
            <w:r w:rsidRPr="00674B41">
              <w:t>hydraulic articulated platform</w:t>
            </w:r>
          </w:p>
          <w:p w:rsidR="00000000" w:rsidRPr="00674B41" w:rsidP="00674B41">
            <w:pPr>
              <w:pStyle w:val="ListBullet"/>
            </w:pPr>
            <w:r w:rsidRPr="00674B41">
              <w:t>hydraulic platform</w:t>
            </w:r>
          </w:p>
          <w:p w:rsidR="00000000" w:rsidRPr="00674B41" w:rsidP="00674B41">
            <w:pPr>
              <w:pStyle w:val="ListBullet"/>
            </w:pPr>
            <w:r w:rsidRPr="00674B41">
              <w:t>ladder platform</w:t>
            </w:r>
          </w:p>
          <w:p w:rsidR="00000000" w:rsidRPr="00674B41" w:rsidP="00674B41">
            <w:pPr>
              <w:pStyle w:val="ListBullet"/>
            </w:pPr>
            <w:r w:rsidRPr="00674B41">
              <w:t>teleboom</w:t>
            </w:r>
          </w:p>
          <w:p w:rsidR="00000000" w:rsidP="00674B41">
            <w:pPr>
              <w:pStyle w:val="ListBullet"/>
              <w:rPr>
                <w:lang w:val="en-NZ"/>
              </w:rPr>
            </w:pPr>
            <w:r w:rsidRPr="00674B41">
              <w:t>turntable ladder</w:t>
            </w:r>
          </w:p>
        </w:tc>
      </w:tr>
      <w:tr w:rsidTr="00674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t>ancillary equipment must include two or more of the following</w:t>
            </w:r>
          </w:p>
          <w:p w:rsidR="00000000" w:rsidP="00674B4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ListBullet"/>
            </w:pPr>
            <w:r w:rsidRPr="00674B41">
              <w:t xml:space="preserve">breathing apparatus </w:t>
            </w:r>
          </w:p>
          <w:p w:rsidR="00000000" w:rsidRPr="00674B41" w:rsidP="00674B41">
            <w:pPr>
              <w:pStyle w:val="ListBullet"/>
            </w:pPr>
            <w:r w:rsidRPr="00674B41">
              <w:t>communications</w:t>
            </w:r>
          </w:p>
          <w:p w:rsidR="00000000" w:rsidRPr="00674B41" w:rsidP="00674B41">
            <w:pPr>
              <w:pStyle w:val="ListBullet"/>
            </w:pPr>
            <w:r w:rsidRPr="00674B41">
              <w:t>firefighting</w:t>
            </w:r>
          </w:p>
          <w:p w:rsidR="00000000" w:rsidRPr="00674B41" w:rsidP="00674B41">
            <w:pPr>
              <w:pStyle w:val="ListBullet"/>
            </w:pPr>
            <w:r w:rsidRPr="00674B41">
              <w:t>lighting</w:t>
            </w:r>
          </w:p>
          <w:p w:rsidR="00000000" w:rsidRPr="00674B41" w:rsidP="00674B41">
            <w:pPr>
              <w:pStyle w:val="ListBullet"/>
            </w:pPr>
            <w:r w:rsidRPr="00674B41">
              <w:t>rescue</w:t>
            </w:r>
          </w:p>
        </w:tc>
      </w:tr>
    </w:tbl>
    <w:p w:rsidR="00000000" w:rsidRPr="00674B41" w:rsidP="00674B41">
      <w:pPr>
        <w:pStyle w:val="NoPaddingFontSize1"/>
      </w:pPr>
    </w:p>
    <w:p w:rsidR="00000000" w:rsidRPr="00674B41" w:rsidP="00674B41">
      <w:pPr>
        <w:pStyle w:val="AllowPageBreak"/>
      </w:pPr>
    </w:p>
    <w:p w:rsidR="00000000" w:rsidRPr="00674B41" w:rsidP="00674B41">
      <w:pPr>
        <w:pStyle w:val="Heading1"/>
      </w:pPr>
      <w:bookmarkStart w:id="9" w:name="O_1030192"/>
      <w:bookmarkEnd w:id="9"/>
      <w:r w:rsidRPr="00674B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41" w:rsidP="00674B41">
            <w:pPr>
              <w:pStyle w:val="BodyText"/>
            </w:pPr>
            <w:r w:rsidRPr="00674B41">
              <w:t>This unit replaces and is equivalent to PUAFIR317 Operate aerial appliance.</w:t>
            </w:r>
          </w:p>
        </w:tc>
      </w:tr>
    </w:tbl>
    <w:p w:rsidR="00000000" w:rsidRPr="00674B41" w:rsidP="00674B41">
      <w:pPr>
        <w:pStyle w:val="NoPaddingFontSize1"/>
      </w:pPr>
    </w:p>
    <w:p w:rsidR="00000000" w:rsidRPr="00674B41" w:rsidP="00674B41">
      <w:pPr>
        <w:pStyle w:val="AllowPageBreak"/>
      </w:pPr>
    </w:p>
    <w:p w:rsidR="00000000" w:rsidRPr="00674B41" w:rsidP="00674B41">
      <w:pPr>
        <w:pStyle w:val="Heading1"/>
      </w:pPr>
      <w:bookmarkStart w:id="10" w:name="O_1030199"/>
      <w:bookmarkEnd w:id="10"/>
      <w:r w:rsidRPr="00674B41">
        <w:t>Links</w:t>
      </w:r>
    </w:p>
    <w:p w:rsidR="00000000" w:rsidRPr="00674B41" w:rsidP="008B6F8F">
      <w:pPr>
        <w:pStyle w:val="BodyText"/>
      </w:pPr>
      <w:r w:rsidRPr="00674B4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331E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74B41" w:rsidP="00674B41"/>
    <w:sectPr w:rsidSect="00674B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1" w:rsidRPr="008B6F8F" w:rsidP="008B6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F8F" w:rsidP="00674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6F8F" w:rsidP="00674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B6F8F" w:rsidP="00674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B41" w:rsidRPr="008B6F8F" w:rsidP="008B6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F8F" w:rsidRPr="002D2AF8" w:rsidP="00674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PUAFIR307 Operate aerial appliance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B6F8F" w:rsidP="00674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96B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9CD0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B41"/>
  </w:style>
  <w:style w:type="character" w:customStyle="1" w:styleId="Heading1Char">
    <w:name w:val="Heading 1 Char"/>
    <w:basedOn w:val="DefaultParagraphFont"/>
    <w:link w:val="Heading1"/>
    <w:rsid w:val="00674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B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B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B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B41"/>
    <w:rPr>
      <w:b/>
      <w:spacing w:val="0"/>
    </w:rPr>
  </w:style>
  <w:style w:type="paragraph" w:customStyle="1" w:styleId="SuperHeading">
    <w:name w:val="SuperHeading"/>
    <w:basedOn w:val="Normal"/>
    <w:rsid w:val="00674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4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B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B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4B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4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B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B41"/>
    <w:rPr>
      <w:i/>
    </w:rPr>
  </w:style>
  <w:style w:type="paragraph" w:styleId="Caption">
    <w:name w:val="caption"/>
    <w:basedOn w:val="BodyText"/>
    <w:next w:val="Normal"/>
    <w:qFormat/>
    <w:rsid w:val="00674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B41"/>
  </w:style>
  <w:style w:type="paragraph" w:styleId="TableofFigures">
    <w:name w:val="table of figures"/>
    <w:basedOn w:val="Normal"/>
    <w:next w:val="Normal"/>
    <w:semiHidden/>
    <w:rsid w:val="00674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B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4B41"/>
    <w:rPr>
      <w:rFonts w:ascii="Wingdings" w:hAnsi="Wingdings"/>
    </w:rPr>
  </w:style>
  <w:style w:type="paragraph" w:customStyle="1" w:styleId="TableHeading">
    <w:name w:val="Table Heading"/>
    <w:basedOn w:val="HeadingBase"/>
    <w:rsid w:val="00674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B41"/>
    <w:rPr>
      <w:color w:val="0033CC"/>
      <w:u w:val="none"/>
    </w:rPr>
  </w:style>
  <w:style w:type="paragraph" w:customStyle="1" w:styleId="BodyTextRight">
    <w:name w:val="Body Text Right"/>
    <w:basedOn w:val="BodyText"/>
    <w:rsid w:val="00674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B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B41"/>
    <w:rPr>
      <w:sz w:val="32"/>
    </w:rPr>
  </w:style>
  <w:style w:type="paragraph" w:customStyle="1" w:styleId="HeadingProcedure">
    <w:name w:val="Heading Procedure"/>
    <w:basedOn w:val="HeadingBase"/>
    <w:next w:val="Normal"/>
    <w:rsid w:val="00674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B41"/>
    <w:pPr>
      <w:spacing w:before="60" w:after="60"/>
    </w:pPr>
  </w:style>
  <w:style w:type="paragraph" w:styleId="ListContinue">
    <w:name w:val="List Continue"/>
    <w:basedOn w:val="List"/>
    <w:rsid w:val="00674B41"/>
    <w:pPr>
      <w:ind w:firstLine="0"/>
    </w:pPr>
  </w:style>
  <w:style w:type="paragraph" w:customStyle="1" w:styleId="ListNote">
    <w:name w:val="List Note"/>
    <w:basedOn w:val="List"/>
    <w:rsid w:val="00674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B41"/>
    <w:rPr>
      <w:rFonts w:ascii="Courier New" w:hAnsi="Courier New"/>
    </w:rPr>
  </w:style>
  <w:style w:type="paragraph" w:customStyle="1" w:styleId="NoteBullet">
    <w:name w:val="Note Bullet"/>
    <w:basedOn w:val="Note"/>
    <w:rsid w:val="00674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B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4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B41"/>
    <w:rPr>
      <w:b/>
      <w:smallCaps/>
    </w:rPr>
  </w:style>
  <w:style w:type="paragraph" w:customStyle="1" w:styleId="TableListNumber">
    <w:name w:val="Table List Number"/>
    <w:basedOn w:val="ListNumber"/>
    <w:rsid w:val="00674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B41"/>
    <w:pPr>
      <w:numPr>
        <w:numId w:val="8"/>
      </w:numPr>
    </w:pPr>
  </w:style>
  <w:style w:type="paragraph" w:customStyle="1" w:styleId="ListAlpha2">
    <w:name w:val="List Alpha 2"/>
    <w:basedOn w:val="List2"/>
    <w:rsid w:val="00674B41"/>
    <w:pPr>
      <w:numPr>
        <w:numId w:val="7"/>
      </w:numPr>
    </w:pPr>
  </w:style>
  <w:style w:type="paragraph" w:styleId="List2">
    <w:name w:val="List 2"/>
    <w:basedOn w:val="BodyText"/>
    <w:rsid w:val="00674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B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B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4B41"/>
    <w:pPr>
      <w:numPr>
        <w:numId w:val="3"/>
      </w:numPr>
    </w:pPr>
  </w:style>
  <w:style w:type="paragraph" w:styleId="ListContinue2">
    <w:name w:val="List Continue 2"/>
    <w:basedOn w:val="List2"/>
    <w:rsid w:val="00674B41"/>
    <w:pPr>
      <w:ind w:firstLine="0"/>
    </w:pPr>
  </w:style>
  <w:style w:type="paragraph" w:styleId="ListContinue3">
    <w:name w:val="List Continue 3"/>
    <w:basedOn w:val="List3"/>
    <w:rsid w:val="00674B41"/>
    <w:pPr>
      <w:ind w:left="1021" w:firstLine="0"/>
    </w:pPr>
  </w:style>
  <w:style w:type="paragraph" w:styleId="ListContinue4">
    <w:name w:val="List Continue 4"/>
    <w:basedOn w:val="List4"/>
    <w:rsid w:val="00674B41"/>
    <w:pPr>
      <w:ind w:firstLine="0"/>
    </w:pPr>
  </w:style>
  <w:style w:type="paragraph" w:styleId="ListContinue5">
    <w:name w:val="List Continue 5"/>
    <w:basedOn w:val="List5"/>
    <w:rsid w:val="00674B41"/>
    <w:pPr>
      <w:ind w:firstLine="0"/>
    </w:pPr>
  </w:style>
  <w:style w:type="paragraph" w:styleId="ListNumber3">
    <w:name w:val="List Number 3"/>
    <w:basedOn w:val="List3"/>
    <w:rsid w:val="00674B41"/>
    <w:pPr>
      <w:numPr>
        <w:numId w:val="4"/>
      </w:numPr>
    </w:pPr>
  </w:style>
  <w:style w:type="paragraph" w:styleId="ListNumber4">
    <w:name w:val="List Number 4"/>
    <w:basedOn w:val="List4"/>
    <w:rsid w:val="00674B41"/>
    <w:pPr>
      <w:numPr>
        <w:numId w:val="5"/>
      </w:numPr>
    </w:pPr>
  </w:style>
  <w:style w:type="paragraph" w:styleId="ListNumber5">
    <w:name w:val="List Number 5"/>
    <w:basedOn w:val="List5"/>
    <w:rsid w:val="00674B41"/>
    <w:pPr>
      <w:numPr>
        <w:numId w:val="6"/>
      </w:numPr>
    </w:pPr>
  </w:style>
  <w:style w:type="paragraph" w:styleId="BlockText">
    <w:name w:val="Block Text"/>
    <w:basedOn w:val="Normal"/>
    <w:rsid w:val="00674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B41"/>
    <w:rPr>
      <w:sz w:val="16"/>
      <w:vertAlign w:val="superscript"/>
    </w:rPr>
  </w:style>
  <w:style w:type="character" w:customStyle="1" w:styleId="Symbols">
    <w:name w:val="Symbols"/>
    <w:basedOn w:val="DefaultParagraphFont"/>
    <w:rsid w:val="00674B41"/>
    <w:rPr>
      <w:rFonts w:ascii="Symbol" w:hAnsi="Symbol"/>
    </w:rPr>
  </w:style>
  <w:style w:type="character" w:customStyle="1" w:styleId="MenuOptions">
    <w:name w:val="Menu Options"/>
    <w:basedOn w:val="DefaultParagraphFont"/>
    <w:rsid w:val="00674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B41"/>
    <w:rPr>
      <w:b/>
    </w:rPr>
  </w:style>
  <w:style w:type="character" w:customStyle="1" w:styleId="Underlined">
    <w:name w:val="Underlined"/>
    <w:basedOn w:val="DefaultParagraphFont"/>
    <w:rsid w:val="00674B41"/>
    <w:rPr>
      <w:u w:val="single"/>
    </w:rPr>
  </w:style>
  <w:style w:type="paragraph" w:customStyle="1" w:styleId="TableBodyTextRight">
    <w:name w:val="Table Body Text Right"/>
    <w:basedOn w:val="TableBodyText"/>
    <w:rsid w:val="00674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B41"/>
    <w:rPr>
      <w:sz w:val="18"/>
    </w:rPr>
  </w:style>
  <w:style w:type="paragraph" w:customStyle="1" w:styleId="BodySmallRight">
    <w:name w:val="Body Small Right"/>
    <w:basedOn w:val="BodyTextRight"/>
    <w:rsid w:val="00674B41"/>
    <w:rPr>
      <w:sz w:val="18"/>
      <w:szCs w:val="18"/>
    </w:rPr>
  </w:style>
  <w:style w:type="paragraph" w:customStyle="1" w:styleId="MarginEdition">
    <w:name w:val="Margin Edition"/>
    <w:basedOn w:val="MarginNote"/>
    <w:rsid w:val="00674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B41"/>
    <w:rPr>
      <w:sz w:val="2"/>
      <w:szCs w:val="2"/>
    </w:rPr>
  </w:style>
  <w:style w:type="character" w:customStyle="1" w:styleId="Small">
    <w:name w:val="Small"/>
    <w:basedOn w:val="DefaultParagraphFont"/>
    <w:rsid w:val="00674B41"/>
    <w:rPr>
      <w:sz w:val="16"/>
    </w:rPr>
  </w:style>
  <w:style w:type="paragraph" w:customStyle="1" w:styleId="WideTable">
    <w:name w:val="Wide Table"/>
    <w:basedOn w:val="Normal"/>
    <w:rsid w:val="00674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B41"/>
  </w:style>
  <w:style w:type="paragraph" w:styleId="Quote">
    <w:name w:val="Quote"/>
    <w:basedOn w:val="Heading1"/>
    <w:link w:val="QuoteChar"/>
    <w:qFormat/>
    <w:rsid w:val="00674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B41"/>
    <w:pPr>
      <w:pageBreakBefore/>
    </w:pPr>
  </w:style>
  <w:style w:type="paragraph" w:customStyle="1" w:styleId="Border">
    <w:name w:val="Border"/>
    <w:basedOn w:val="Normal"/>
    <w:qFormat/>
    <w:rsid w:val="00674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B41"/>
    <w:rPr>
      <w:u w:val="single"/>
    </w:rPr>
  </w:style>
  <w:style w:type="character" w:customStyle="1" w:styleId="BoldandItalics">
    <w:name w:val="Bold and Italics"/>
    <w:qFormat/>
    <w:rsid w:val="00674B41"/>
    <w:rPr>
      <w:b/>
      <w:i/>
      <w:u w:val="none"/>
    </w:rPr>
  </w:style>
  <w:style w:type="paragraph" w:styleId="BalloonText">
    <w:name w:val="Balloon Text"/>
    <w:basedOn w:val="Normal"/>
    <w:link w:val="BalloonTextChar"/>
    <w:rsid w:val="00674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B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B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B41"/>
    <w:pPr>
      <w:spacing w:before="0" w:after="0"/>
    </w:pPr>
  </w:style>
  <w:style w:type="paragraph" w:customStyle="1" w:styleId="BodyTextBold">
    <w:name w:val="Body Text Bold"/>
    <w:basedOn w:val="BodyText"/>
    <w:qFormat/>
    <w:rsid w:val="00674B41"/>
    <w:rPr>
      <w:b/>
    </w:rPr>
  </w:style>
  <w:style w:type="character" w:styleId="Hyperlink">
    <w:name w:val="Hyperlink"/>
    <w:basedOn w:val="DefaultParagraphFont"/>
    <w:uiPriority w:val="99"/>
    <w:unhideWhenUsed/>
    <w:rsid w:val="008B6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3926</Characters>
  <Application>Microsoft Office Word</Application>
  <DocSecurity>0</DocSecurity>
  <Lines>170</Lines>
  <Paragraphs>92</Paragraphs>
  <ScaleCrop>false</ScaleCrop>
  <Company>Author-it Software Corporation Ltd.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PUAFIR307 Operate aerial appliance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2022-12-16T01:36:00Z</dcterms:created>
  <dcterms:modified xsi:type="dcterms:W3CDTF">2022-12-16T01:36:00Z</dcterms:modified>
</cp:coreProperties>
</file>