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3EC9" w:rsidP="00343EC9">
      <w:pPr>
        <w:pStyle w:val="Title"/>
      </w:pPr>
      <w:r>
        <w:fldChar w:fldCharType="begin"/>
      </w:r>
      <w:r>
        <w:instrText xml:space="preserve"> TITLE   \* MERGEFORMAT </w:instrText>
      </w:r>
      <w:r>
        <w:fldChar w:fldCharType="separate"/>
      </w:r>
      <w:r>
        <w:t>Assessment Requirements for PUAFIR307 Operate aerial appliance</w:t>
      </w:r>
      <w:r>
        <w:fldChar w:fldCharType="end"/>
      </w:r>
    </w:p>
    <w:p w:rsidR="00343EC9" w:rsidP="00343EC9">
      <w:pPr>
        <w:pStyle w:val="Version"/>
        <w:sectPr w:rsidSect="00F935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35BE" w:rsidP="00F935BE">
      <w:pPr>
        <w:pStyle w:val="SuperHeading"/>
      </w:pPr>
      <w:r w:rsidRPr="00F935BE">
        <w:t>Assessment Requirements for PUAFIR307 Operate aerial appliance</w:t>
      </w:r>
    </w:p>
    <w:p w:rsidR="00000000" w:rsidRPr="00F935BE" w:rsidP="00F935BE">
      <w:pPr>
        <w:pStyle w:val="Heading1"/>
      </w:pPr>
      <w:bookmarkStart w:id="1" w:name="O_1030194"/>
      <w:bookmarkEnd w:id="1"/>
      <w:r w:rsidRPr="00F935BE">
        <w:t>Modification History</w:t>
      </w:r>
    </w:p>
    <w:tbl>
      <w:tblPr>
        <w:tblW w:w="9497" w:type="dxa"/>
        <w:tblLayout w:type="fixed"/>
        <w:tblCellMar>
          <w:left w:w="62" w:type="dxa"/>
          <w:right w:w="62" w:type="dxa"/>
        </w:tblCellMar>
        <w:tblLook w:val="0000"/>
      </w:tblPr>
      <w:tblGrid>
        <w:gridCol w:w="9497"/>
      </w:tblGrid>
      <w:tr w:rsidTr="00F935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5BE" w:rsidP="00F935BE">
            <w:pPr>
              <w:pStyle w:val="BodyText"/>
            </w:pPr>
            <w:r w:rsidRPr="00F935BE">
              <w:rPr>
                <w:rStyle w:val="SpecialBold"/>
              </w:rPr>
              <w:t>Release 1.</w:t>
            </w:r>
            <w:r w:rsidRPr="00F935BE">
              <w:t xml:space="preserve"> This is the first release of this unit of competency in the PUA Public Safety Training Package.</w:t>
            </w:r>
          </w:p>
        </w:tc>
      </w:tr>
    </w:tbl>
    <w:p w:rsidR="00000000" w:rsidRPr="00F935BE" w:rsidP="00F935BE">
      <w:pPr>
        <w:pStyle w:val="NoPaddingFontSize1"/>
      </w:pPr>
    </w:p>
    <w:p w:rsidR="00000000" w:rsidRPr="00F935BE" w:rsidP="00F935BE">
      <w:pPr>
        <w:pStyle w:val="AllowPageBreak"/>
      </w:pPr>
    </w:p>
    <w:p w:rsidR="00000000" w:rsidRPr="00F935BE" w:rsidP="00F935BE">
      <w:pPr>
        <w:pStyle w:val="Heading1"/>
      </w:pPr>
      <w:bookmarkStart w:id="2" w:name="O_1030195"/>
      <w:bookmarkEnd w:id="2"/>
      <w:r w:rsidRPr="00F935BE">
        <w:t>Performance Evidence</w:t>
      </w:r>
    </w:p>
    <w:tbl>
      <w:tblPr>
        <w:tblW w:w="9497" w:type="dxa"/>
        <w:tblLayout w:type="fixed"/>
        <w:tblCellMar>
          <w:left w:w="62" w:type="dxa"/>
          <w:right w:w="62" w:type="dxa"/>
        </w:tblCellMar>
        <w:tblLook w:val="0000"/>
      </w:tblPr>
      <w:tblGrid>
        <w:gridCol w:w="9497"/>
      </w:tblGrid>
      <w:tr w:rsidTr="00F935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935BE">
            <w:pPr>
              <w:pStyle w:val="BodyText"/>
              <w:rPr>
                <w:lang w:val="en-NZ"/>
              </w:rPr>
            </w:pPr>
            <w:r w:rsidRPr="00F935BE">
              <w:t xml:space="preserve">Evidence required to demonstrate competence in this unit must be relevant to and satisfy all the requirements of the elements, performance criteria and range of conditions on at least one occasion and includes </w:t>
            </w:r>
          </w:p>
        </w:tc>
      </w:tr>
      <w:tr w:rsidTr="00F935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5BE" w:rsidP="00F935BE">
            <w:pPr>
              <w:pStyle w:val="ListBullet"/>
            </w:pPr>
            <w:r w:rsidRPr="00F935BE">
              <w:t>applying Work, Health and Safety (WHS)/Occu</w:t>
            </w:r>
            <w:r w:rsidRPr="00F935BE">
              <w:t>pational Health and Safety (OHS) organisational requirements</w:t>
            </w:r>
          </w:p>
          <w:p w:rsidR="00000000" w:rsidRPr="00F935BE" w:rsidP="00F935BE">
            <w:pPr>
              <w:pStyle w:val="ListBullet"/>
            </w:pPr>
            <w:r w:rsidRPr="00F935BE">
              <w:t>avoiding hazards and obstacles</w:t>
            </w:r>
          </w:p>
          <w:p w:rsidR="00000000" w:rsidRPr="00F935BE" w:rsidP="00F935BE">
            <w:pPr>
              <w:pStyle w:val="ListBullet"/>
            </w:pPr>
            <w:r w:rsidRPr="00F935BE">
              <w:t>checking and maintaining equipment</w:t>
            </w:r>
          </w:p>
          <w:p w:rsidR="00000000" w:rsidRPr="00F935BE" w:rsidP="00F935BE">
            <w:pPr>
              <w:pStyle w:val="ListBullet"/>
            </w:pPr>
            <w:r w:rsidRPr="00F935BE">
              <w:t>concluding operations</w:t>
            </w:r>
          </w:p>
          <w:p w:rsidR="00000000" w:rsidRPr="00F935BE" w:rsidP="00F935BE">
            <w:pPr>
              <w:pStyle w:val="ListBullet"/>
            </w:pPr>
            <w:r w:rsidRPr="00F935BE">
              <w:t xml:space="preserve">identifying and avoiding hazards and obstacles including overhead, structural and surface </w:t>
            </w:r>
          </w:p>
          <w:p w:rsidR="00000000" w:rsidRPr="00F935BE" w:rsidP="00F935BE">
            <w:pPr>
              <w:pStyle w:val="ListBullet"/>
            </w:pPr>
            <w:r w:rsidRPr="00F935BE">
              <w:t>implementing saf</w:t>
            </w:r>
            <w:r w:rsidRPr="00F935BE">
              <w:t>e work practices</w:t>
            </w:r>
          </w:p>
          <w:p w:rsidR="00000000" w:rsidRPr="00F935BE" w:rsidP="00F935BE">
            <w:pPr>
              <w:pStyle w:val="ListBullet"/>
            </w:pPr>
            <w:r w:rsidRPr="00F935BE">
              <w:t>operating ancillary equipment</w:t>
            </w:r>
          </w:p>
          <w:p w:rsidR="00000000" w:rsidRPr="00F935BE" w:rsidP="00F935BE">
            <w:pPr>
              <w:pStyle w:val="ListBullet"/>
            </w:pPr>
            <w:r w:rsidRPr="00F935BE">
              <w:t xml:space="preserve">operating communication equipment </w:t>
            </w:r>
          </w:p>
          <w:p w:rsidR="00000000" w:rsidRPr="00F935BE" w:rsidP="00F935BE">
            <w:pPr>
              <w:pStyle w:val="ListBullet"/>
            </w:pPr>
            <w:r w:rsidRPr="00F935BE">
              <w:t xml:space="preserve">operating crew basket, monitor and rescue stretcher </w:t>
            </w:r>
          </w:p>
          <w:p w:rsidR="00000000" w:rsidRPr="00F935BE" w:rsidP="00F935BE">
            <w:pPr>
              <w:pStyle w:val="ListBullet"/>
            </w:pPr>
            <w:r w:rsidRPr="00F935BE">
              <w:t>siting and operating aerial appliances safely</w:t>
            </w:r>
          </w:p>
          <w:p w:rsidR="00000000" w:rsidRPr="00F935BE" w:rsidP="00F935BE">
            <w:pPr>
              <w:pStyle w:val="ListBullet"/>
            </w:pPr>
            <w:r w:rsidRPr="00F935BE">
              <w:t>wearing personal protective clothing and equipment</w:t>
            </w:r>
          </w:p>
        </w:tc>
      </w:tr>
    </w:tbl>
    <w:p w:rsidR="00000000" w:rsidRPr="00F935BE" w:rsidP="00F935BE">
      <w:pPr>
        <w:pStyle w:val="NoPaddingFontSize1"/>
      </w:pPr>
    </w:p>
    <w:p w:rsidR="00000000" w:rsidRPr="00F935BE" w:rsidP="00F935BE">
      <w:pPr>
        <w:pStyle w:val="AllowPageBreak"/>
      </w:pPr>
    </w:p>
    <w:p w:rsidR="00000000" w:rsidRPr="00F935BE" w:rsidP="00F935BE">
      <w:pPr>
        <w:pStyle w:val="Heading1"/>
      </w:pPr>
      <w:bookmarkStart w:id="3" w:name="O_1030196"/>
      <w:bookmarkEnd w:id="3"/>
      <w:r w:rsidRPr="00F935BE">
        <w:t>Knowledge Evidence</w:t>
      </w:r>
    </w:p>
    <w:tbl>
      <w:tblPr>
        <w:tblW w:w="9497" w:type="dxa"/>
        <w:tblLayout w:type="fixed"/>
        <w:tblCellMar>
          <w:left w:w="62" w:type="dxa"/>
          <w:right w:w="62" w:type="dxa"/>
        </w:tblCellMar>
        <w:tblLook w:val="0000"/>
      </w:tblPr>
      <w:tblGrid>
        <w:gridCol w:w="9497"/>
      </w:tblGrid>
      <w:tr w:rsidTr="00F935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935BE">
            <w:pPr>
              <w:pStyle w:val="BodyText"/>
              <w:rPr>
                <w:lang w:val="en-NZ"/>
              </w:rPr>
            </w:pPr>
            <w:r w:rsidRPr="00F935BE">
              <w:t>Evidence required to demonstrate competence in this unit must be relevant to and satisfy all the requirements of the elements, performance criteria and range of conditions and includes knowledge of</w:t>
            </w:r>
          </w:p>
        </w:tc>
      </w:tr>
      <w:tr w:rsidTr="00F935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5BE" w:rsidP="00F935BE">
            <w:pPr>
              <w:pStyle w:val="ListBullet"/>
            </w:pPr>
            <w:r w:rsidRPr="00F935BE">
              <w:t>ancillary equipment</w:t>
            </w:r>
          </w:p>
          <w:p w:rsidR="00000000" w:rsidRPr="00F935BE" w:rsidP="00F935BE">
            <w:pPr>
              <w:pStyle w:val="ListBullet"/>
            </w:pPr>
            <w:r w:rsidRPr="00F935BE">
              <w:t>checks of ancilla</w:t>
            </w:r>
            <w:r w:rsidRPr="00F935BE">
              <w:t xml:space="preserve">ry equipment </w:t>
            </w:r>
          </w:p>
          <w:p w:rsidR="00000000" w:rsidRPr="00F935BE" w:rsidP="00F935BE">
            <w:pPr>
              <w:pStyle w:val="ListBullet"/>
            </w:pPr>
            <w:r w:rsidRPr="00F935BE">
              <w:t>communication methods</w:t>
            </w:r>
          </w:p>
          <w:p w:rsidR="00000000" w:rsidRPr="00F935BE" w:rsidP="00F935BE">
            <w:pPr>
              <w:pStyle w:val="ListBullet"/>
            </w:pPr>
            <w:r w:rsidRPr="00F935BE">
              <w:t xml:space="preserve">impact of weather </w:t>
            </w:r>
          </w:p>
          <w:p w:rsidR="00000000" w:rsidRPr="00F935BE" w:rsidP="00F935BE">
            <w:pPr>
              <w:pStyle w:val="ListBullet"/>
            </w:pPr>
            <w:r w:rsidRPr="00F935BE">
              <w:t>organisational documentation, policies and procedures including operation of standby procedures, aerial appliance siting and stabilisation and elevating, extending, depressing and housing an aerial appliance</w:t>
            </w:r>
          </w:p>
          <w:p w:rsidR="00000000" w:rsidRPr="00F935BE" w:rsidP="00F935BE">
            <w:pPr>
              <w:pStyle w:val="ListBullet"/>
            </w:pPr>
            <w:r w:rsidRPr="00F935BE">
              <w:t>personal protective clothing and equipment inclu</w:t>
            </w:r>
            <w:r w:rsidRPr="00F935BE">
              <w:t>ding breathing apparatus including self-contained or airline, eye and ear protection, helmet and gloves, safety harness and structural firefighter turnout clothing</w:t>
            </w:r>
          </w:p>
          <w:p w:rsidR="00000000" w:rsidRPr="00F935BE" w:rsidP="00F935BE">
            <w:pPr>
              <w:pStyle w:val="ListBullet"/>
            </w:pPr>
            <w:r w:rsidRPr="00F935BE">
              <w:t>potential fields of operation</w:t>
            </w:r>
          </w:p>
          <w:p w:rsidR="00000000" w:rsidRPr="00F935BE" w:rsidP="00F935BE">
            <w:pPr>
              <w:pStyle w:val="ListBullet"/>
            </w:pPr>
            <w:r w:rsidRPr="00F935BE">
              <w:t>potential hazards including atmospheric conditions such as win</w:t>
            </w:r>
            <w:r w:rsidRPr="00F935BE">
              <w:t>d direction and strength, overhead electrical wires, structural collapse and surface (ground) collapse</w:t>
            </w:r>
          </w:p>
          <w:p w:rsidR="00000000" w:rsidRPr="00F935BE" w:rsidP="00F935BE">
            <w:pPr>
              <w:pStyle w:val="ListBullet"/>
            </w:pPr>
            <w:r w:rsidRPr="00F935BE">
              <w:t>principal features and components of aerial appliances</w:t>
            </w:r>
          </w:p>
          <w:p w:rsidR="00000000" w:rsidRPr="00F935BE" w:rsidP="00F935BE">
            <w:pPr>
              <w:pStyle w:val="ListBullet"/>
            </w:pPr>
            <w:r w:rsidRPr="00F935BE">
              <w:t>roles and responsibilities of organisational and/or aerial appliance personnel</w:t>
            </w:r>
          </w:p>
          <w:p w:rsidR="00000000" w:rsidRPr="00F935BE" w:rsidP="00F935BE">
            <w:pPr>
              <w:pStyle w:val="ListBullet"/>
            </w:pPr>
            <w:r w:rsidRPr="00F935BE">
              <w:t>safe working limits</w:t>
            </w:r>
            <w:r w:rsidRPr="00F935BE">
              <w:t xml:space="preserve"> and safety features of aerial appliance</w:t>
            </w:r>
          </w:p>
          <w:p w:rsidR="00000000" w:rsidRPr="00F935BE" w:rsidP="00F935BE">
            <w:pPr>
              <w:pStyle w:val="ListBullet"/>
            </w:pPr>
            <w:r w:rsidRPr="00F935BE">
              <w:t>safe working operations</w:t>
            </w:r>
          </w:p>
          <w:p w:rsidR="00000000" w:rsidRPr="00F935BE" w:rsidP="00F935BE">
            <w:pPr>
              <w:pStyle w:val="ListBullet"/>
            </w:pPr>
            <w:r w:rsidRPr="00F935BE">
              <w:t>use of communication equipment</w:t>
            </w:r>
          </w:p>
          <w:p w:rsidR="00000000" w:rsidRPr="00F935BE" w:rsidP="00F935BE">
            <w:pPr>
              <w:pStyle w:val="ListBullet"/>
            </w:pPr>
            <w:r w:rsidRPr="00F935BE">
              <w:t xml:space="preserve">Work, Health and Safety (WHS)/Occupational Health and Safety (OHS) organisational requirements including emergency procedures and risk mitigation </w:t>
            </w:r>
          </w:p>
        </w:tc>
      </w:tr>
    </w:tbl>
    <w:p w:rsidR="00000000" w:rsidRPr="00F935BE" w:rsidP="00F935BE">
      <w:pPr>
        <w:pStyle w:val="NoPaddingFontSize1"/>
      </w:pPr>
    </w:p>
    <w:p w:rsidR="00000000" w:rsidRPr="00F935BE" w:rsidP="00F935BE">
      <w:pPr>
        <w:pStyle w:val="AllowPageBreak"/>
      </w:pPr>
    </w:p>
    <w:p w:rsidR="00000000" w:rsidRPr="00F935BE" w:rsidP="00F935BE">
      <w:pPr>
        <w:pStyle w:val="Heading1"/>
      </w:pPr>
      <w:bookmarkStart w:id="4" w:name="O_1030197"/>
      <w:bookmarkEnd w:id="4"/>
      <w:r w:rsidRPr="00F935BE">
        <w:t>Assessment Conditions</w:t>
      </w:r>
    </w:p>
    <w:tbl>
      <w:tblPr>
        <w:tblW w:w="9497" w:type="dxa"/>
        <w:tblLayout w:type="fixed"/>
        <w:tblCellMar>
          <w:left w:w="62" w:type="dxa"/>
          <w:right w:w="62" w:type="dxa"/>
        </w:tblCellMar>
        <w:tblLook w:val="0000"/>
      </w:tblPr>
      <w:tblGrid>
        <w:gridCol w:w="9497"/>
      </w:tblGrid>
      <w:tr w:rsidTr="00F935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5BE" w:rsidP="00F935BE">
            <w:pPr>
              <w:pStyle w:val="BodyText"/>
            </w:pPr>
            <w:r w:rsidRPr="00F935BE">
              <w:t xml:space="preserve">As a minimum, assessors must satisfy applicable regulatory requirements, which include requirements in the Standards for Registered Training Organisations current at the time of assessment. </w:t>
            </w:r>
          </w:p>
          <w:p w:rsidR="00000000" w:rsidRPr="00F935BE" w:rsidP="00F935BE">
            <w:pPr>
              <w:pStyle w:val="BodyText"/>
            </w:pPr>
            <w:r w:rsidRPr="00F935BE">
              <w:t>As a minimum, assessment must satisfy applicable regulatory requirements, which include requirements in the Standards for Registered Training Organisations current at the time of assessment.</w:t>
            </w:r>
          </w:p>
          <w:p w:rsidR="00000000" w:rsidRPr="00F935BE" w:rsidP="00F935BE">
            <w:pPr>
              <w:pStyle w:val="BodyText"/>
            </w:pPr>
            <w:r w:rsidRPr="00F935BE">
              <w:t>Assessment processes and techniques must be appropriate to the la</w:t>
            </w:r>
            <w:r w:rsidRPr="00F935BE">
              <w:t>nguage, literacy and numeracy requirements of the work being performed and the needs of the candidate.</w:t>
            </w:r>
          </w:p>
          <w:p w:rsidR="00000000" w:rsidRPr="00F935BE" w:rsidP="00F935BE">
            <w:pPr>
              <w:pStyle w:val="BodyText"/>
            </w:pPr>
            <w:r w:rsidRPr="00F935BE">
              <w:t xml:space="preserve">Assessment must occur in workplace operational situations. Where this is not appropriate, assessment must occur in industry approved simulated workplace </w:t>
            </w:r>
            <w:r w:rsidRPr="00F935BE">
              <w:t>operational situations that reflect workplace conditions.</w:t>
            </w:r>
          </w:p>
          <w:p w:rsidR="00000000" w:rsidRPr="00F935BE" w:rsidP="00F935BE">
            <w:pPr>
              <w:pStyle w:val="BodyText"/>
            </w:pPr>
            <w:r w:rsidRPr="00F935BE">
              <w:t>Resources for assessment must include access to</w:t>
            </w:r>
          </w:p>
          <w:p w:rsidR="00000000" w:rsidRPr="00F935BE" w:rsidP="00F935BE">
            <w:pPr>
              <w:pStyle w:val="ListBullet"/>
            </w:pPr>
            <w:r w:rsidRPr="00F935BE">
              <w:t>a range of relevant exercises, case studies and/or simulations</w:t>
            </w:r>
          </w:p>
          <w:p w:rsidR="00000000" w:rsidRPr="00F935BE" w:rsidP="00F935BE">
            <w:pPr>
              <w:pStyle w:val="ListBullet"/>
            </w:pPr>
            <w:r w:rsidRPr="00F935BE">
              <w:t xml:space="preserve">relevant and appropriate materials, equipment, tools and personal protective clothing </w:t>
            </w:r>
            <w:r w:rsidRPr="00F935BE">
              <w:t xml:space="preserve">and equipment currently used in industry including </w:t>
            </w:r>
          </w:p>
          <w:p w:rsidR="00000000" w:rsidRPr="00F935BE" w:rsidP="00F935BE">
            <w:pPr>
              <w:pStyle w:val="ListBullet2"/>
            </w:pPr>
            <w:r w:rsidRPr="00F935BE">
              <w:t xml:space="preserve">organisational aerial appliances and site suitable for assessment </w:t>
            </w:r>
          </w:p>
          <w:p w:rsidR="00000000" w:rsidRPr="00F935BE" w:rsidP="00F935BE">
            <w:pPr>
              <w:pStyle w:val="ListBullet"/>
            </w:pPr>
            <w:r w:rsidRPr="00F935BE">
              <w:t>applicable documentation including organisational procedures, industry standards, equipment specifications, regulations, codes of pract</w:t>
            </w:r>
            <w:r w:rsidRPr="00F935BE">
              <w:t xml:space="preserve">ice and operation manuals. </w:t>
            </w:r>
          </w:p>
        </w:tc>
      </w:tr>
    </w:tbl>
    <w:p w:rsidR="00000000" w:rsidRPr="00F935BE" w:rsidP="00F935BE">
      <w:pPr>
        <w:pStyle w:val="NoPaddingFontSize1"/>
      </w:pPr>
    </w:p>
    <w:p w:rsidR="00000000" w:rsidRPr="00F935BE" w:rsidP="00F935BE">
      <w:pPr>
        <w:pStyle w:val="AllowPageBreak"/>
      </w:pPr>
    </w:p>
    <w:p w:rsidR="00000000" w:rsidRPr="00F935BE" w:rsidP="00F935BE">
      <w:pPr>
        <w:pStyle w:val="Heading1"/>
      </w:pPr>
      <w:bookmarkStart w:id="5" w:name="O_1030200"/>
      <w:bookmarkEnd w:id="5"/>
      <w:r w:rsidRPr="00F935BE">
        <w:t>Links</w:t>
      </w:r>
    </w:p>
    <w:p w:rsidR="00000000" w:rsidRPr="00F935BE" w:rsidP="00343EC9">
      <w:pPr>
        <w:pStyle w:val="BodyText"/>
      </w:pPr>
      <w:r w:rsidRPr="00F935BE">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DB27D0">
        <w:rPr>
          <w:rStyle w:val="Hyperlink"/>
        </w:rPr>
        <w:t>https://vetnet.gov.au/Pages/TrainingDocs.aspx?q=3eca5672-6d5a-410b-8942-810d0ba05bbf</w:t>
      </w:r>
      <w:r>
        <w:fldChar w:fldCharType="end"/>
      </w:r>
    </w:p>
    <w:p w:rsidR="00000000" w:rsidRPr="00F935BE" w:rsidP="00F935BE"/>
    <w:sectPr w:rsidSect="00F935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5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5BE" w:rsidRPr="00343EC9" w:rsidP="00343E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5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EC9" w:rsidP="00F935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43EC9" w:rsidP="00F935B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43EC9" w:rsidP="00F935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5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E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35BE" w:rsidRPr="00343EC9" w:rsidP="00343E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5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EC9" w:rsidRPr="002D2AF8" w:rsidP="00F935BE">
    <w:pPr>
      <w:pStyle w:val="Header"/>
      <w:framePr w:wrap="around"/>
    </w:pPr>
    <w:r>
      <w:fldChar w:fldCharType="begin"/>
    </w:r>
    <w:r>
      <w:instrText xml:space="preserve"> TITLE   \* MERGEFORMAT </w:instrText>
    </w:r>
    <w:r>
      <w:fldChar w:fldCharType="separate"/>
    </w:r>
    <w:r>
      <w:t>Assessment Requirements for PUAFIR307 Operate aerial appliance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343EC9" w:rsidP="00F935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5A5D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2635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90FB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5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35BE"/>
    <w:pPr>
      <w:spacing w:before="360" w:after="60"/>
      <w:outlineLvl w:val="0"/>
    </w:pPr>
    <w:rPr>
      <w:sz w:val="32"/>
    </w:rPr>
  </w:style>
  <w:style w:type="paragraph" w:styleId="Heading2">
    <w:name w:val="heading 2"/>
    <w:basedOn w:val="HeadingBase"/>
    <w:next w:val="BodyText"/>
    <w:link w:val="Heading2Char"/>
    <w:qFormat/>
    <w:rsid w:val="00F935BE"/>
    <w:pPr>
      <w:keepLines/>
      <w:spacing w:before="240" w:after="120"/>
      <w:outlineLvl w:val="1"/>
    </w:pPr>
    <w:rPr>
      <w:sz w:val="28"/>
      <w:szCs w:val="40"/>
    </w:rPr>
  </w:style>
  <w:style w:type="paragraph" w:styleId="Heading3">
    <w:name w:val="heading 3"/>
    <w:basedOn w:val="HeadingBase"/>
    <w:next w:val="BodyText"/>
    <w:link w:val="Heading3Char"/>
    <w:qFormat/>
    <w:rsid w:val="00F935BE"/>
    <w:pPr>
      <w:spacing w:before="180" w:after="120"/>
      <w:outlineLvl w:val="2"/>
    </w:pPr>
    <w:rPr>
      <w:spacing w:val="-10"/>
      <w:kern w:val="32"/>
    </w:rPr>
  </w:style>
  <w:style w:type="paragraph" w:styleId="Heading4">
    <w:name w:val="heading 4"/>
    <w:basedOn w:val="HeadingBase"/>
    <w:next w:val="BodyText"/>
    <w:link w:val="Heading4Char"/>
    <w:qFormat/>
    <w:rsid w:val="00F935BE"/>
    <w:pPr>
      <w:spacing w:before="160" w:after="120"/>
      <w:outlineLvl w:val="3"/>
    </w:pPr>
    <w:rPr>
      <w:sz w:val="22"/>
    </w:rPr>
  </w:style>
  <w:style w:type="paragraph" w:styleId="Heading5">
    <w:name w:val="heading 5"/>
    <w:basedOn w:val="HeadingBase"/>
    <w:next w:val="Normal"/>
    <w:link w:val="Heading5Char"/>
    <w:qFormat/>
    <w:rsid w:val="00F935BE"/>
    <w:pPr>
      <w:spacing w:before="80"/>
      <w:outlineLvl w:val="4"/>
    </w:pPr>
    <w:rPr>
      <w:color w:val="918585"/>
      <w:sz w:val="20"/>
    </w:rPr>
  </w:style>
  <w:style w:type="paragraph" w:styleId="Heading6">
    <w:name w:val="heading 6"/>
    <w:basedOn w:val="HeadingBase"/>
    <w:next w:val="Normal"/>
    <w:link w:val="Heading6Char"/>
    <w:qFormat/>
    <w:rsid w:val="00F935BE"/>
    <w:pPr>
      <w:spacing w:before="60"/>
      <w:outlineLvl w:val="5"/>
    </w:pPr>
    <w:rPr>
      <w:color w:val="918585"/>
      <w:sz w:val="20"/>
    </w:rPr>
  </w:style>
  <w:style w:type="paragraph" w:styleId="Heading7">
    <w:name w:val="heading 7"/>
    <w:basedOn w:val="Normal"/>
    <w:next w:val="Normal"/>
    <w:link w:val="Heading7Char"/>
    <w:qFormat/>
    <w:rsid w:val="00F935BE"/>
    <w:pPr>
      <w:ind w:left="720"/>
      <w:outlineLvl w:val="6"/>
    </w:pPr>
    <w:rPr>
      <w:i/>
    </w:rPr>
  </w:style>
  <w:style w:type="paragraph" w:styleId="Heading8">
    <w:name w:val="heading 8"/>
    <w:basedOn w:val="Normal"/>
    <w:next w:val="Normal"/>
    <w:link w:val="Heading8Char"/>
    <w:qFormat/>
    <w:rsid w:val="00F935BE"/>
    <w:pPr>
      <w:ind w:left="720"/>
      <w:outlineLvl w:val="7"/>
    </w:pPr>
    <w:rPr>
      <w:i/>
    </w:rPr>
  </w:style>
  <w:style w:type="paragraph" w:styleId="Heading9">
    <w:name w:val="heading 9"/>
    <w:basedOn w:val="Normal"/>
    <w:next w:val="Normal"/>
    <w:link w:val="Heading9Char"/>
    <w:qFormat/>
    <w:rsid w:val="00F935BE"/>
    <w:pPr>
      <w:ind w:left="720"/>
      <w:outlineLvl w:val="8"/>
    </w:pPr>
    <w:rPr>
      <w:i/>
    </w:rPr>
  </w:style>
  <w:style w:type="character" w:default="1" w:styleId="DefaultParagraphFont">
    <w:name w:val="Default Paragraph Font"/>
    <w:uiPriority w:val="1"/>
    <w:unhideWhenUsed/>
    <w:rsid w:val="00F935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5BE"/>
  </w:style>
  <w:style w:type="character" w:customStyle="1" w:styleId="Heading1Char">
    <w:name w:val="Heading 1 Char"/>
    <w:basedOn w:val="DefaultParagraphFont"/>
    <w:link w:val="Heading1"/>
    <w:rsid w:val="00F935BE"/>
    <w:rPr>
      <w:rFonts w:ascii="Times New Roman" w:eastAsia="Times New Roman" w:hAnsi="Times New Roman" w:cs="Times New Roman"/>
      <w:b/>
      <w:sz w:val="32"/>
      <w:szCs w:val="20"/>
      <w:lang w:eastAsia="en-US"/>
    </w:rPr>
  </w:style>
  <w:style w:type="paragraph" w:styleId="BodyText">
    <w:name w:val="Body Text"/>
    <w:basedOn w:val="Normal"/>
    <w:link w:val="BodyTextChar"/>
    <w:rsid w:val="00F935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35BE"/>
    <w:rPr>
      <w:rFonts w:ascii="Times New Roman" w:eastAsia="Times New Roman" w:hAnsi="Times New Roman" w:cs="Times New Roman"/>
      <w:sz w:val="24"/>
      <w:lang w:eastAsia="en-US"/>
    </w:rPr>
  </w:style>
  <w:style w:type="paragraph" w:styleId="ListBullet">
    <w:name w:val="List Bullet"/>
    <w:basedOn w:val="List"/>
    <w:rsid w:val="00F935BE"/>
    <w:pPr>
      <w:numPr>
        <w:numId w:val="12"/>
      </w:numPr>
      <w:tabs>
        <w:tab w:val="clear" w:pos="340"/>
      </w:tabs>
      <w:spacing w:before="40" w:after="40"/>
    </w:pPr>
  </w:style>
  <w:style w:type="character" w:customStyle="1" w:styleId="SpecialBold">
    <w:name w:val="Special Bold"/>
    <w:basedOn w:val="DefaultParagraphFont"/>
    <w:rsid w:val="00F935BE"/>
    <w:rPr>
      <w:b/>
      <w:spacing w:val="0"/>
    </w:rPr>
  </w:style>
  <w:style w:type="paragraph" w:styleId="ListBullet2">
    <w:name w:val="List Bullet 2"/>
    <w:basedOn w:val="List2"/>
    <w:rsid w:val="00F935BE"/>
    <w:pPr>
      <w:numPr>
        <w:numId w:val="13"/>
      </w:numPr>
      <w:tabs>
        <w:tab w:val="clear" w:pos="680"/>
      </w:tabs>
    </w:pPr>
  </w:style>
  <w:style w:type="paragraph" w:customStyle="1" w:styleId="SuperHeading">
    <w:name w:val="SuperHeading"/>
    <w:basedOn w:val="Normal"/>
    <w:rsid w:val="00F935BE"/>
    <w:pPr>
      <w:spacing w:before="240" w:after="120"/>
      <w:outlineLvl w:val="0"/>
    </w:pPr>
    <w:rPr>
      <w:rFonts w:ascii="Times New Roman" w:hAnsi="Times New Roman"/>
      <w:b/>
      <w:sz w:val="32"/>
    </w:rPr>
  </w:style>
  <w:style w:type="paragraph" w:customStyle="1" w:styleId="AllowPageBreak">
    <w:name w:val="AllowPageBreak"/>
    <w:rsid w:val="00F935B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935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35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35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35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35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5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35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35BE"/>
    <w:rPr>
      <w:rFonts w:ascii="Courier New" w:eastAsia="Times New Roman" w:hAnsi="Courier New" w:cs="Times New Roman"/>
      <w:i/>
      <w:szCs w:val="20"/>
      <w:lang w:eastAsia="en-US"/>
    </w:rPr>
  </w:style>
  <w:style w:type="paragraph" w:customStyle="1" w:styleId="HeadingBase">
    <w:name w:val="Heading Base"/>
    <w:rsid w:val="00F935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5BE"/>
    <w:pPr>
      <w:tabs>
        <w:tab w:val="right" w:leader="dot" w:pos="9072"/>
      </w:tabs>
      <w:ind w:left="567"/>
    </w:pPr>
    <w:rPr>
      <w:szCs w:val="22"/>
    </w:rPr>
  </w:style>
  <w:style w:type="paragraph" w:customStyle="1" w:styleId="TOCBase">
    <w:name w:val="TOC Base"/>
    <w:rsid w:val="00F935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5BE"/>
    <w:pPr>
      <w:tabs>
        <w:tab w:val="right" w:leader="dot" w:pos="9072"/>
      </w:tabs>
      <w:spacing w:before="40" w:after="40"/>
      <w:ind w:left="284"/>
    </w:pPr>
    <w:rPr>
      <w:rFonts w:ascii="Times New Roman" w:hAnsi="Times New Roman"/>
    </w:rPr>
  </w:style>
  <w:style w:type="paragraph" w:styleId="TOC1">
    <w:name w:val="toc 1"/>
    <w:basedOn w:val="TOCBase"/>
    <w:next w:val="Normal"/>
    <w:rsid w:val="00F935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35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35BE"/>
    <w:rPr>
      <w:rFonts w:ascii="Times New Roman" w:eastAsia="Times New Roman" w:hAnsi="Times New Roman" w:cs="Times New Roman"/>
      <w:sz w:val="16"/>
      <w:lang w:eastAsia="en-US"/>
    </w:rPr>
  </w:style>
  <w:style w:type="paragraph" w:styleId="Title">
    <w:name w:val="Title"/>
    <w:basedOn w:val="HeadingBase"/>
    <w:link w:val="TitleChar"/>
    <w:qFormat/>
    <w:rsid w:val="00F935BE"/>
    <w:pPr>
      <w:spacing w:before="5040"/>
      <w:jc w:val="center"/>
    </w:pPr>
    <w:rPr>
      <w:sz w:val="48"/>
      <w:szCs w:val="72"/>
      <w:lang w:val="en-US"/>
    </w:rPr>
  </w:style>
  <w:style w:type="character" w:customStyle="1" w:styleId="TitleChar">
    <w:name w:val="Title Char"/>
    <w:basedOn w:val="DefaultParagraphFont"/>
    <w:link w:val="Title"/>
    <w:rsid w:val="00F935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5BE"/>
    <w:pPr>
      <w:tabs>
        <w:tab w:val="left" w:pos="3600"/>
        <w:tab w:val="left" w:pos="3958"/>
      </w:tabs>
    </w:pPr>
  </w:style>
  <w:style w:type="paragraph" w:styleId="List">
    <w:name w:val="List"/>
    <w:basedOn w:val="BodyText"/>
    <w:next w:val="BodyText"/>
    <w:rsid w:val="00F935BE"/>
    <w:pPr>
      <w:tabs>
        <w:tab w:val="left" w:pos="340"/>
      </w:tabs>
      <w:spacing w:before="60" w:after="60"/>
      <w:ind w:left="340" w:hanging="340"/>
    </w:pPr>
  </w:style>
  <w:style w:type="paragraph" w:customStyle="1" w:styleId="Note">
    <w:name w:val="Note"/>
    <w:basedOn w:val="BodyText"/>
    <w:rsid w:val="00F935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35BE"/>
    <w:pPr>
      <w:framePr w:wrap="auto" w:hAnchor="text" w:y="6049"/>
    </w:pPr>
    <w:rPr>
      <w:color w:val="000000"/>
      <w:sz w:val="40"/>
    </w:rPr>
  </w:style>
  <w:style w:type="paragraph" w:customStyle="1" w:styleId="TOCTitle">
    <w:name w:val="TOCTitle"/>
    <w:basedOn w:val="Heading1"/>
    <w:rsid w:val="00F935BE"/>
    <w:pPr>
      <w:spacing w:after="240"/>
      <w:jc w:val="center"/>
      <w:outlineLvl w:val="9"/>
    </w:pPr>
    <w:rPr>
      <w:caps/>
    </w:rPr>
  </w:style>
  <w:style w:type="paragraph" w:customStyle="1" w:styleId="Version">
    <w:name w:val="Version"/>
    <w:rsid w:val="00F935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35BE"/>
    <w:pPr>
      <w:keepNext w:val="0"/>
      <w:tabs>
        <w:tab w:val="right" w:pos="4176"/>
      </w:tabs>
      <w:ind w:left="198" w:hanging="198"/>
    </w:pPr>
    <w:rPr>
      <w:rFonts w:ascii="Garamond" w:hAnsi="Garamond"/>
    </w:rPr>
  </w:style>
  <w:style w:type="paragraph" w:styleId="IndexHeading">
    <w:name w:val="index heading"/>
    <w:basedOn w:val="Normal"/>
    <w:next w:val="Index1"/>
    <w:semiHidden/>
    <w:rsid w:val="00F935BE"/>
    <w:pPr>
      <w:spacing w:before="120" w:after="120"/>
    </w:pPr>
    <w:rPr>
      <w:rFonts w:ascii="Arial" w:hAnsi="Arial"/>
      <w:b/>
      <w:color w:val="918585"/>
      <w:sz w:val="24"/>
    </w:rPr>
  </w:style>
  <w:style w:type="paragraph" w:styleId="Header">
    <w:name w:val="header"/>
    <w:basedOn w:val="Normal"/>
    <w:link w:val="HeaderChar"/>
    <w:rsid w:val="00F935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35BE"/>
    <w:rPr>
      <w:rFonts w:ascii="Times New Roman" w:eastAsia="Times New Roman" w:hAnsi="Times New Roman" w:cs="Times New Roman"/>
      <w:sz w:val="16"/>
      <w:szCs w:val="20"/>
      <w:lang w:val="en-GB" w:eastAsia="en-US"/>
    </w:rPr>
  </w:style>
  <w:style w:type="paragraph" w:customStyle="1" w:styleId="Chapter">
    <w:name w:val="Chapter"/>
    <w:basedOn w:val="Normal"/>
    <w:rsid w:val="00F935BE"/>
    <w:pPr>
      <w:spacing w:before="240"/>
    </w:pPr>
    <w:rPr>
      <w:rFonts w:ascii="Times New Roman" w:hAnsi="Times New Roman"/>
      <w:smallCaps/>
      <w:spacing w:val="80"/>
      <w:sz w:val="28"/>
    </w:rPr>
  </w:style>
  <w:style w:type="paragraph" w:customStyle="1" w:styleId="InChapter">
    <w:name w:val="InChapter"/>
    <w:basedOn w:val="Heading3"/>
    <w:rsid w:val="00F935BE"/>
    <w:pPr>
      <w:spacing w:after="240"/>
      <w:outlineLvl w:val="9"/>
    </w:pPr>
    <w:rPr>
      <w:noProof/>
    </w:rPr>
  </w:style>
  <w:style w:type="paragraph" w:styleId="Index2">
    <w:name w:val="index 2"/>
    <w:basedOn w:val="Normal"/>
    <w:next w:val="Normal"/>
    <w:semiHidden/>
    <w:rsid w:val="00F935BE"/>
    <w:pPr>
      <w:tabs>
        <w:tab w:val="right" w:pos="4176"/>
      </w:tabs>
      <w:ind w:left="568" w:hanging="284"/>
    </w:pPr>
    <w:rPr>
      <w:rFonts w:ascii="Garamond" w:hAnsi="Garamond"/>
    </w:rPr>
  </w:style>
  <w:style w:type="paragraph" w:customStyle="1" w:styleId="Byline">
    <w:name w:val="Byline"/>
    <w:rsid w:val="00F935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5BE"/>
    <w:pPr>
      <w:tabs>
        <w:tab w:val="clear" w:pos="3600"/>
        <w:tab w:val="clear" w:pos="3958"/>
      </w:tabs>
      <w:jc w:val="right"/>
    </w:pPr>
  </w:style>
  <w:style w:type="character" w:styleId="Emphasis">
    <w:name w:val="Emphasis"/>
    <w:basedOn w:val="DefaultParagraphFont"/>
    <w:qFormat/>
    <w:rsid w:val="00F935BE"/>
    <w:rPr>
      <w:i/>
    </w:rPr>
  </w:style>
  <w:style w:type="paragraph" w:styleId="Caption">
    <w:name w:val="caption"/>
    <w:basedOn w:val="BodyText"/>
    <w:next w:val="Normal"/>
    <w:qFormat/>
    <w:rsid w:val="00F935BE"/>
    <w:pPr>
      <w:framePr w:w="2268" w:hSpace="181" w:vSpace="181" w:wrap="around" w:vAnchor="text" w:hAnchor="page" w:x="1135" w:y="285" w:anchorLock="1"/>
    </w:pPr>
    <w:rPr>
      <w:i/>
    </w:rPr>
  </w:style>
  <w:style w:type="paragraph" w:customStyle="1" w:styleId="MiniTOCTitle">
    <w:name w:val="MiniTOCTitle"/>
    <w:basedOn w:val="Heading4"/>
    <w:rsid w:val="00F935BE"/>
    <w:pPr>
      <w:spacing w:before="240"/>
      <w:outlineLvl w:val="9"/>
    </w:pPr>
    <w:rPr>
      <w:noProof/>
      <w:sz w:val="24"/>
    </w:rPr>
  </w:style>
  <w:style w:type="paragraph" w:customStyle="1" w:styleId="MiniTOCItem">
    <w:name w:val="MiniTOCItem"/>
    <w:basedOn w:val="ListBullet"/>
    <w:rsid w:val="00F935BE"/>
    <w:pPr>
      <w:numPr>
        <w:numId w:val="0"/>
      </w:numPr>
      <w:tabs>
        <w:tab w:val="right" w:leader="dot" w:pos="6521"/>
      </w:tabs>
      <w:spacing w:before="0" w:after="0"/>
    </w:pPr>
  </w:style>
  <w:style w:type="paragraph" w:customStyle="1" w:styleId="TOFTitle">
    <w:name w:val="TOFTitle"/>
    <w:basedOn w:val="TOCTitle"/>
    <w:rsid w:val="00F935BE"/>
  </w:style>
  <w:style w:type="paragraph" w:styleId="TableofFigures">
    <w:name w:val="table of figures"/>
    <w:basedOn w:val="Normal"/>
    <w:next w:val="Normal"/>
    <w:semiHidden/>
    <w:rsid w:val="00F935BE"/>
    <w:pPr>
      <w:tabs>
        <w:tab w:val="right" w:leader="dot" w:pos="9072"/>
      </w:tabs>
      <w:ind w:left="970" w:hanging="403"/>
    </w:pPr>
    <w:rPr>
      <w:rFonts w:ascii="Times New Roman" w:hAnsi="Times New Roman"/>
      <w:b/>
    </w:rPr>
  </w:style>
  <w:style w:type="paragraph" w:styleId="ListNumber">
    <w:name w:val="List Number"/>
    <w:basedOn w:val="List"/>
    <w:rsid w:val="00F935BE"/>
    <w:pPr>
      <w:numPr>
        <w:numId w:val="15"/>
      </w:numPr>
      <w:tabs>
        <w:tab w:val="clear" w:pos="340"/>
      </w:tabs>
    </w:pPr>
  </w:style>
  <w:style w:type="character" w:customStyle="1" w:styleId="WingdingSymbols">
    <w:name w:val="Wingding Symbols"/>
    <w:rsid w:val="00F935BE"/>
    <w:rPr>
      <w:rFonts w:ascii="Wingdings" w:hAnsi="Wingdings"/>
    </w:rPr>
  </w:style>
  <w:style w:type="paragraph" w:customStyle="1" w:styleId="TableHeading">
    <w:name w:val="Table Heading"/>
    <w:basedOn w:val="HeadingBase"/>
    <w:rsid w:val="00F935BE"/>
    <w:pPr>
      <w:keepLines/>
      <w:pBdr>
        <w:bottom w:val="single" w:sz="6" w:space="1" w:color="918585"/>
      </w:pBdr>
      <w:spacing w:before="240"/>
    </w:pPr>
  </w:style>
  <w:style w:type="character" w:customStyle="1" w:styleId="HotSpot">
    <w:name w:val="HotSpot"/>
    <w:rsid w:val="00F935BE"/>
    <w:rPr>
      <w:color w:val="0033CC"/>
      <w:u w:val="none"/>
    </w:rPr>
  </w:style>
  <w:style w:type="paragraph" w:customStyle="1" w:styleId="BodyTextRight">
    <w:name w:val="Body Text Right"/>
    <w:basedOn w:val="BodyText"/>
    <w:rsid w:val="00F935BE"/>
    <w:pPr>
      <w:spacing w:before="0" w:after="0"/>
      <w:jc w:val="right"/>
    </w:pPr>
  </w:style>
  <w:style w:type="paragraph" w:styleId="Index3">
    <w:name w:val="index 3"/>
    <w:basedOn w:val="ListNumber2"/>
    <w:next w:val="Normal"/>
    <w:semiHidden/>
    <w:rsid w:val="00F935BE"/>
    <w:pPr>
      <w:numPr>
        <w:numId w:val="0"/>
      </w:numPr>
      <w:tabs>
        <w:tab w:val="right" w:leader="dot" w:pos="4176"/>
      </w:tabs>
    </w:pPr>
  </w:style>
  <w:style w:type="paragraph" w:styleId="ListNumber2">
    <w:name w:val="List Number 2"/>
    <w:basedOn w:val="List2"/>
    <w:rsid w:val="00F935BE"/>
    <w:pPr>
      <w:numPr>
        <w:numId w:val="10"/>
      </w:numPr>
      <w:tabs>
        <w:tab w:val="clear" w:pos="1060"/>
      </w:tabs>
    </w:pPr>
  </w:style>
  <w:style w:type="paragraph" w:customStyle="1" w:styleId="MarginNote">
    <w:name w:val="Margin Note"/>
    <w:basedOn w:val="BodyText"/>
    <w:rsid w:val="00F935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5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35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35BE"/>
    <w:rPr>
      <w:sz w:val="32"/>
    </w:rPr>
  </w:style>
  <w:style w:type="paragraph" w:customStyle="1" w:styleId="HeadingProcedure">
    <w:name w:val="Heading Procedure"/>
    <w:basedOn w:val="HeadingBase"/>
    <w:next w:val="Normal"/>
    <w:rsid w:val="00F935BE"/>
    <w:pPr>
      <w:tabs>
        <w:tab w:val="left" w:pos="0"/>
      </w:tabs>
      <w:spacing w:before="120" w:after="60"/>
    </w:pPr>
    <w:rPr>
      <w:i/>
      <w:color w:val="918585"/>
      <w:sz w:val="22"/>
    </w:rPr>
  </w:style>
  <w:style w:type="paragraph" w:customStyle="1" w:styleId="TableBodyText">
    <w:name w:val="Table Body Text"/>
    <w:basedOn w:val="BodyText"/>
    <w:rsid w:val="00F935BE"/>
    <w:pPr>
      <w:spacing w:before="60" w:after="60"/>
    </w:pPr>
  </w:style>
  <w:style w:type="paragraph" w:styleId="ListContinue">
    <w:name w:val="List Continue"/>
    <w:basedOn w:val="List"/>
    <w:rsid w:val="00F935BE"/>
    <w:pPr>
      <w:ind w:firstLine="0"/>
    </w:pPr>
  </w:style>
  <w:style w:type="paragraph" w:customStyle="1" w:styleId="ListNote">
    <w:name w:val="List Note"/>
    <w:basedOn w:val="List"/>
    <w:rsid w:val="00F935BE"/>
    <w:pPr>
      <w:pBdr>
        <w:top w:val="single" w:sz="6" w:space="2" w:color="918585"/>
        <w:bottom w:val="single" w:sz="6" w:space="2" w:color="918585"/>
      </w:pBdr>
      <w:tabs>
        <w:tab w:val="left" w:pos="1021"/>
      </w:tabs>
      <w:ind w:firstLine="0"/>
    </w:pPr>
  </w:style>
  <w:style w:type="paragraph" w:customStyle="1" w:styleId="Warning">
    <w:name w:val="Warning"/>
    <w:basedOn w:val="BodyText"/>
    <w:rsid w:val="00F935BE"/>
    <w:pPr>
      <w:shd w:val="clear" w:color="auto" w:fill="D9D9D9"/>
      <w:tabs>
        <w:tab w:val="left" w:pos="992"/>
      </w:tabs>
      <w:ind w:left="119" w:right="119"/>
    </w:pPr>
    <w:rPr>
      <w:sz w:val="20"/>
    </w:rPr>
  </w:style>
  <w:style w:type="paragraph" w:customStyle="1" w:styleId="MarginIcons">
    <w:name w:val="Margin Icons"/>
    <w:basedOn w:val="BodyText"/>
    <w:rsid w:val="00F935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35BE"/>
    <w:rPr>
      <w:rFonts w:ascii="Courier New" w:hAnsi="Courier New"/>
    </w:rPr>
  </w:style>
  <w:style w:type="paragraph" w:customStyle="1" w:styleId="NoteBullet">
    <w:name w:val="Note Bullet"/>
    <w:basedOn w:val="Note"/>
    <w:rsid w:val="00F935BE"/>
    <w:pPr>
      <w:tabs>
        <w:tab w:val="clear" w:pos="680"/>
      </w:tabs>
      <w:spacing w:before="60" w:after="60"/>
    </w:pPr>
  </w:style>
  <w:style w:type="paragraph" w:customStyle="1" w:styleId="SubHeading2">
    <w:name w:val="SubHeading2"/>
    <w:basedOn w:val="HeadingBase"/>
    <w:rsid w:val="00F935BE"/>
    <w:pPr>
      <w:spacing w:before="240" w:after="60"/>
    </w:pPr>
    <w:rPr>
      <w:sz w:val="20"/>
    </w:rPr>
  </w:style>
  <w:style w:type="paragraph" w:customStyle="1" w:styleId="SubHeading1">
    <w:name w:val="SubHeading1"/>
    <w:basedOn w:val="HeadingBase"/>
    <w:rsid w:val="00F935BE"/>
    <w:pPr>
      <w:spacing w:before="240" w:after="60"/>
    </w:pPr>
    <w:rPr>
      <w:color w:val="918585"/>
      <w:sz w:val="22"/>
    </w:rPr>
  </w:style>
  <w:style w:type="paragraph" w:customStyle="1" w:styleId="SideHeading">
    <w:name w:val="Side Heading"/>
    <w:basedOn w:val="HeadingBase"/>
    <w:rsid w:val="00F935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5BE"/>
    <w:pPr>
      <w:tabs>
        <w:tab w:val="num" w:pos="360"/>
      </w:tabs>
    </w:pPr>
  </w:style>
  <w:style w:type="paragraph" w:styleId="PlainText">
    <w:name w:val="Plain Text"/>
    <w:basedOn w:val="Normal"/>
    <w:link w:val="PlainTextChar"/>
    <w:rsid w:val="00F935BE"/>
    <w:rPr>
      <w:sz w:val="20"/>
    </w:rPr>
  </w:style>
  <w:style w:type="character" w:customStyle="1" w:styleId="PlainTextChar">
    <w:name w:val="Plain Text Char"/>
    <w:basedOn w:val="DefaultParagraphFont"/>
    <w:link w:val="PlainText"/>
    <w:rsid w:val="00F935BE"/>
    <w:rPr>
      <w:rFonts w:ascii="Courier New" w:eastAsia="Times New Roman" w:hAnsi="Courier New" w:cs="Times New Roman"/>
      <w:sz w:val="20"/>
      <w:szCs w:val="20"/>
      <w:lang w:eastAsia="en-US"/>
    </w:rPr>
  </w:style>
  <w:style w:type="character" w:customStyle="1" w:styleId="MenuOption">
    <w:name w:val="Menu Option"/>
    <w:basedOn w:val="DefaultParagraphFont"/>
    <w:rsid w:val="00F935BE"/>
    <w:rPr>
      <w:b/>
      <w:smallCaps/>
    </w:rPr>
  </w:style>
  <w:style w:type="paragraph" w:customStyle="1" w:styleId="TableListNumber">
    <w:name w:val="Table List Number"/>
    <w:basedOn w:val="ListNumber"/>
    <w:rsid w:val="00F935BE"/>
    <w:pPr>
      <w:numPr>
        <w:numId w:val="0"/>
      </w:numPr>
    </w:pPr>
  </w:style>
  <w:style w:type="paragraph" w:styleId="TOC4">
    <w:name w:val="toc 4"/>
    <w:basedOn w:val="TOCBase"/>
    <w:next w:val="Normal"/>
    <w:semiHidden/>
    <w:rsid w:val="00F935BE"/>
    <w:pPr>
      <w:tabs>
        <w:tab w:val="right" w:leader="dot" w:pos="9071"/>
      </w:tabs>
      <w:ind w:left="1701"/>
    </w:pPr>
  </w:style>
  <w:style w:type="paragraph" w:customStyle="1" w:styleId="ListAlpha">
    <w:name w:val="List Alpha"/>
    <w:basedOn w:val="List"/>
    <w:rsid w:val="00F935BE"/>
    <w:pPr>
      <w:numPr>
        <w:numId w:val="9"/>
      </w:numPr>
    </w:pPr>
  </w:style>
  <w:style w:type="paragraph" w:customStyle="1" w:styleId="ListAlpha2">
    <w:name w:val="List Alpha 2"/>
    <w:basedOn w:val="List2"/>
    <w:rsid w:val="00F935BE"/>
    <w:pPr>
      <w:numPr>
        <w:numId w:val="8"/>
      </w:numPr>
    </w:pPr>
  </w:style>
  <w:style w:type="paragraph" w:styleId="List2">
    <w:name w:val="List 2"/>
    <w:basedOn w:val="BodyText"/>
    <w:rsid w:val="00F935BE"/>
    <w:pPr>
      <w:tabs>
        <w:tab w:val="left" w:pos="680"/>
      </w:tabs>
      <w:spacing w:before="60" w:after="60"/>
      <w:ind w:left="680" w:hanging="340"/>
    </w:pPr>
  </w:style>
  <w:style w:type="paragraph" w:styleId="List3">
    <w:name w:val="List 3"/>
    <w:basedOn w:val="BodyText"/>
    <w:rsid w:val="00F935BE"/>
    <w:pPr>
      <w:tabs>
        <w:tab w:val="left" w:pos="1021"/>
      </w:tabs>
      <w:spacing w:before="60" w:after="60"/>
      <w:ind w:left="1020" w:hanging="340"/>
    </w:pPr>
  </w:style>
  <w:style w:type="paragraph" w:styleId="List4">
    <w:name w:val="List 4"/>
    <w:basedOn w:val="BodyText"/>
    <w:rsid w:val="00F935BE"/>
    <w:pPr>
      <w:tabs>
        <w:tab w:val="left" w:pos="1361"/>
      </w:tabs>
      <w:spacing w:before="60" w:after="60"/>
      <w:ind w:left="1361" w:hanging="340"/>
    </w:pPr>
  </w:style>
  <w:style w:type="paragraph" w:styleId="List5">
    <w:name w:val="List 5"/>
    <w:basedOn w:val="BodyText"/>
    <w:rsid w:val="00F935BE"/>
    <w:pPr>
      <w:tabs>
        <w:tab w:val="left" w:pos="1701"/>
      </w:tabs>
      <w:spacing w:before="60" w:after="60"/>
      <w:ind w:left="1701" w:hanging="340"/>
    </w:pPr>
  </w:style>
  <w:style w:type="paragraph" w:styleId="ListBullet3">
    <w:name w:val="List Bullet 3"/>
    <w:basedOn w:val="List3"/>
    <w:rsid w:val="00F935BE"/>
    <w:pPr>
      <w:numPr>
        <w:numId w:val="14"/>
      </w:numPr>
      <w:tabs>
        <w:tab w:val="clear" w:pos="1021"/>
      </w:tabs>
      <w:ind w:left="1037" w:hanging="357"/>
    </w:pPr>
  </w:style>
  <w:style w:type="paragraph" w:styleId="ListBullet4">
    <w:name w:val="List Bullet 4"/>
    <w:basedOn w:val="List4"/>
    <w:rsid w:val="00F935BE"/>
    <w:pPr>
      <w:numPr>
        <w:numId w:val="3"/>
      </w:numPr>
      <w:tabs>
        <w:tab w:val="clear" w:pos="1361"/>
      </w:tabs>
    </w:pPr>
  </w:style>
  <w:style w:type="paragraph" w:styleId="ListBullet5">
    <w:name w:val="List Bullet 5"/>
    <w:basedOn w:val="List5"/>
    <w:rsid w:val="00F935BE"/>
    <w:pPr>
      <w:numPr>
        <w:numId w:val="4"/>
      </w:numPr>
    </w:pPr>
  </w:style>
  <w:style w:type="paragraph" w:styleId="ListContinue2">
    <w:name w:val="List Continue 2"/>
    <w:basedOn w:val="List2"/>
    <w:rsid w:val="00F935BE"/>
    <w:pPr>
      <w:ind w:firstLine="0"/>
    </w:pPr>
  </w:style>
  <w:style w:type="paragraph" w:styleId="ListContinue3">
    <w:name w:val="List Continue 3"/>
    <w:basedOn w:val="List3"/>
    <w:rsid w:val="00F935BE"/>
    <w:pPr>
      <w:ind w:left="1021" w:firstLine="0"/>
    </w:pPr>
  </w:style>
  <w:style w:type="paragraph" w:styleId="ListContinue4">
    <w:name w:val="List Continue 4"/>
    <w:basedOn w:val="List4"/>
    <w:rsid w:val="00F935BE"/>
    <w:pPr>
      <w:ind w:firstLine="0"/>
    </w:pPr>
  </w:style>
  <w:style w:type="paragraph" w:styleId="ListContinue5">
    <w:name w:val="List Continue 5"/>
    <w:basedOn w:val="List5"/>
    <w:rsid w:val="00F935BE"/>
    <w:pPr>
      <w:ind w:firstLine="0"/>
    </w:pPr>
  </w:style>
  <w:style w:type="paragraph" w:styleId="ListNumber3">
    <w:name w:val="List Number 3"/>
    <w:basedOn w:val="List3"/>
    <w:rsid w:val="00F935BE"/>
    <w:pPr>
      <w:numPr>
        <w:numId w:val="5"/>
      </w:numPr>
    </w:pPr>
  </w:style>
  <w:style w:type="paragraph" w:styleId="ListNumber4">
    <w:name w:val="List Number 4"/>
    <w:basedOn w:val="List4"/>
    <w:rsid w:val="00F935BE"/>
    <w:pPr>
      <w:numPr>
        <w:numId w:val="6"/>
      </w:numPr>
    </w:pPr>
  </w:style>
  <w:style w:type="paragraph" w:styleId="ListNumber5">
    <w:name w:val="List Number 5"/>
    <w:basedOn w:val="List5"/>
    <w:rsid w:val="00F935BE"/>
    <w:pPr>
      <w:numPr>
        <w:numId w:val="7"/>
      </w:numPr>
    </w:pPr>
  </w:style>
  <w:style w:type="paragraph" w:styleId="BlockText">
    <w:name w:val="Block Text"/>
    <w:basedOn w:val="Normal"/>
    <w:rsid w:val="00F935BE"/>
    <w:pPr>
      <w:spacing w:after="120"/>
      <w:ind w:left="1440" w:right="1440"/>
    </w:pPr>
  </w:style>
  <w:style w:type="character" w:customStyle="1" w:styleId="Subscript">
    <w:name w:val="Subscript"/>
    <w:basedOn w:val="DefaultParagraphFont"/>
    <w:rsid w:val="00F935BE"/>
    <w:rPr>
      <w:sz w:val="16"/>
      <w:vertAlign w:val="subscript"/>
    </w:rPr>
  </w:style>
  <w:style w:type="character" w:customStyle="1" w:styleId="Superscript">
    <w:name w:val="Superscript"/>
    <w:basedOn w:val="DefaultParagraphFont"/>
    <w:rsid w:val="00F935BE"/>
    <w:rPr>
      <w:sz w:val="16"/>
      <w:vertAlign w:val="superscript"/>
    </w:rPr>
  </w:style>
  <w:style w:type="character" w:customStyle="1" w:styleId="Symbols">
    <w:name w:val="Symbols"/>
    <w:basedOn w:val="DefaultParagraphFont"/>
    <w:rsid w:val="00F935BE"/>
    <w:rPr>
      <w:rFonts w:ascii="Symbol" w:hAnsi="Symbol"/>
    </w:rPr>
  </w:style>
  <w:style w:type="character" w:customStyle="1" w:styleId="MenuOptions">
    <w:name w:val="Menu Options"/>
    <w:basedOn w:val="DefaultParagraphFont"/>
    <w:rsid w:val="00F935BE"/>
    <w:rPr>
      <w:rFonts w:ascii="Arial Narrow" w:hAnsi="Arial Narrow"/>
      <w:smallCaps/>
    </w:rPr>
  </w:style>
  <w:style w:type="character" w:customStyle="1" w:styleId="Buttons">
    <w:name w:val="Buttons"/>
    <w:basedOn w:val="DefaultParagraphFont"/>
    <w:rsid w:val="00F935BE"/>
    <w:rPr>
      <w:b/>
    </w:rPr>
  </w:style>
  <w:style w:type="character" w:customStyle="1" w:styleId="Underlined">
    <w:name w:val="Underlined"/>
    <w:basedOn w:val="DefaultParagraphFont"/>
    <w:rsid w:val="00F935BE"/>
    <w:rPr>
      <w:u w:val="single"/>
    </w:rPr>
  </w:style>
  <w:style w:type="paragraph" w:customStyle="1" w:styleId="TableBodyTextRight">
    <w:name w:val="Table Body Text Right"/>
    <w:basedOn w:val="TableBodyText"/>
    <w:rsid w:val="00F935BE"/>
    <w:pPr>
      <w:widowControl w:val="0"/>
      <w:autoSpaceDE w:val="0"/>
      <w:autoSpaceDN w:val="0"/>
      <w:adjustRightInd w:val="0"/>
      <w:jc w:val="right"/>
    </w:pPr>
    <w:rPr>
      <w:rFonts w:cs="Arial"/>
      <w:szCs w:val="18"/>
    </w:rPr>
  </w:style>
  <w:style w:type="paragraph" w:customStyle="1" w:styleId="CopyrightText">
    <w:name w:val="Copyright Text"/>
    <w:basedOn w:val="BodyText"/>
    <w:rsid w:val="00F935BE"/>
    <w:rPr>
      <w:sz w:val="18"/>
    </w:rPr>
  </w:style>
  <w:style w:type="paragraph" w:customStyle="1" w:styleId="BodySmallRight">
    <w:name w:val="Body Small Right"/>
    <w:basedOn w:val="BodyTextRight"/>
    <w:rsid w:val="00F935BE"/>
    <w:rPr>
      <w:sz w:val="18"/>
      <w:szCs w:val="18"/>
    </w:rPr>
  </w:style>
  <w:style w:type="paragraph" w:customStyle="1" w:styleId="MarginEdition">
    <w:name w:val="Margin Edition"/>
    <w:basedOn w:val="MarginNote"/>
    <w:rsid w:val="00F935BE"/>
    <w:pPr>
      <w:spacing w:before="0" w:after="0"/>
    </w:pPr>
    <w:rPr>
      <w:rFonts w:ascii="Times New Roman" w:hAnsi="Times New Roman"/>
      <w:color w:val="999999"/>
    </w:rPr>
  </w:style>
  <w:style w:type="paragraph" w:customStyle="1" w:styleId="Spacer">
    <w:name w:val="Spacer"/>
    <w:basedOn w:val="Normal"/>
    <w:rsid w:val="00F935BE"/>
    <w:rPr>
      <w:sz w:val="2"/>
      <w:szCs w:val="2"/>
    </w:rPr>
  </w:style>
  <w:style w:type="character" w:customStyle="1" w:styleId="Small">
    <w:name w:val="Small"/>
    <w:basedOn w:val="DefaultParagraphFont"/>
    <w:rsid w:val="00F935BE"/>
    <w:rPr>
      <w:sz w:val="16"/>
    </w:rPr>
  </w:style>
  <w:style w:type="paragraph" w:customStyle="1" w:styleId="WideTable">
    <w:name w:val="Wide Table"/>
    <w:basedOn w:val="Normal"/>
    <w:rsid w:val="00F935BE"/>
    <w:pPr>
      <w:ind w:left="-1418"/>
    </w:pPr>
    <w:rPr>
      <w:sz w:val="2"/>
      <w:szCs w:val="2"/>
    </w:rPr>
  </w:style>
  <w:style w:type="character" w:styleId="PageNumber">
    <w:name w:val="page number"/>
    <w:basedOn w:val="DefaultParagraphFont"/>
    <w:rsid w:val="00F935BE"/>
  </w:style>
  <w:style w:type="paragraph" w:styleId="Quote">
    <w:name w:val="Quote"/>
    <w:basedOn w:val="Heading1"/>
    <w:link w:val="QuoteChar"/>
    <w:qFormat/>
    <w:rsid w:val="00F935BE"/>
    <w:rPr>
      <w:b w:val="0"/>
      <w:sz w:val="72"/>
      <w:szCs w:val="72"/>
      <w:lang w:val="en-NZ"/>
    </w:rPr>
  </w:style>
  <w:style w:type="character" w:customStyle="1" w:styleId="QuoteChar">
    <w:name w:val="Quote Char"/>
    <w:basedOn w:val="DefaultParagraphFont"/>
    <w:link w:val="Quote"/>
    <w:rsid w:val="00F935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5BE"/>
    <w:pPr>
      <w:pageBreakBefore/>
    </w:pPr>
  </w:style>
  <w:style w:type="paragraph" w:customStyle="1" w:styleId="Border">
    <w:name w:val="Border"/>
    <w:basedOn w:val="Normal"/>
    <w:qFormat/>
    <w:rsid w:val="00F935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35BE"/>
    <w:rPr>
      <w:b/>
      <w:bCs/>
      <w:i/>
      <w:iCs/>
      <w:color w:val="auto"/>
    </w:rPr>
  </w:style>
  <w:style w:type="paragraph" w:styleId="IntenseQuote">
    <w:name w:val="Intense Quote"/>
    <w:basedOn w:val="Normal"/>
    <w:next w:val="Normal"/>
    <w:link w:val="IntenseQuoteChar"/>
    <w:uiPriority w:val="30"/>
    <w:qFormat/>
    <w:rsid w:val="00F935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35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35BE"/>
    <w:rPr>
      <w:smallCaps/>
      <w:color w:val="auto"/>
      <w:u w:val="single"/>
    </w:rPr>
  </w:style>
  <w:style w:type="character" w:styleId="IntenseReference">
    <w:name w:val="Intense Reference"/>
    <w:basedOn w:val="DefaultParagraphFont"/>
    <w:uiPriority w:val="32"/>
    <w:qFormat/>
    <w:rsid w:val="00F935BE"/>
    <w:rPr>
      <w:b/>
      <w:bCs/>
      <w:smallCaps/>
      <w:color w:val="auto"/>
      <w:spacing w:val="5"/>
      <w:u w:val="single"/>
    </w:rPr>
  </w:style>
  <w:style w:type="paragraph" w:customStyle="1" w:styleId="2ColumnHeading">
    <w:name w:val="2Column Heading"/>
    <w:basedOn w:val="BodyText"/>
    <w:qFormat/>
    <w:rsid w:val="00F935BE"/>
    <w:pPr>
      <w:spacing w:after="60"/>
      <w:ind w:left="-2268"/>
    </w:pPr>
    <w:rPr>
      <w:b/>
    </w:rPr>
  </w:style>
  <w:style w:type="paragraph" w:customStyle="1" w:styleId="Heading1TOC">
    <w:name w:val="Heading1 TOC"/>
    <w:basedOn w:val="Normal"/>
    <w:qFormat/>
    <w:rsid w:val="00F935BE"/>
    <w:pPr>
      <w:spacing w:before="240" w:after="120"/>
    </w:pPr>
    <w:rPr>
      <w:rFonts w:ascii="Times New Roman" w:hAnsi="Times New Roman"/>
      <w:b/>
      <w:sz w:val="32"/>
    </w:rPr>
  </w:style>
  <w:style w:type="paragraph" w:customStyle="1" w:styleId="Heading2TOC">
    <w:name w:val="Heading2 TOC"/>
    <w:basedOn w:val="Normal"/>
    <w:qFormat/>
    <w:rsid w:val="00F935BE"/>
    <w:pPr>
      <w:spacing w:before="240" w:after="60"/>
    </w:pPr>
    <w:rPr>
      <w:rFonts w:ascii="Times New Roman" w:hAnsi="Times New Roman"/>
      <w:b/>
      <w:sz w:val="28"/>
    </w:rPr>
  </w:style>
  <w:style w:type="character" w:customStyle="1" w:styleId="Underline">
    <w:name w:val="Underline"/>
    <w:basedOn w:val="DefaultParagraphFont"/>
    <w:qFormat/>
    <w:rsid w:val="00F935BE"/>
    <w:rPr>
      <w:u w:val="single"/>
    </w:rPr>
  </w:style>
  <w:style w:type="character" w:customStyle="1" w:styleId="BoldandItalics">
    <w:name w:val="Bold and Italics"/>
    <w:qFormat/>
    <w:rsid w:val="00F935BE"/>
    <w:rPr>
      <w:b/>
      <w:i/>
      <w:u w:val="none"/>
    </w:rPr>
  </w:style>
  <w:style w:type="paragraph" w:styleId="BalloonText">
    <w:name w:val="Balloon Text"/>
    <w:basedOn w:val="Normal"/>
    <w:link w:val="BalloonTextChar"/>
    <w:rsid w:val="00F935BE"/>
    <w:rPr>
      <w:rFonts w:ascii="Tahoma" w:hAnsi="Tahoma" w:cs="Tahoma"/>
      <w:sz w:val="16"/>
      <w:szCs w:val="16"/>
    </w:rPr>
  </w:style>
  <w:style w:type="character" w:customStyle="1" w:styleId="BalloonTextChar">
    <w:name w:val="Balloon Text Char"/>
    <w:basedOn w:val="DefaultParagraphFont"/>
    <w:link w:val="BalloonText"/>
    <w:rsid w:val="00F935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35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35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35BE"/>
    <w:rPr>
      <w:b/>
      <w:color w:val="660033"/>
      <w:spacing w:val="0"/>
    </w:rPr>
  </w:style>
  <w:style w:type="paragraph" w:customStyle="1" w:styleId="Nameditemlist">
    <w:name w:val="Named item list"/>
    <w:basedOn w:val="BodyText"/>
    <w:qFormat/>
    <w:rsid w:val="00F935BE"/>
    <w:pPr>
      <w:tabs>
        <w:tab w:val="left" w:pos="2835"/>
      </w:tabs>
      <w:ind w:left="2835" w:hanging="2835"/>
    </w:pPr>
  </w:style>
  <w:style w:type="paragraph" w:customStyle="1" w:styleId="BodyTextnopadding">
    <w:name w:val="Body Text no padding"/>
    <w:basedOn w:val="BodyText"/>
    <w:qFormat/>
    <w:rsid w:val="00F935BE"/>
    <w:pPr>
      <w:spacing w:before="0" w:after="0"/>
    </w:pPr>
  </w:style>
  <w:style w:type="paragraph" w:customStyle="1" w:styleId="BodyTextBold">
    <w:name w:val="Body Text Bold"/>
    <w:basedOn w:val="BodyText"/>
    <w:qFormat/>
    <w:rsid w:val="00F935BE"/>
    <w:rPr>
      <w:b/>
    </w:rPr>
  </w:style>
  <w:style w:type="character" w:styleId="Hyperlink">
    <w:name w:val="Hyperlink"/>
    <w:basedOn w:val="DefaultParagraphFont"/>
    <w:uiPriority w:val="99"/>
    <w:unhideWhenUsed/>
    <w:rsid w:val="00343E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495</Words>
  <Characters>3471</Characters>
  <Application>Microsoft Office Word</Application>
  <DocSecurity>0</DocSecurity>
  <Lines>82</Lines>
  <Paragraphs>54</Paragraphs>
  <ScaleCrop>false</ScaleCrop>
  <Company>Author-it Software Corporation Ltd.</Company>
  <LinksUpToDate>false</LinksUpToDate>
  <CharactersWithSpaces>3912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PUAFIR307 Operate aerial appliance</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2022-12-16T01:49:00Z</dcterms:created>
  <dcterms:modified xsi:type="dcterms:W3CDTF">2022-12-16T01:49:00Z</dcterms:modified>
</cp:coreProperties>
</file>