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1EFB" w:rsidP="00411EFB">
      <w:pPr>
        <w:pStyle w:val="Title"/>
      </w:pPr>
      <w:r>
        <w:fldChar w:fldCharType="begin"/>
      </w:r>
      <w:r>
        <w:instrText xml:space="preserve"> TITLE   \* MERGEFORMAT </w:instrText>
      </w:r>
      <w:r>
        <w:fldChar w:fldCharType="separate"/>
      </w:r>
      <w:r>
        <w:t>PUAFIR305 Respond to aviation incidents (general)</w:t>
      </w:r>
      <w:r>
        <w:fldChar w:fldCharType="end"/>
      </w:r>
    </w:p>
    <w:p w:rsidR="00411EFB" w:rsidP="00411EFB">
      <w:pPr>
        <w:pStyle w:val="Version"/>
        <w:sectPr w:rsidSect="002547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47BA" w:rsidP="002547BA">
      <w:pPr>
        <w:pStyle w:val="SuperHeading"/>
      </w:pPr>
      <w:r w:rsidRPr="002547BA">
        <w:t>PUAFIR305 Respond to aviation incidents (general)</w:t>
      </w:r>
    </w:p>
    <w:p w:rsidR="00000000" w:rsidRPr="002547BA" w:rsidP="002547BA">
      <w:pPr>
        <w:pStyle w:val="Heading1"/>
      </w:pPr>
      <w:bookmarkStart w:id="1" w:name="O_1030146"/>
      <w:bookmarkEnd w:id="1"/>
      <w:r w:rsidRPr="002547BA">
        <w:t>Modification History</w:t>
      </w:r>
    </w:p>
    <w:tbl>
      <w:tblPr>
        <w:tblW w:w="9497" w:type="dxa"/>
        <w:tblLayout w:type="fixed"/>
        <w:tblCellMar>
          <w:left w:w="62" w:type="dxa"/>
          <w:right w:w="62" w:type="dxa"/>
        </w:tblCellMar>
        <w:tblLook w:val="0000"/>
      </w:tblPr>
      <w:tblGrid>
        <w:gridCol w:w="9497"/>
      </w:tblGrid>
      <w:tr w:rsidTr="002547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47BA" w:rsidP="002547BA">
            <w:pPr>
              <w:pStyle w:val="BodyText"/>
            </w:pPr>
            <w:r w:rsidRPr="002547BA">
              <w:rPr>
                <w:rStyle w:val="SpecialBold"/>
              </w:rPr>
              <w:t>Release 1.</w:t>
            </w:r>
            <w:r w:rsidRPr="002547BA">
              <w:t xml:space="preserve"> This is the first release of this unit of competency in the PUA Public Safety Training Package.</w:t>
            </w:r>
          </w:p>
        </w:tc>
      </w:tr>
    </w:tbl>
    <w:p w:rsidR="00000000" w:rsidRPr="002547BA" w:rsidP="002547BA">
      <w:pPr>
        <w:pStyle w:val="NoPaddingFontSize1"/>
      </w:pPr>
    </w:p>
    <w:p w:rsidR="00000000" w:rsidRPr="002547BA" w:rsidP="002547BA">
      <w:pPr>
        <w:pStyle w:val="AllowPageBreak"/>
      </w:pPr>
    </w:p>
    <w:p w:rsidR="00000000" w:rsidRPr="002547BA" w:rsidP="002547BA">
      <w:pPr>
        <w:pStyle w:val="Heading1"/>
      </w:pPr>
      <w:bookmarkStart w:id="2" w:name="O_1030147"/>
      <w:bookmarkEnd w:id="2"/>
      <w:r w:rsidRPr="002547BA">
        <w:t>Application</w:t>
      </w:r>
    </w:p>
    <w:tbl>
      <w:tblPr>
        <w:tblW w:w="9497" w:type="dxa"/>
        <w:tblLayout w:type="fixed"/>
        <w:tblCellMar>
          <w:left w:w="62" w:type="dxa"/>
          <w:right w:w="62" w:type="dxa"/>
        </w:tblCellMar>
        <w:tblLook w:val="0000"/>
      </w:tblPr>
      <w:tblGrid>
        <w:gridCol w:w="9497"/>
      </w:tblGrid>
      <w:tr w:rsidTr="002547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47BA" w:rsidP="002547BA">
            <w:pPr>
              <w:pStyle w:val="BodyText"/>
            </w:pPr>
            <w:r w:rsidRPr="002547BA">
              <w:t>This unit of competency involves the skills and knowledge required to work as a member</w:t>
            </w:r>
            <w:r w:rsidRPr="002547BA">
              <w:t xml:space="preserve"> of a non-specialist team, under supervision, when responding to an aviation incident. It applies to personnel required to respond to an aircraft incident, primarily outside of major domestic and international airports, it is not intended for specialised a</w:t>
            </w:r>
            <w:r w:rsidRPr="002547BA">
              <w:t>viation firefighters.</w:t>
            </w:r>
          </w:p>
          <w:p w:rsidR="00000000" w:rsidRPr="002547BA" w:rsidP="002547BA">
            <w:pPr>
              <w:pStyle w:val="BodyText"/>
            </w:pPr>
            <w:r w:rsidRPr="002547BA">
              <w:t>The fire sector is those sections of government departments, statutory authorities or organisations that have responsibility under jurisdictional arrangements for the delivery of firefighting and fire management services.</w:t>
            </w:r>
          </w:p>
          <w:p w:rsidR="00000000" w:rsidRPr="002547BA" w:rsidP="002547BA">
            <w:pPr>
              <w:pStyle w:val="BodyText"/>
            </w:pPr>
            <w:r w:rsidRPr="002547BA">
              <w:t>No licensing</w:t>
            </w:r>
            <w:r w:rsidRPr="002547BA">
              <w:t>, legislative or certification requirements apply to this unit at the time of publication.</w:t>
            </w:r>
          </w:p>
        </w:tc>
      </w:tr>
    </w:tbl>
    <w:p w:rsidR="00000000" w:rsidRPr="002547BA" w:rsidP="002547BA">
      <w:pPr>
        <w:pStyle w:val="NoPaddingFontSize1"/>
      </w:pPr>
    </w:p>
    <w:p w:rsidR="00000000" w:rsidRPr="002547BA" w:rsidP="002547BA">
      <w:pPr>
        <w:pStyle w:val="AllowPageBreak"/>
      </w:pPr>
    </w:p>
    <w:p w:rsidR="00000000" w:rsidRPr="002547BA" w:rsidP="002547BA">
      <w:pPr>
        <w:pStyle w:val="Heading1"/>
      </w:pPr>
      <w:bookmarkStart w:id="3" w:name="O_1030148"/>
      <w:bookmarkEnd w:id="3"/>
      <w:r w:rsidRPr="002547BA">
        <w:t>Pre-requisite Unit</w:t>
      </w:r>
    </w:p>
    <w:tbl>
      <w:tblPr>
        <w:tblW w:w="9497" w:type="dxa"/>
        <w:tblLayout w:type="fixed"/>
        <w:tblCellMar>
          <w:left w:w="62" w:type="dxa"/>
          <w:right w:w="62" w:type="dxa"/>
        </w:tblCellMar>
        <w:tblLook w:val="0000"/>
      </w:tblPr>
      <w:tblGrid>
        <w:gridCol w:w="9497"/>
      </w:tblGrid>
      <w:tr w:rsidTr="002547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47BA" w:rsidP="002547BA">
            <w:pPr>
              <w:pStyle w:val="BodyText"/>
            </w:pPr>
            <w:r w:rsidRPr="002547BA">
              <w:t>It is essential that the prerequisite units listed below are obtained prior to the issuance of this unit to individuals withi</w:t>
            </w:r>
            <w:r w:rsidRPr="002547BA">
              <w:t>n the fire sector or the units contributing to the attainment of a fire qualification.</w:t>
            </w:r>
          </w:p>
          <w:p w:rsidR="00000000" w:rsidRPr="002547BA" w:rsidP="002547BA">
            <w:pPr>
              <w:pStyle w:val="BodyText"/>
            </w:pPr>
            <w:r w:rsidRPr="002547BA">
              <w:t>One of the following:</w:t>
            </w:r>
          </w:p>
          <w:p w:rsidR="00000000" w:rsidRPr="002547BA" w:rsidP="002547BA">
            <w:pPr>
              <w:pStyle w:val="BodyText"/>
            </w:pPr>
            <w:r w:rsidRPr="002547BA">
              <w:t>PUAFIR220 Respond to isolated structure fire</w:t>
            </w:r>
          </w:p>
          <w:p w:rsidR="00000000" w:rsidRPr="002547BA" w:rsidP="002547BA">
            <w:pPr>
              <w:pStyle w:val="BodyText"/>
            </w:pPr>
            <w:r w:rsidRPr="002547BA">
              <w:t xml:space="preserve">PUAFIR203 Respond to urban fire </w:t>
            </w:r>
          </w:p>
        </w:tc>
      </w:tr>
    </w:tbl>
    <w:p w:rsidR="00000000" w:rsidRPr="002547BA" w:rsidP="002547BA">
      <w:pPr>
        <w:pStyle w:val="NoPaddingFontSize1"/>
      </w:pPr>
    </w:p>
    <w:p w:rsidR="00000000" w:rsidRPr="002547BA" w:rsidP="002547BA">
      <w:pPr>
        <w:pStyle w:val="AllowPageBreak"/>
      </w:pPr>
    </w:p>
    <w:p w:rsidR="00000000" w:rsidRPr="002547BA" w:rsidP="002547BA">
      <w:pPr>
        <w:pStyle w:val="Heading1"/>
      </w:pPr>
      <w:bookmarkStart w:id="4" w:name="O_1030149"/>
      <w:bookmarkEnd w:id="4"/>
      <w:r w:rsidRPr="002547BA">
        <w:t>Competency Field</w:t>
      </w:r>
    </w:p>
    <w:tbl>
      <w:tblPr>
        <w:tblW w:w="9497" w:type="dxa"/>
        <w:tblLayout w:type="fixed"/>
        <w:tblCellMar>
          <w:left w:w="62" w:type="dxa"/>
          <w:right w:w="62" w:type="dxa"/>
        </w:tblCellMar>
        <w:tblLook w:val="0000"/>
      </w:tblPr>
      <w:tblGrid>
        <w:gridCol w:w="9497"/>
      </w:tblGrid>
      <w:tr w:rsidTr="002547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47BA" w:rsidP="002547BA">
            <w:pPr>
              <w:pStyle w:val="BodyText"/>
            </w:pPr>
            <w:r w:rsidRPr="002547BA">
              <w:t>Fire</w:t>
            </w:r>
          </w:p>
        </w:tc>
      </w:tr>
    </w:tbl>
    <w:p w:rsidR="00000000" w:rsidRPr="002547BA" w:rsidP="002547BA">
      <w:pPr>
        <w:pStyle w:val="NoPaddingFontSize1"/>
      </w:pPr>
    </w:p>
    <w:p w:rsidR="00000000" w:rsidRPr="002547BA" w:rsidP="002547BA">
      <w:pPr>
        <w:pStyle w:val="AllowPageBreak"/>
      </w:pPr>
    </w:p>
    <w:p w:rsidR="00000000" w:rsidRPr="002547BA" w:rsidP="002547BA">
      <w:pPr>
        <w:pStyle w:val="Heading1"/>
      </w:pPr>
      <w:bookmarkStart w:id="5" w:name="O_1030150"/>
      <w:bookmarkEnd w:id="5"/>
      <w:r w:rsidRPr="002547BA">
        <w:t>Unit Sector</w:t>
      </w:r>
    </w:p>
    <w:tbl>
      <w:tblPr>
        <w:tblW w:w="9497" w:type="dxa"/>
        <w:tblLayout w:type="fixed"/>
        <w:tblCellMar>
          <w:left w:w="62" w:type="dxa"/>
          <w:right w:w="62" w:type="dxa"/>
        </w:tblCellMar>
        <w:tblLook w:val="0000"/>
      </w:tblPr>
      <w:tblGrid>
        <w:gridCol w:w="9497"/>
      </w:tblGrid>
      <w:tr w:rsidTr="002547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47BA" w:rsidP="002547BA">
            <w:pPr>
              <w:pStyle w:val="BodyText"/>
            </w:pPr>
            <w:r w:rsidRPr="002547BA">
              <w:t>Fire</w:t>
            </w:r>
          </w:p>
        </w:tc>
      </w:tr>
    </w:tbl>
    <w:p w:rsidR="00000000" w:rsidRPr="002547BA" w:rsidP="002547BA">
      <w:pPr>
        <w:pStyle w:val="NoPaddingFontSize1"/>
      </w:pPr>
    </w:p>
    <w:p w:rsidR="00000000" w:rsidRPr="002547BA" w:rsidP="002547BA">
      <w:pPr>
        <w:pStyle w:val="AllowPageBreak"/>
      </w:pPr>
    </w:p>
    <w:p w:rsidR="00000000" w:rsidRPr="002547BA" w:rsidP="002547BA">
      <w:pPr>
        <w:pStyle w:val="Heading1"/>
      </w:pPr>
      <w:bookmarkStart w:id="6" w:name="O_1030151"/>
      <w:bookmarkEnd w:id="6"/>
      <w:r w:rsidRPr="002547BA">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2547B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2547BA" w:rsidP="002547BA">
            <w:pPr>
              <w:pStyle w:val="BodyText"/>
            </w:pPr>
            <w:r w:rsidRPr="002547B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547BA">
            <w:pPr>
              <w:pStyle w:val="BodyText"/>
              <w:rPr>
                <w:lang w:val="en-NZ"/>
              </w:rPr>
            </w:pPr>
            <w:r w:rsidRPr="002547BA">
              <w:rPr>
                <w:rStyle w:val="SpecialBold"/>
              </w:rPr>
              <w:t>PERFORMANCE CRITERIA</w:t>
            </w:r>
          </w:p>
        </w:tc>
      </w:tr>
      <w:tr w:rsidTr="002547B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2547BA">
            <w:pPr>
              <w:pStyle w:val="BodyText"/>
              <w:rPr>
                <w:lang w:val="en-NZ"/>
              </w:rPr>
            </w:pPr>
            <w:r w:rsidRPr="002547BA">
              <w:t xml:space="preserve">Elements describe the essential </w:t>
            </w:r>
            <w:r w:rsidRPr="002547BA">
              <w:t>outcomes.</w:t>
            </w:r>
          </w:p>
        </w:tc>
        <w:tc>
          <w:tcPr>
            <w:tcW w:w="6289" w:type="dxa"/>
            <w:gridSpan w:val="2"/>
            <w:tcBorders>
              <w:top w:val="nil"/>
              <w:left w:val="nil"/>
              <w:bottom w:val="nil"/>
              <w:right w:val="nil"/>
            </w:tcBorders>
            <w:tcMar>
              <w:top w:w="0" w:type="dxa"/>
              <w:left w:w="62" w:type="dxa"/>
              <w:bottom w:w="0" w:type="dxa"/>
              <w:right w:w="62" w:type="dxa"/>
            </w:tcMar>
          </w:tcPr>
          <w:p w:rsidR="00000000" w:rsidP="002547BA">
            <w:pPr>
              <w:pStyle w:val="BodyText"/>
              <w:rPr>
                <w:lang w:val="en-NZ"/>
              </w:rPr>
            </w:pPr>
            <w:r w:rsidRPr="002547BA">
              <w:t xml:space="preserve">Performance criteria describe the performance needed to </w:t>
            </w:r>
            <w:r w:rsidRPr="002547BA">
              <w:t>demonstrate achievement of the element.</w:t>
            </w:r>
          </w:p>
        </w:tc>
      </w:tr>
      <w:tr w:rsidTr="002547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547BA" w:rsidP="002547BA">
            <w:pPr>
              <w:pStyle w:val="BodyText"/>
            </w:pPr>
            <w:r w:rsidRPr="002547BA">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2547BA" w:rsidP="002547BA">
            <w:pPr>
              <w:pStyle w:val="BodyText"/>
            </w:pPr>
            <w:r w:rsidRPr="002547BA">
              <w:rPr>
                <w:rStyle w:val="SpecialBold"/>
              </w:rPr>
              <w:t>Respond to aviation emergency</w:t>
            </w:r>
          </w:p>
        </w:tc>
        <w:tc>
          <w:tcPr>
            <w:tcW w:w="697" w:type="dxa"/>
            <w:tcBorders>
              <w:top w:val="nil"/>
              <w:left w:val="nil"/>
              <w:bottom w:val="nil"/>
              <w:right w:val="nil"/>
            </w:tcBorders>
            <w:tcMar>
              <w:top w:w="0" w:type="dxa"/>
              <w:left w:w="62" w:type="dxa"/>
              <w:bottom w:w="0" w:type="dxa"/>
              <w:right w:w="62" w:type="dxa"/>
            </w:tcMar>
          </w:tcPr>
          <w:p w:rsidR="00000000" w:rsidP="002547BA">
            <w:pPr>
              <w:pStyle w:val="BodyText"/>
              <w:rPr>
                <w:lang w:val="en-NZ"/>
              </w:rPr>
            </w:pPr>
            <w:r w:rsidRPr="002547B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547BA">
            <w:pPr>
              <w:pStyle w:val="BodyText"/>
              <w:rPr>
                <w:lang w:val="en-NZ"/>
              </w:rPr>
            </w:pPr>
            <w:r w:rsidRPr="002547BA">
              <w:t>Approach to aviation incident is determined by onsite and environmental conditions</w:t>
            </w:r>
          </w:p>
        </w:tc>
      </w:tr>
      <w:tr w:rsidTr="002547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547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547BA">
            <w:pPr>
              <w:pStyle w:val="BodyText"/>
              <w:rPr>
                <w:lang w:val="en-NZ"/>
              </w:rPr>
            </w:pPr>
            <w:r w:rsidRPr="002547B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547BA">
            <w:pPr>
              <w:pStyle w:val="BodyText"/>
              <w:rPr>
                <w:lang w:val="en-NZ"/>
              </w:rPr>
            </w:pPr>
            <w:r w:rsidRPr="002547BA">
              <w:t xml:space="preserve">Access to aviation incident is based on airport and aircraft knowledge and use of maps, plans and diagrams </w:t>
            </w:r>
          </w:p>
        </w:tc>
      </w:tr>
      <w:tr w:rsidTr="002547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547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547BA">
            <w:pPr>
              <w:pStyle w:val="BodyText"/>
              <w:rPr>
                <w:lang w:val="en-NZ"/>
              </w:rPr>
            </w:pPr>
            <w:r w:rsidRPr="002547B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547BA">
            <w:pPr>
              <w:pStyle w:val="BodyText"/>
              <w:rPr>
                <w:lang w:val="en-NZ"/>
              </w:rPr>
            </w:pPr>
            <w:r w:rsidRPr="002547BA">
              <w:t>Equipment is selected and used to achieve aviation incident objectives, strategies and tactics</w:t>
            </w:r>
          </w:p>
        </w:tc>
      </w:tr>
      <w:tr w:rsidTr="002547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547BA" w:rsidP="002547BA">
            <w:pPr>
              <w:pStyle w:val="BodyText"/>
            </w:pPr>
            <w:r w:rsidRPr="002547BA">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2547BA" w:rsidP="002547BA">
            <w:pPr>
              <w:pStyle w:val="BodyText"/>
            </w:pPr>
            <w:r w:rsidRPr="002547BA">
              <w:rPr>
                <w:rStyle w:val="SpecialBold"/>
              </w:rPr>
              <w:t>Evacuate persons and attend to casualties</w:t>
            </w:r>
          </w:p>
        </w:tc>
        <w:tc>
          <w:tcPr>
            <w:tcW w:w="697" w:type="dxa"/>
            <w:tcBorders>
              <w:top w:val="nil"/>
              <w:left w:val="nil"/>
              <w:bottom w:val="nil"/>
              <w:right w:val="nil"/>
            </w:tcBorders>
            <w:tcMar>
              <w:top w:w="0" w:type="dxa"/>
              <w:left w:w="62" w:type="dxa"/>
              <w:bottom w:w="0" w:type="dxa"/>
              <w:right w:w="62" w:type="dxa"/>
            </w:tcMar>
          </w:tcPr>
          <w:p w:rsidR="00000000" w:rsidP="002547BA">
            <w:pPr>
              <w:pStyle w:val="BodyText"/>
              <w:rPr>
                <w:lang w:val="en-NZ"/>
              </w:rPr>
            </w:pPr>
            <w:r w:rsidRPr="002547B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547BA">
            <w:pPr>
              <w:pStyle w:val="BodyText"/>
              <w:rPr>
                <w:lang w:val="en-NZ"/>
              </w:rPr>
            </w:pPr>
            <w:r w:rsidRPr="002547BA">
              <w:t>Hazards and injury risks associated with aircraft fires and crashes are identified and reported</w:t>
            </w:r>
          </w:p>
        </w:tc>
      </w:tr>
      <w:tr w:rsidTr="002547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547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547BA">
            <w:pPr>
              <w:pStyle w:val="BodyText"/>
              <w:rPr>
                <w:lang w:val="en-NZ"/>
              </w:rPr>
            </w:pPr>
            <w:r w:rsidRPr="002547B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547BA">
            <w:pPr>
              <w:pStyle w:val="BodyText"/>
              <w:rPr>
                <w:lang w:val="en-NZ"/>
              </w:rPr>
            </w:pPr>
            <w:r w:rsidRPr="002547BA">
              <w:t>Equipment</w:t>
            </w:r>
            <w:r w:rsidRPr="002547BA">
              <w:t xml:space="preserve"> is selected and located to facilitate evacuation and rescue</w:t>
            </w:r>
          </w:p>
        </w:tc>
      </w:tr>
      <w:tr w:rsidTr="002547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547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547BA">
            <w:pPr>
              <w:pStyle w:val="BodyText"/>
              <w:rPr>
                <w:lang w:val="en-NZ"/>
              </w:rPr>
            </w:pPr>
            <w:r w:rsidRPr="002547B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547BA">
            <w:pPr>
              <w:pStyle w:val="BodyText"/>
              <w:rPr>
                <w:lang w:val="en-NZ"/>
              </w:rPr>
            </w:pPr>
            <w:r w:rsidRPr="002547BA">
              <w:t>Appropriate rescue techniques are used to release trapped persons</w:t>
            </w:r>
          </w:p>
        </w:tc>
      </w:tr>
      <w:tr w:rsidTr="002547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547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547BA">
            <w:pPr>
              <w:pStyle w:val="BodyText"/>
              <w:rPr>
                <w:lang w:val="en-NZ"/>
              </w:rPr>
            </w:pPr>
            <w:r w:rsidRPr="002547B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547BA">
            <w:pPr>
              <w:pStyle w:val="BodyText"/>
              <w:rPr>
                <w:lang w:val="en-NZ"/>
              </w:rPr>
            </w:pPr>
            <w:r w:rsidRPr="002547BA">
              <w:t>Evacuees are moved and/or directed to a safe area, in accordance with organisational procedures</w:t>
            </w:r>
          </w:p>
        </w:tc>
      </w:tr>
      <w:tr w:rsidTr="002547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547BA" w:rsidP="002547BA">
            <w:pPr>
              <w:pStyle w:val="BodyText"/>
            </w:pPr>
            <w:r w:rsidRPr="002547BA">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2547BA" w:rsidP="002547BA">
            <w:pPr>
              <w:pStyle w:val="BodyText"/>
            </w:pPr>
            <w:r w:rsidRPr="002547BA">
              <w:rPr>
                <w:rStyle w:val="SpecialBold"/>
              </w:rPr>
              <w:t>Conduct aviation emergency</w:t>
            </w:r>
            <w:r w:rsidRPr="002547BA">
              <w:t xml:space="preserve"> </w:t>
            </w:r>
            <w:r w:rsidRPr="002547BA">
              <w:rPr>
                <w:rStyle w:val="SpecialBold"/>
              </w:rPr>
              <w:t>operations</w:t>
            </w:r>
          </w:p>
        </w:tc>
        <w:tc>
          <w:tcPr>
            <w:tcW w:w="697" w:type="dxa"/>
            <w:tcBorders>
              <w:top w:val="nil"/>
              <w:left w:val="nil"/>
              <w:bottom w:val="nil"/>
              <w:right w:val="nil"/>
            </w:tcBorders>
            <w:tcMar>
              <w:top w:w="0" w:type="dxa"/>
              <w:left w:w="62" w:type="dxa"/>
              <w:bottom w:w="0" w:type="dxa"/>
              <w:right w:w="62" w:type="dxa"/>
            </w:tcMar>
          </w:tcPr>
          <w:p w:rsidR="00000000" w:rsidP="002547BA">
            <w:pPr>
              <w:pStyle w:val="BodyText"/>
              <w:rPr>
                <w:lang w:val="en-NZ"/>
              </w:rPr>
            </w:pPr>
            <w:r w:rsidRPr="002547B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547BA">
            <w:pPr>
              <w:pStyle w:val="BodyText"/>
              <w:rPr>
                <w:lang w:val="en-NZ"/>
              </w:rPr>
            </w:pPr>
            <w:r w:rsidRPr="002547BA">
              <w:t>Operational tactics are determined, communicated and implemented based on aviation incident conditions and available resources and equipment</w:t>
            </w:r>
          </w:p>
        </w:tc>
      </w:tr>
      <w:tr w:rsidTr="002547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547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547BA">
            <w:pPr>
              <w:pStyle w:val="BodyText"/>
              <w:rPr>
                <w:lang w:val="en-NZ"/>
              </w:rPr>
            </w:pPr>
            <w:r w:rsidRPr="002547B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547BA">
            <w:pPr>
              <w:pStyle w:val="BodyText"/>
              <w:rPr>
                <w:lang w:val="en-NZ"/>
              </w:rPr>
            </w:pPr>
            <w:r w:rsidRPr="002547BA">
              <w:t>Changing conditions are evaluated and any changes to tactics is communicated through the chain of command, in accordance with organisational procedures</w:t>
            </w:r>
          </w:p>
        </w:tc>
      </w:tr>
      <w:tr w:rsidTr="002547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547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547BA">
            <w:pPr>
              <w:pStyle w:val="BodyText"/>
              <w:rPr>
                <w:lang w:val="en-NZ"/>
              </w:rPr>
            </w:pPr>
            <w:r w:rsidRPr="002547B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547BA">
            <w:pPr>
              <w:pStyle w:val="BodyText"/>
              <w:rPr>
                <w:lang w:val="en-NZ"/>
              </w:rPr>
            </w:pPr>
            <w:r w:rsidRPr="002547BA">
              <w:t xml:space="preserve">Operations are carried out, in accordance with organisational procedures </w:t>
            </w:r>
          </w:p>
        </w:tc>
      </w:tr>
      <w:tr w:rsidTr="002547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547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547BA">
            <w:pPr>
              <w:pStyle w:val="BodyText"/>
              <w:rPr>
                <w:lang w:val="en-NZ"/>
              </w:rPr>
            </w:pPr>
            <w:r w:rsidRPr="002547B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2547BA">
            <w:pPr>
              <w:pStyle w:val="BodyText"/>
              <w:rPr>
                <w:lang w:val="en-NZ"/>
              </w:rPr>
            </w:pPr>
            <w:r w:rsidRPr="002547BA">
              <w:t xml:space="preserve">Ongoing liaison </w:t>
            </w:r>
            <w:r w:rsidRPr="002547BA">
              <w:t xml:space="preserve">is conducted with emergency services and relevant authorities, in accordance with organisational procedures  </w:t>
            </w:r>
          </w:p>
        </w:tc>
      </w:tr>
      <w:tr w:rsidTr="002547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547BA" w:rsidP="002547BA">
            <w:pPr>
              <w:pStyle w:val="BodyText"/>
            </w:pPr>
            <w:r w:rsidRPr="002547BA">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2547BA" w:rsidP="002547BA">
            <w:pPr>
              <w:pStyle w:val="BodyText"/>
            </w:pPr>
            <w:r w:rsidRPr="002547BA">
              <w:rPr>
                <w:rStyle w:val="SpecialBold"/>
              </w:rPr>
              <w:t>Conclude aviation emergency</w:t>
            </w:r>
            <w:r w:rsidRPr="002547BA">
              <w:t xml:space="preserve"> </w:t>
            </w:r>
            <w:r w:rsidRPr="002547BA">
              <w:rPr>
                <w:rStyle w:val="SpecialBold"/>
              </w:rPr>
              <w:t>operations</w:t>
            </w:r>
          </w:p>
        </w:tc>
        <w:tc>
          <w:tcPr>
            <w:tcW w:w="697" w:type="dxa"/>
            <w:tcBorders>
              <w:top w:val="nil"/>
              <w:left w:val="nil"/>
              <w:bottom w:val="nil"/>
              <w:right w:val="nil"/>
            </w:tcBorders>
            <w:tcMar>
              <w:top w:w="0" w:type="dxa"/>
              <w:left w:w="62" w:type="dxa"/>
              <w:bottom w:w="0" w:type="dxa"/>
              <w:right w:w="62" w:type="dxa"/>
            </w:tcMar>
          </w:tcPr>
          <w:p w:rsidR="00000000" w:rsidP="002547BA">
            <w:pPr>
              <w:pStyle w:val="BodyText"/>
              <w:rPr>
                <w:lang w:val="en-NZ"/>
              </w:rPr>
            </w:pPr>
            <w:r w:rsidRPr="002547BA">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2547BA">
            <w:pPr>
              <w:pStyle w:val="BodyText"/>
              <w:rPr>
                <w:lang w:val="en-NZ"/>
              </w:rPr>
            </w:pPr>
            <w:r w:rsidRPr="002547BA">
              <w:t>Evidence at the aviation incident is preserved and secured</w:t>
            </w:r>
          </w:p>
        </w:tc>
      </w:tr>
      <w:tr w:rsidTr="002547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547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547BA">
            <w:pPr>
              <w:pStyle w:val="BodyText"/>
              <w:rPr>
                <w:lang w:val="en-NZ"/>
              </w:rPr>
            </w:pPr>
            <w:r w:rsidRPr="002547BA">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2547BA">
            <w:pPr>
              <w:pStyle w:val="BodyText"/>
              <w:rPr>
                <w:lang w:val="en-NZ"/>
              </w:rPr>
            </w:pPr>
            <w:r w:rsidRPr="002547BA">
              <w:t xml:space="preserve">Any damage to the aircraft, caused by forcible entry is recorded and reported, in accordance with organisational procedures </w:t>
            </w:r>
          </w:p>
        </w:tc>
      </w:tr>
      <w:tr w:rsidTr="002547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547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547BA">
            <w:pPr>
              <w:pStyle w:val="BodyText"/>
              <w:rPr>
                <w:lang w:val="en-NZ"/>
              </w:rPr>
            </w:pPr>
            <w:r w:rsidRPr="002547BA">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2547BA" w:rsidP="002547BA">
            <w:pPr>
              <w:pStyle w:val="BodyText"/>
            </w:pPr>
            <w:r w:rsidRPr="002547BA">
              <w:t>At conclusion of aviation incident responsibility for the site is transferred to relevant authority</w:t>
            </w:r>
          </w:p>
        </w:tc>
      </w:tr>
    </w:tbl>
    <w:p w:rsidR="00000000" w:rsidRPr="002547BA" w:rsidP="002547BA">
      <w:pPr>
        <w:pStyle w:val="NoPaddingFontSize1"/>
      </w:pPr>
    </w:p>
    <w:p w:rsidR="00000000" w:rsidRPr="002547BA" w:rsidP="002547BA">
      <w:pPr>
        <w:pStyle w:val="AllowPageBreak"/>
      </w:pPr>
    </w:p>
    <w:p w:rsidR="00000000" w:rsidRPr="002547BA" w:rsidP="002547BA">
      <w:pPr>
        <w:pStyle w:val="Heading1"/>
      </w:pPr>
      <w:bookmarkStart w:id="7" w:name="O_1030152"/>
      <w:bookmarkEnd w:id="7"/>
      <w:r w:rsidRPr="002547BA">
        <w:t>Fou</w:t>
      </w:r>
      <w:r w:rsidRPr="002547BA">
        <w:t>ndation Skills</w:t>
      </w:r>
    </w:p>
    <w:tbl>
      <w:tblPr>
        <w:tblW w:w="9497" w:type="dxa"/>
        <w:tblLayout w:type="fixed"/>
        <w:tblCellMar>
          <w:left w:w="62" w:type="dxa"/>
          <w:right w:w="62" w:type="dxa"/>
        </w:tblCellMar>
        <w:tblLook w:val="0000"/>
      </w:tblPr>
      <w:tblGrid>
        <w:gridCol w:w="9497"/>
      </w:tblGrid>
      <w:tr w:rsidTr="002547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47BA" w:rsidP="002547BA">
            <w:pPr>
              <w:pStyle w:val="BodyText"/>
            </w:pPr>
            <w:r w:rsidRPr="002547BA">
              <w:t>Foundation skills essential to performance are explicit in the performance criteria of this unit of competency.</w:t>
            </w:r>
          </w:p>
        </w:tc>
      </w:tr>
    </w:tbl>
    <w:p w:rsidR="00000000" w:rsidRPr="002547BA" w:rsidP="002547BA">
      <w:pPr>
        <w:pStyle w:val="NoPaddingFontSize1"/>
      </w:pPr>
    </w:p>
    <w:p w:rsidR="00000000" w:rsidRPr="002547BA" w:rsidP="002547BA">
      <w:pPr>
        <w:pStyle w:val="AllowPageBreak"/>
      </w:pPr>
    </w:p>
    <w:p w:rsidR="00000000" w:rsidRPr="002547BA" w:rsidP="002547BA">
      <w:pPr>
        <w:pStyle w:val="Heading1"/>
      </w:pPr>
      <w:bookmarkStart w:id="8" w:name="O_1030153"/>
      <w:bookmarkEnd w:id="8"/>
      <w:r w:rsidRPr="002547BA">
        <w:t>Range of Conditions</w:t>
      </w:r>
    </w:p>
    <w:tbl>
      <w:tblPr>
        <w:tblW w:w="9497" w:type="dxa"/>
        <w:tblLayout w:type="fixed"/>
        <w:tblCellMar>
          <w:left w:w="62" w:type="dxa"/>
          <w:right w:w="62" w:type="dxa"/>
        </w:tblCellMar>
        <w:tblLook w:val="0000"/>
      </w:tblPr>
      <w:tblGrid>
        <w:gridCol w:w="9497"/>
      </w:tblGrid>
      <w:tr w:rsidTr="002547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47BA" w:rsidP="002547BA">
            <w:pPr>
              <w:pStyle w:val="BodyText"/>
            </w:pPr>
            <w:r w:rsidRPr="002547BA">
              <w:t>Range is restricted to essential operating conditions and any other variables essential to the work environment.</w:t>
            </w:r>
          </w:p>
          <w:p w:rsidR="00000000" w:rsidRPr="002547BA" w:rsidP="002547BA">
            <w:pPr>
              <w:pStyle w:val="BodyText"/>
            </w:pPr>
            <w:r w:rsidRPr="002547BA">
              <w:t>Non-essential conditions may be found in the Companion Volume Implementation Guide.</w:t>
            </w:r>
          </w:p>
        </w:tc>
      </w:tr>
    </w:tbl>
    <w:p w:rsidR="00000000" w:rsidRPr="002547BA" w:rsidP="002547BA">
      <w:pPr>
        <w:pStyle w:val="NoPaddingFontSize1"/>
      </w:pPr>
    </w:p>
    <w:p w:rsidR="00000000" w:rsidRPr="002547BA" w:rsidP="002547BA">
      <w:pPr>
        <w:pStyle w:val="AllowPageBreak"/>
      </w:pPr>
    </w:p>
    <w:p w:rsidR="00000000" w:rsidRPr="002547BA" w:rsidP="002547BA">
      <w:pPr>
        <w:pStyle w:val="Heading1"/>
      </w:pPr>
      <w:bookmarkStart w:id="9" w:name="O_1030154"/>
      <w:bookmarkEnd w:id="9"/>
      <w:r w:rsidRPr="002547BA">
        <w:t>Unit Mapping Information</w:t>
      </w:r>
    </w:p>
    <w:tbl>
      <w:tblPr>
        <w:tblW w:w="9497" w:type="dxa"/>
        <w:tblLayout w:type="fixed"/>
        <w:tblCellMar>
          <w:left w:w="62" w:type="dxa"/>
          <w:right w:w="62" w:type="dxa"/>
        </w:tblCellMar>
        <w:tblLook w:val="0000"/>
      </w:tblPr>
      <w:tblGrid>
        <w:gridCol w:w="9497"/>
      </w:tblGrid>
      <w:tr w:rsidTr="002547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47BA" w:rsidP="002547BA">
            <w:pPr>
              <w:pStyle w:val="BodyText"/>
            </w:pPr>
            <w:r w:rsidRPr="002547BA">
              <w:t>This unit rep</w:t>
            </w:r>
            <w:r w:rsidRPr="002547BA">
              <w:t>laces and is equivalent to PUAFIR305B Respond to aviation incidents (general).</w:t>
            </w:r>
          </w:p>
        </w:tc>
      </w:tr>
    </w:tbl>
    <w:p w:rsidR="00000000" w:rsidRPr="002547BA" w:rsidP="002547BA">
      <w:pPr>
        <w:pStyle w:val="NoPaddingFontSize1"/>
      </w:pPr>
    </w:p>
    <w:p w:rsidR="00000000" w:rsidRPr="002547BA" w:rsidP="002547BA">
      <w:pPr>
        <w:pStyle w:val="AllowPageBreak"/>
      </w:pPr>
    </w:p>
    <w:p w:rsidR="00000000" w:rsidRPr="002547BA" w:rsidP="002547BA">
      <w:pPr>
        <w:pStyle w:val="Heading1"/>
      </w:pPr>
      <w:bookmarkStart w:id="10" w:name="O_1030161"/>
      <w:bookmarkEnd w:id="10"/>
      <w:r w:rsidRPr="002547BA">
        <w:t>Links</w:t>
      </w:r>
    </w:p>
    <w:p w:rsidR="00000000" w:rsidRPr="002547BA" w:rsidP="00411EFB">
      <w:pPr>
        <w:pStyle w:val="BodyText"/>
      </w:pPr>
      <w:r w:rsidRPr="002547BA">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412823">
        <w:rPr>
          <w:rStyle w:val="Hyperlink"/>
        </w:rPr>
        <w:t>https://vetnet.gov.au/Pages/TrainingDocs.aspx?q=3eca5672-6d5a-410b-8942-810d0ba05bbf</w:t>
      </w:r>
      <w:r>
        <w:fldChar w:fldCharType="end"/>
      </w:r>
    </w:p>
    <w:p w:rsidR="00000000" w:rsidRPr="002547BA" w:rsidP="00411EFB">
      <w:pPr>
        <w:pStyle w:val="BodyText"/>
        <w:sectPr w:rsidSect="002547BA">
          <w:headerReference w:type="default" r:id="rId10"/>
          <w:footerReference w:type="default" r:id="rId11"/>
          <w:pgSz w:w="11908" w:h="16833"/>
          <w:pgMar w:top="1702" w:right="1418" w:bottom="1702" w:left="1418" w:header="992" w:footer="992" w:gutter="0"/>
          <w:cols w:space="720"/>
          <w:noEndnote/>
          <w:docGrid w:linePitch="299"/>
        </w:sectPr>
      </w:pPr>
    </w:p>
    <w:p w:rsidR="00000000" w:rsidRPr="002547BA" w:rsidP="002547BA">
      <w:pPr>
        <w:pStyle w:val="SuperHeading"/>
      </w:pPr>
      <w:r w:rsidRPr="002547BA">
        <w:t>Assessment Requirements for PUAFIR305 Respond to aviation incidents (general)</w:t>
      </w:r>
    </w:p>
    <w:p w:rsidR="00000000" w:rsidRPr="002547BA" w:rsidP="002547BA">
      <w:pPr>
        <w:pStyle w:val="Heading1"/>
      </w:pPr>
      <w:bookmarkStart w:id="11" w:name="O_1030156"/>
      <w:bookmarkEnd w:id="11"/>
      <w:r w:rsidRPr="002547BA">
        <w:t>Modification History</w:t>
      </w:r>
    </w:p>
    <w:tbl>
      <w:tblPr>
        <w:tblW w:w="9497" w:type="dxa"/>
        <w:tblLayout w:type="fixed"/>
        <w:tblCellMar>
          <w:left w:w="62" w:type="dxa"/>
          <w:right w:w="62" w:type="dxa"/>
        </w:tblCellMar>
        <w:tblLook w:val="0000"/>
      </w:tblPr>
      <w:tblGrid>
        <w:gridCol w:w="9497"/>
      </w:tblGrid>
      <w:tr w:rsidTr="002547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47BA" w:rsidP="002547BA">
            <w:pPr>
              <w:pStyle w:val="BodyText"/>
            </w:pPr>
            <w:r w:rsidRPr="002547BA">
              <w:rPr>
                <w:rStyle w:val="SpecialBold"/>
              </w:rPr>
              <w:t>Release 1.</w:t>
            </w:r>
            <w:r w:rsidRPr="002547BA">
              <w:t xml:space="preserve"> This is the first release of this unit of competency in the PUA Public Safety Training Package.</w:t>
            </w:r>
          </w:p>
        </w:tc>
      </w:tr>
    </w:tbl>
    <w:p w:rsidR="00000000" w:rsidRPr="002547BA" w:rsidP="002547BA">
      <w:pPr>
        <w:pStyle w:val="NoPaddingFontSize1"/>
      </w:pPr>
    </w:p>
    <w:p w:rsidR="00000000" w:rsidRPr="002547BA" w:rsidP="002547BA">
      <w:pPr>
        <w:pStyle w:val="AllowPageBreak"/>
      </w:pPr>
    </w:p>
    <w:p w:rsidR="00000000" w:rsidRPr="002547BA" w:rsidP="002547BA">
      <w:pPr>
        <w:pStyle w:val="Heading1"/>
      </w:pPr>
      <w:bookmarkStart w:id="12" w:name="O_1030157"/>
      <w:bookmarkEnd w:id="12"/>
      <w:r w:rsidRPr="002547BA">
        <w:t>Performance Evidence</w:t>
      </w:r>
    </w:p>
    <w:tbl>
      <w:tblPr>
        <w:tblW w:w="9497" w:type="dxa"/>
        <w:tblLayout w:type="fixed"/>
        <w:tblCellMar>
          <w:left w:w="62" w:type="dxa"/>
          <w:right w:w="62" w:type="dxa"/>
        </w:tblCellMar>
        <w:tblLook w:val="0000"/>
      </w:tblPr>
      <w:tblGrid>
        <w:gridCol w:w="9497"/>
      </w:tblGrid>
      <w:tr w:rsidTr="002547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547BA">
            <w:pPr>
              <w:pStyle w:val="BodyText"/>
              <w:rPr>
                <w:lang w:val="en-NZ"/>
              </w:rPr>
            </w:pPr>
            <w:r w:rsidRPr="002547BA">
              <w:t xml:space="preserve">Evidence required to demonstrate competence in this unit must be relevant to and satisfy all the requirements of the </w:t>
            </w:r>
            <w:r w:rsidRPr="002547BA">
              <w:t xml:space="preserve">elements and performance criteria on at least one occasion and includes </w:t>
            </w:r>
          </w:p>
        </w:tc>
      </w:tr>
      <w:tr w:rsidTr="002547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47BA" w:rsidP="002547BA">
            <w:pPr>
              <w:pStyle w:val="ListBullet"/>
            </w:pPr>
            <w:r w:rsidRPr="002547BA">
              <w:t xml:space="preserve">applying Work, Health and Safety (WHS)/Occupational Health and Safety (OHS) organisational requirements </w:t>
            </w:r>
          </w:p>
          <w:p w:rsidR="00000000" w:rsidRPr="002547BA" w:rsidP="002547BA">
            <w:pPr>
              <w:pStyle w:val="ListBullet"/>
            </w:pPr>
            <w:r w:rsidRPr="002547BA">
              <w:t>concluding aviation operations</w:t>
            </w:r>
          </w:p>
          <w:p w:rsidR="00000000" w:rsidRPr="002547BA" w:rsidP="002547BA">
            <w:pPr>
              <w:pStyle w:val="ListBullet"/>
            </w:pPr>
            <w:r w:rsidRPr="002547BA">
              <w:t>conducting operations using available resourc</w:t>
            </w:r>
            <w:r w:rsidRPr="002547BA">
              <w:t>es and equipment</w:t>
            </w:r>
          </w:p>
          <w:p w:rsidR="00000000" w:rsidRPr="002547BA" w:rsidP="002547BA">
            <w:pPr>
              <w:pStyle w:val="ListBullet"/>
            </w:pPr>
            <w:r w:rsidRPr="002547BA">
              <w:t>evacuating persons and attending to casualties</w:t>
            </w:r>
          </w:p>
          <w:p w:rsidR="00000000" w:rsidRPr="002547BA" w:rsidP="002547BA">
            <w:pPr>
              <w:pStyle w:val="ListBullet"/>
            </w:pPr>
            <w:r w:rsidRPr="002547BA">
              <w:t xml:space="preserve">identifying hazards and risks  </w:t>
            </w:r>
          </w:p>
          <w:p w:rsidR="00000000" w:rsidRPr="002547BA" w:rsidP="002547BA">
            <w:pPr>
              <w:pStyle w:val="ListBullet"/>
            </w:pPr>
            <w:r w:rsidRPr="002547BA">
              <w:t xml:space="preserve">implementing aviation objectives, strategies and tactics </w:t>
            </w:r>
          </w:p>
          <w:p w:rsidR="00000000" w:rsidRPr="002547BA" w:rsidP="002547BA">
            <w:pPr>
              <w:pStyle w:val="ListBullet"/>
            </w:pPr>
            <w:r w:rsidRPr="002547BA">
              <w:t>participating in aircraft incident response planning</w:t>
            </w:r>
          </w:p>
          <w:p w:rsidR="00000000" w:rsidRPr="002547BA" w:rsidP="002547BA">
            <w:pPr>
              <w:pStyle w:val="ListBullet"/>
            </w:pPr>
            <w:r w:rsidRPr="002547BA">
              <w:t>preserving and securing evidence at scene</w:t>
            </w:r>
          </w:p>
          <w:p w:rsidR="00000000" w:rsidRPr="002547BA" w:rsidP="002547BA">
            <w:pPr>
              <w:pStyle w:val="ListBullet"/>
            </w:pPr>
            <w:r w:rsidRPr="002547BA">
              <w:t xml:space="preserve">responding to aviation emergency including identifying type of incident   </w:t>
            </w:r>
          </w:p>
          <w:p w:rsidR="00000000" w:rsidRPr="002547BA" w:rsidP="002547BA">
            <w:pPr>
              <w:pStyle w:val="ListBullet"/>
            </w:pPr>
            <w:r w:rsidRPr="002547BA">
              <w:t>selecting and using firefighting equipment and extinguishing media</w:t>
            </w:r>
          </w:p>
          <w:p w:rsidR="00000000" w:rsidRPr="002547BA" w:rsidP="002547BA">
            <w:pPr>
              <w:pStyle w:val="ListBullet"/>
            </w:pPr>
            <w:r w:rsidRPr="002547BA">
              <w:t>selecting and using firefighting personal protective clothing and equipment</w:t>
            </w:r>
          </w:p>
        </w:tc>
      </w:tr>
    </w:tbl>
    <w:p w:rsidR="00000000" w:rsidRPr="002547BA" w:rsidP="002547BA">
      <w:pPr>
        <w:pStyle w:val="NoPaddingFontSize1"/>
      </w:pPr>
    </w:p>
    <w:p w:rsidR="00000000" w:rsidRPr="002547BA" w:rsidP="002547BA">
      <w:pPr>
        <w:pStyle w:val="AllowPageBreak"/>
      </w:pPr>
    </w:p>
    <w:p w:rsidR="00000000" w:rsidRPr="002547BA" w:rsidP="002547BA">
      <w:pPr>
        <w:pStyle w:val="Heading1"/>
      </w:pPr>
      <w:bookmarkStart w:id="13" w:name="O_1030158"/>
      <w:bookmarkEnd w:id="13"/>
      <w:r w:rsidRPr="002547BA">
        <w:t>Knowledge Evidenc</w:t>
      </w:r>
      <w:r w:rsidRPr="002547BA">
        <w:t>e</w:t>
      </w:r>
    </w:p>
    <w:tbl>
      <w:tblPr>
        <w:tblW w:w="9497" w:type="dxa"/>
        <w:tblLayout w:type="fixed"/>
        <w:tblCellMar>
          <w:left w:w="62" w:type="dxa"/>
          <w:right w:w="62" w:type="dxa"/>
        </w:tblCellMar>
        <w:tblLook w:val="0000"/>
      </w:tblPr>
      <w:tblGrid>
        <w:gridCol w:w="9497"/>
      </w:tblGrid>
      <w:tr w:rsidTr="002547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547BA">
            <w:pPr>
              <w:pStyle w:val="BodyText"/>
              <w:rPr>
                <w:lang w:val="en-NZ"/>
              </w:rPr>
            </w:pPr>
            <w:r w:rsidRPr="002547BA">
              <w:t>Evidence required to demonstrate competence in this unit must be relevant to and satisfy all the requirements of the elements and performance criteria and includes knowledge of</w:t>
            </w:r>
          </w:p>
        </w:tc>
      </w:tr>
      <w:tr w:rsidTr="002547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47BA" w:rsidP="002547BA">
            <w:pPr>
              <w:pStyle w:val="ListBullet"/>
            </w:pPr>
            <w:r w:rsidRPr="002547BA">
              <w:t xml:space="preserve">aircraft construction </w:t>
            </w:r>
          </w:p>
          <w:p w:rsidR="00000000" w:rsidRPr="002547BA" w:rsidP="002547BA">
            <w:pPr>
              <w:pStyle w:val="ListBullet"/>
            </w:pPr>
            <w:r w:rsidRPr="002547BA">
              <w:t>aircraft hazards</w:t>
            </w:r>
          </w:p>
          <w:p w:rsidR="00000000" w:rsidRPr="002547BA" w:rsidP="002547BA">
            <w:pPr>
              <w:pStyle w:val="ListBullet"/>
            </w:pPr>
            <w:r w:rsidRPr="002547BA">
              <w:t xml:space="preserve">aircraft emergency procedures </w:t>
            </w:r>
          </w:p>
          <w:p w:rsidR="00000000" w:rsidRPr="002547BA" w:rsidP="002547BA">
            <w:pPr>
              <w:pStyle w:val="ListBullet"/>
            </w:pPr>
            <w:r w:rsidRPr="002547BA">
              <w:t>airport operating procedures</w:t>
            </w:r>
          </w:p>
          <w:p w:rsidR="00000000" w:rsidRPr="002547BA" w:rsidP="002547BA">
            <w:pPr>
              <w:pStyle w:val="ListBullet"/>
            </w:pPr>
            <w:r w:rsidRPr="002547BA">
              <w:t xml:space="preserve">available resources and equipment </w:t>
            </w:r>
          </w:p>
          <w:p w:rsidR="00000000" w:rsidRPr="002547BA" w:rsidP="002547BA">
            <w:pPr>
              <w:pStyle w:val="ListBullet"/>
            </w:pPr>
            <w:r w:rsidRPr="002547BA">
              <w:t>characteristics and limitations of equipment and resources</w:t>
            </w:r>
          </w:p>
          <w:p w:rsidR="00000000" w:rsidRPr="002547BA" w:rsidP="002547BA">
            <w:pPr>
              <w:pStyle w:val="ListBullet"/>
            </w:pPr>
            <w:r w:rsidRPr="002547BA">
              <w:t>emergency procedures for aviation accidents and incidents</w:t>
            </w:r>
          </w:p>
          <w:p w:rsidR="00000000" w:rsidRPr="002547BA" w:rsidP="002547BA">
            <w:pPr>
              <w:pStyle w:val="ListBullet"/>
            </w:pPr>
            <w:r w:rsidRPr="002547BA">
              <w:t xml:space="preserve">fire ground strategies and tactics for aviation incidents </w:t>
            </w:r>
          </w:p>
          <w:p w:rsidR="00000000" w:rsidRPr="002547BA" w:rsidP="002547BA">
            <w:pPr>
              <w:pStyle w:val="ListBullet"/>
            </w:pPr>
            <w:r w:rsidRPr="002547BA">
              <w:t>objectives, stra</w:t>
            </w:r>
            <w:r w:rsidRPr="002547BA">
              <w:t>tegies and tactics including control and extinguish fire, isolate aircraft fuselage from hazard and maintain safe escape routes</w:t>
            </w:r>
          </w:p>
          <w:p w:rsidR="00000000" w:rsidRPr="002547BA" w:rsidP="002547BA">
            <w:pPr>
              <w:pStyle w:val="ListBullet"/>
            </w:pPr>
            <w:r w:rsidRPr="002547BA">
              <w:t>organisational documentation, policies and procedures</w:t>
            </w:r>
          </w:p>
          <w:p w:rsidR="00000000" w:rsidRPr="002547BA" w:rsidP="002547BA">
            <w:pPr>
              <w:pStyle w:val="ListBullet"/>
            </w:pPr>
            <w:r w:rsidRPr="002547BA">
              <w:t>onsite and environmental conditions including potential conditions</w:t>
            </w:r>
          </w:p>
          <w:p w:rsidR="00000000" w:rsidRPr="002547BA" w:rsidP="002547BA">
            <w:pPr>
              <w:pStyle w:val="ListBullet"/>
            </w:pPr>
            <w:r w:rsidRPr="002547BA">
              <w:t>types o</w:t>
            </w:r>
            <w:r w:rsidRPr="002547BA">
              <w:t>f aviation accidents and incidents</w:t>
            </w:r>
          </w:p>
          <w:p w:rsidR="00000000" w:rsidRPr="002547BA" w:rsidP="002547BA">
            <w:pPr>
              <w:pStyle w:val="ListBullet"/>
            </w:pPr>
            <w:r w:rsidRPr="002547BA">
              <w:t xml:space="preserve">types of aircraft fires </w:t>
            </w:r>
          </w:p>
          <w:p w:rsidR="00000000" w:rsidRPr="002547BA" w:rsidP="002547BA">
            <w:pPr>
              <w:pStyle w:val="ListBullet"/>
            </w:pPr>
            <w:r w:rsidRPr="002547BA">
              <w:t xml:space="preserve">Work, Health and Safety (WHS)/Occupational Health and Safety (OHS) organisational requirements including risk mitigation </w:t>
            </w:r>
          </w:p>
        </w:tc>
      </w:tr>
    </w:tbl>
    <w:p w:rsidR="00000000" w:rsidRPr="002547BA" w:rsidP="002547BA">
      <w:pPr>
        <w:pStyle w:val="NoPaddingFontSize1"/>
      </w:pPr>
    </w:p>
    <w:p w:rsidR="00000000" w:rsidRPr="002547BA" w:rsidP="002547BA">
      <w:pPr>
        <w:pStyle w:val="AllowPageBreak"/>
      </w:pPr>
    </w:p>
    <w:p w:rsidR="00000000" w:rsidRPr="002547BA" w:rsidP="002547BA">
      <w:pPr>
        <w:pStyle w:val="Heading1"/>
      </w:pPr>
      <w:bookmarkStart w:id="14" w:name="O_1030159"/>
      <w:bookmarkEnd w:id="14"/>
      <w:r w:rsidRPr="002547BA">
        <w:t>Assessment Conditions</w:t>
      </w:r>
    </w:p>
    <w:tbl>
      <w:tblPr>
        <w:tblW w:w="9497" w:type="dxa"/>
        <w:tblLayout w:type="fixed"/>
        <w:tblCellMar>
          <w:left w:w="62" w:type="dxa"/>
          <w:right w:w="62" w:type="dxa"/>
        </w:tblCellMar>
        <w:tblLook w:val="0000"/>
      </w:tblPr>
      <w:tblGrid>
        <w:gridCol w:w="9497"/>
      </w:tblGrid>
      <w:tr w:rsidTr="002547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47BA" w:rsidP="002547BA">
            <w:pPr>
              <w:pStyle w:val="BodyText"/>
            </w:pPr>
            <w:r w:rsidRPr="002547BA">
              <w:t xml:space="preserve">As a minimum, assessors must satisfy applicable regulatory requirements, which include requirements in the Standards for Registered Training Organisations current at the time of assessment. </w:t>
            </w:r>
          </w:p>
          <w:p w:rsidR="00000000" w:rsidRPr="002547BA" w:rsidP="002547BA">
            <w:pPr>
              <w:pStyle w:val="BodyText"/>
            </w:pPr>
            <w:r w:rsidRPr="002547BA">
              <w:t>As a minimum, assessment must satisfy applicable regulatory requi</w:t>
            </w:r>
            <w:r w:rsidRPr="002547BA">
              <w:t>rements, which include requirements in the Standards for Registered Training Organisations current at the time of assessment.</w:t>
            </w:r>
          </w:p>
          <w:p w:rsidR="00000000" w:rsidRPr="002547BA" w:rsidP="002547BA">
            <w:pPr>
              <w:pStyle w:val="BodyText"/>
            </w:pPr>
            <w:r w:rsidRPr="002547BA">
              <w:t>Assessment processes and techniques must be appropriate to the language, literacy and numeracy requirements of the work being perf</w:t>
            </w:r>
            <w:r w:rsidRPr="002547BA">
              <w:t>ormed and the needs of the candidate.</w:t>
            </w:r>
          </w:p>
          <w:p w:rsidR="00000000" w:rsidRPr="002547BA" w:rsidP="002547BA">
            <w:pPr>
              <w:pStyle w:val="BodyText"/>
            </w:pPr>
            <w:r w:rsidRPr="002547BA">
              <w:t>Assessment must occur in workplace operational situations. Where this is not appropriate, assessment must occur in industry approved simulated workplace operational situations that reflect workplace conditions.</w:t>
            </w:r>
          </w:p>
          <w:p w:rsidR="00000000" w:rsidRPr="002547BA" w:rsidP="002547BA">
            <w:pPr>
              <w:pStyle w:val="BodyText"/>
            </w:pPr>
            <w:r w:rsidRPr="002547BA">
              <w:t>Resourc</w:t>
            </w:r>
            <w:r w:rsidRPr="002547BA">
              <w:t>es for assessment must include access to</w:t>
            </w:r>
          </w:p>
          <w:p w:rsidR="00000000" w:rsidRPr="002547BA" w:rsidP="002547BA">
            <w:pPr>
              <w:pStyle w:val="ListBullet"/>
            </w:pPr>
            <w:r w:rsidRPr="002547BA">
              <w:t>a range of relevant exercises, case studies and/or simulations</w:t>
            </w:r>
          </w:p>
          <w:p w:rsidR="00000000" w:rsidRPr="002547BA" w:rsidP="002547BA">
            <w:pPr>
              <w:pStyle w:val="ListBullet"/>
            </w:pPr>
            <w:r w:rsidRPr="002547BA">
              <w:t>relevant and appropriate materials, equipment, tools and personal protective clothing and equipment currently used in industry including</w:t>
            </w:r>
          </w:p>
          <w:p w:rsidR="00000000" w:rsidRPr="002547BA" w:rsidP="002547BA">
            <w:pPr>
              <w:pStyle w:val="ListBullet2"/>
            </w:pPr>
            <w:r w:rsidRPr="002547BA">
              <w:t>airport and a</w:t>
            </w:r>
            <w:r w:rsidRPr="002547BA">
              <w:t>ircraft</w:t>
            </w:r>
          </w:p>
          <w:p w:rsidR="00000000" w:rsidRPr="002547BA" w:rsidP="002547BA">
            <w:pPr>
              <w:pStyle w:val="ListBullet2"/>
            </w:pPr>
            <w:r w:rsidRPr="002547BA">
              <w:t>firefighting equipment and fire extinguishment media</w:t>
            </w:r>
          </w:p>
          <w:p w:rsidR="00000000" w:rsidRPr="002547BA" w:rsidP="002547BA">
            <w:pPr>
              <w:pStyle w:val="ListBullet"/>
            </w:pPr>
            <w:r w:rsidRPr="002547BA">
              <w:t xml:space="preserve">applicable documentation including organisational procedures, industry standards, equipment specifications, regulations, codes of practice and operation manuals.  </w:t>
            </w:r>
          </w:p>
        </w:tc>
      </w:tr>
    </w:tbl>
    <w:p w:rsidR="00000000" w:rsidRPr="002547BA" w:rsidP="002547BA">
      <w:pPr>
        <w:pStyle w:val="NoPaddingFontSize1"/>
      </w:pPr>
    </w:p>
    <w:p w:rsidR="00000000" w:rsidRPr="002547BA" w:rsidP="002547BA">
      <w:pPr>
        <w:pStyle w:val="AllowPageBreak"/>
      </w:pPr>
    </w:p>
    <w:p w:rsidR="00000000" w:rsidRPr="002547BA" w:rsidP="002547BA">
      <w:pPr>
        <w:pStyle w:val="Heading1"/>
      </w:pPr>
      <w:bookmarkStart w:id="15" w:name="O_1030162"/>
      <w:bookmarkEnd w:id="15"/>
      <w:r w:rsidRPr="002547BA">
        <w:t>Links</w:t>
      </w:r>
    </w:p>
    <w:p w:rsidR="00000000" w:rsidRPr="002547BA" w:rsidP="00411EFB">
      <w:pPr>
        <w:pStyle w:val="BodyText"/>
      </w:pPr>
      <w:r w:rsidRPr="002547BA">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412823">
        <w:rPr>
          <w:rStyle w:val="Hyperlink"/>
        </w:rPr>
        <w:t>https://vetnet.gov.au/Pages/TrainingDocs.aspx?q=3eca5672-6d5a-410b-8942-810d0ba05bbf</w:t>
      </w:r>
      <w:r>
        <w:fldChar w:fldCharType="end"/>
      </w:r>
    </w:p>
    <w:p w:rsidR="00000000" w:rsidRPr="002547BA" w:rsidP="002547BA"/>
    <w:sectPr w:rsidSect="002547B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7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7BA" w:rsidRPr="00411EFB" w:rsidP="00411E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7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EFB" w:rsidP="002547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11EFB" w:rsidP="002547B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411EFB" w:rsidP="002547B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7BA" w:rsidP="002547BA">
    <w:pPr>
      <w:pStyle w:val="Footer"/>
      <w:framePr w:wrap="around"/>
    </w:pPr>
    <w:r>
      <w:fldChar w:fldCharType="begin"/>
    </w:r>
    <w:r>
      <w:instrText xml:space="preserve"> DOCPROPERTY  Subject  \* MERGEFORMAT </w:instrText>
    </w:r>
    <w:r>
      <w:fldChar w:fldCharType="separate"/>
    </w:r>
    <w:r w:rsidR="00411EFB">
      <w:t>Approved</w:t>
    </w:r>
    <w:r w:rsidR="00411EFB">
      <w:fldChar w:fldCharType="end"/>
    </w:r>
    <w:r>
      <w:tab/>
      <w:t xml:space="preserve">Page </w:t>
    </w:r>
    <w:r>
      <w:fldChar w:fldCharType="begin"/>
    </w:r>
    <w:r>
      <w:instrText xml:space="preserve"> PAGE  \* Arabic  \* MERGEFORMAT </w:instrText>
    </w:r>
    <w:r>
      <w:fldChar w:fldCharType="separate"/>
    </w:r>
    <w:r w:rsidR="00411EF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11EFB">
      <w:rPr>
        <w:noProof/>
      </w:rPr>
      <w:t>4</w:t>
    </w:r>
    <w:r>
      <w:rPr>
        <w:noProof/>
      </w:rPr>
      <w:fldChar w:fldCharType="end"/>
    </w:r>
  </w:p>
  <w:p w:rsidR="002547BA" w:rsidP="002547BA">
    <w:pPr>
      <w:pStyle w:val="Footer"/>
      <w:framePr w:wrap="around"/>
    </w:pPr>
    <w:r>
      <w:t xml:space="preserve">© Commonwealth of Australia, </w:t>
    </w:r>
    <w:r>
      <w:fldChar w:fldCharType="begin"/>
    </w:r>
    <w:r>
      <w:instrText xml:space="preserve"> DATE  \@ "yyyy"  \* MERGEFORMAT </w:instrText>
    </w:r>
    <w:r>
      <w:fldChar w:fldCharType="separate"/>
    </w:r>
    <w:r w:rsidR="00411EFB">
      <w:rPr>
        <w:noProof/>
      </w:rPr>
      <w:t>2025</w:t>
    </w:r>
    <w:r>
      <w:fldChar w:fldCharType="end"/>
    </w:r>
    <w:r>
      <w:tab/>
    </w:r>
    <w:r>
      <w:fldChar w:fldCharType="begin"/>
    </w:r>
    <w:r>
      <w:instrText xml:space="preserve"> DOCPROPERTY  Author  \* MERGEFORMAT </w:instrText>
    </w:r>
    <w:r>
      <w:fldChar w:fldCharType="separate"/>
    </w:r>
    <w:r w:rsidR="00411EFB">
      <w:t>Public Skills Australia</w:t>
    </w:r>
    <w:r w:rsidR="00411EFB">
      <w:fldChar w:fldCharType="end"/>
    </w:r>
  </w:p>
  <w:p w:rsidR="002547BA" w:rsidP="002547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7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E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47BA" w:rsidRPr="00411EFB" w:rsidP="00411E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7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EFB" w:rsidRPr="002D2AF8" w:rsidP="002547BA">
    <w:pPr>
      <w:pStyle w:val="Header"/>
      <w:framePr w:wrap="around"/>
    </w:pPr>
    <w:r>
      <w:fldChar w:fldCharType="begin"/>
    </w:r>
    <w:r>
      <w:instrText xml:space="preserve"> TITLE   \* MERGEFORMAT </w:instrText>
    </w:r>
    <w:r>
      <w:fldChar w:fldCharType="separate"/>
    </w:r>
    <w:r>
      <w:t>PUAFIR305 Respond to aviation incidents (general)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11EFB" w:rsidP="002547B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7BA" w:rsidRPr="002D2AF8" w:rsidP="002547BA">
    <w:pPr>
      <w:pStyle w:val="Header"/>
      <w:framePr w:wrap="around"/>
    </w:pPr>
    <w:r>
      <w:fldChar w:fldCharType="begin"/>
    </w:r>
    <w:r>
      <w:instrText xml:space="preserve"> TITLE   \* MERGEFORMAT </w:instrText>
    </w:r>
    <w:r>
      <w:fldChar w:fldCharType="separate"/>
    </w:r>
    <w:r w:rsidR="00411EFB">
      <w:t>PUAFIR305 Respond to aviation incidents (general)</w:t>
    </w:r>
    <w:r w:rsidR="00411EFB">
      <w:fldChar w:fldCharType="end"/>
    </w:r>
    <w:r>
      <w:tab/>
      <w:t xml:space="preserve">Date this document was generated: </w:t>
    </w:r>
    <w:r>
      <w:fldChar w:fldCharType="begin"/>
    </w:r>
    <w:r>
      <w:instrText xml:space="preserve"> CREATEDATE  \@ "d MMMM yyyy"  \* MERGEFORMAT </w:instrText>
    </w:r>
    <w:r>
      <w:fldChar w:fldCharType="separate"/>
    </w:r>
    <w:r w:rsidR="00411EFB">
      <w:rPr>
        <w:noProof/>
      </w:rPr>
      <w:t>2 March 2025</w:t>
    </w:r>
    <w:r>
      <w:fldChar w:fldCharType="end"/>
    </w:r>
  </w:p>
  <w:p w:rsidR="002547BA" w:rsidP="002547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5670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E268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965B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47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47BA"/>
    <w:pPr>
      <w:spacing w:before="360" w:after="60"/>
      <w:outlineLvl w:val="0"/>
    </w:pPr>
    <w:rPr>
      <w:sz w:val="32"/>
    </w:rPr>
  </w:style>
  <w:style w:type="paragraph" w:styleId="Heading2">
    <w:name w:val="heading 2"/>
    <w:basedOn w:val="HeadingBase"/>
    <w:next w:val="BodyText"/>
    <w:link w:val="Heading2Char"/>
    <w:qFormat/>
    <w:rsid w:val="002547BA"/>
    <w:pPr>
      <w:keepLines/>
      <w:spacing w:before="240" w:after="120"/>
      <w:outlineLvl w:val="1"/>
    </w:pPr>
    <w:rPr>
      <w:sz w:val="28"/>
      <w:szCs w:val="40"/>
    </w:rPr>
  </w:style>
  <w:style w:type="paragraph" w:styleId="Heading3">
    <w:name w:val="heading 3"/>
    <w:basedOn w:val="HeadingBase"/>
    <w:next w:val="BodyText"/>
    <w:link w:val="Heading3Char"/>
    <w:qFormat/>
    <w:rsid w:val="002547BA"/>
    <w:pPr>
      <w:spacing w:before="180" w:after="120"/>
      <w:outlineLvl w:val="2"/>
    </w:pPr>
    <w:rPr>
      <w:spacing w:val="-10"/>
      <w:kern w:val="32"/>
    </w:rPr>
  </w:style>
  <w:style w:type="paragraph" w:styleId="Heading4">
    <w:name w:val="heading 4"/>
    <w:basedOn w:val="HeadingBase"/>
    <w:next w:val="BodyText"/>
    <w:link w:val="Heading4Char"/>
    <w:qFormat/>
    <w:rsid w:val="002547BA"/>
    <w:pPr>
      <w:spacing w:before="160" w:after="120"/>
      <w:outlineLvl w:val="3"/>
    </w:pPr>
    <w:rPr>
      <w:sz w:val="22"/>
    </w:rPr>
  </w:style>
  <w:style w:type="paragraph" w:styleId="Heading5">
    <w:name w:val="heading 5"/>
    <w:basedOn w:val="HeadingBase"/>
    <w:next w:val="Normal"/>
    <w:link w:val="Heading5Char"/>
    <w:qFormat/>
    <w:rsid w:val="002547BA"/>
    <w:pPr>
      <w:spacing w:before="80"/>
      <w:outlineLvl w:val="4"/>
    </w:pPr>
    <w:rPr>
      <w:color w:val="918585"/>
      <w:sz w:val="20"/>
    </w:rPr>
  </w:style>
  <w:style w:type="paragraph" w:styleId="Heading6">
    <w:name w:val="heading 6"/>
    <w:basedOn w:val="HeadingBase"/>
    <w:next w:val="Normal"/>
    <w:link w:val="Heading6Char"/>
    <w:qFormat/>
    <w:rsid w:val="002547BA"/>
    <w:pPr>
      <w:spacing w:before="60"/>
      <w:outlineLvl w:val="5"/>
    </w:pPr>
    <w:rPr>
      <w:color w:val="918585"/>
      <w:sz w:val="20"/>
    </w:rPr>
  </w:style>
  <w:style w:type="paragraph" w:styleId="Heading7">
    <w:name w:val="heading 7"/>
    <w:basedOn w:val="Normal"/>
    <w:next w:val="Normal"/>
    <w:link w:val="Heading7Char"/>
    <w:qFormat/>
    <w:rsid w:val="002547BA"/>
    <w:pPr>
      <w:ind w:left="720"/>
      <w:outlineLvl w:val="6"/>
    </w:pPr>
    <w:rPr>
      <w:i/>
    </w:rPr>
  </w:style>
  <w:style w:type="paragraph" w:styleId="Heading8">
    <w:name w:val="heading 8"/>
    <w:basedOn w:val="Normal"/>
    <w:next w:val="Normal"/>
    <w:link w:val="Heading8Char"/>
    <w:qFormat/>
    <w:rsid w:val="002547BA"/>
    <w:pPr>
      <w:ind w:left="720"/>
      <w:outlineLvl w:val="7"/>
    </w:pPr>
    <w:rPr>
      <w:i/>
    </w:rPr>
  </w:style>
  <w:style w:type="paragraph" w:styleId="Heading9">
    <w:name w:val="heading 9"/>
    <w:basedOn w:val="Normal"/>
    <w:next w:val="Normal"/>
    <w:link w:val="Heading9Char"/>
    <w:qFormat/>
    <w:rsid w:val="002547BA"/>
    <w:pPr>
      <w:ind w:left="720"/>
      <w:outlineLvl w:val="8"/>
    </w:pPr>
    <w:rPr>
      <w:i/>
    </w:rPr>
  </w:style>
  <w:style w:type="character" w:default="1" w:styleId="DefaultParagraphFont">
    <w:name w:val="Default Paragraph Font"/>
    <w:uiPriority w:val="1"/>
    <w:unhideWhenUsed/>
    <w:rsid w:val="002547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47BA"/>
  </w:style>
  <w:style w:type="character" w:customStyle="1" w:styleId="Heading1Char">
    <w:name w:val="Heading 1 Char"/>
    <w:basedOn w:val="DefaultParagraphFont"/>
    <w:link w:val="Heading1"/>
    <w:rsid w:val="002547BA"/>
    <w:rPr>
      <w:rFonts w:ascii="Times New Roman" w:eastAsia="Times New Roman" w:hAnsi="Times New Roman" w:cs="Times New Roman"/>
      <w:b/>
      <w:sz w:val="32"/>
      <w:szCs w:val="20"/>
      <w:lang w:eastAsia="en-US"/>
    </w:rPr>
  </w:style>
  <w:style w:type="paragraph" w:styleId="BodyText">
    <w:name w:val="Body Text"/>
    <w:basedOn w:val="Normal"/>
    <w:link w:val="BodyTextChar"/>
    <w:rsid w:val="002547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47BA"/>
    <w:rPr>
      <w:rFonts w:ascii="Times New Roman" w:eastAsia="Times New Roman" w:hAnsi="Times New Roman" w:cs="Times New Roman"/>
      <w:sz w:val="24"/>
      <w:lang w:eastAsia="en-US"/>
    </w:rPr>
  </w:style>
  <w:style w:type="paragraph" w:styleId="ListBullet">
    <w:name w:val="List Bullet"/>
    <w:basedOn w:val="List"/>
    <w:rsid w:val="002547BA"/>
    <w:pPr>
      <w:numPr>
        <w:numId w:val="12"/>
      </w:numPr>
      <w:tabs>
        <w:tab w:val="clear" w:pos="340"/>
      </w:tabs>
      <w:spacing w:before="40" w:after="40"/>
    </w:pPr>
  </w:style>
  <w:style w:type="character" w:customStyle="1" w:styleId="SpecialBold">
    <w:name w:val="Special Bold"/>
    <w:basedOn w:val="DefaultParagraphFont"/>
    <w:rsid w:val="002547BA"/>
    <w:rPr>
      <w:b/>
      <w:spacing w:val="0"/>
    </w:rPr>
  </w:style>
  <w:style w:type="paragraph" w:styleId="ListBullet2">
    <w:name w:val="List Bullet 2"/>
    <w:basedOn w:val="List2"/>
    <w:rsid w:val="002547BA"/>
    <w:pPr>
      <w:numPr>
        <w:numId w:val="13"/>
      </w:numPr>
      <w:tabs>
        <w:tab w:val="clear" w:pos="680"/>
      </w:tabs>
    </w:pPr>
  </w:style>
  <w:style w:type="paragraph" w:customStyle="1" w:styleId="SuperHeading">
    <w:name w:val="SuperHeading"/>
    <w:basedOn w:val="Normal"/>
    <w:rsid w:val="002547BA"/>
    <w:pPr>
      <w:spacing w:before="240" w:after="120"/>
      <w:outlineLvl w:val="0"/>
    </w:pPr>
    <w:rPr>
      <w:rFonts w:ascii="Times New Roman" w:hAnsi="Times New Roman"/>
      <w:b/>
      <w:sz w:val="32"/>
    </w:rPr>
  </w:style>
  <w:style w:type="paragraph" w:customStyle="1" w:styleId="AllowPageBreak">
    <w:name w:val="AllowPageBreak"/>
    <w:rsid w:val="002547B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547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47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47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47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47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47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47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47BA"/>
    <w:rPr>
      <w:rFonts w:ascii="Courier New" w:eastAsia="Times New Roman" w:hAnsi="Courier New" w:cs="Times New Roman"/>
      <w:i/>
      <w:szCs w:val="20"/>
      <w:lang w:eastAsia="en-US"/>
    </w:rPr>
  </w:style>
  <w:style w:type="paragraph" w:customStyle="1" w:styleId="HeadingBase">
    <w:name w:val="Heading Base"/>
    <w:rsid w:val="002547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47BA"/>
    <w:pPr>
      <w:tabs>
        <w:tab w:val="right" w:leader="dot" w:pos="9072"/>
      </w:tabs>
      <w:ind w:left="567"/>
    </w:pPr>
    <w:rPr>
      <w:szCs w:val="22"/>
    </w:rPr>
  </w:style>
  <w:style w:type="paragraph" w:customStyle="1" w:styleId="TOCBase">
    <w:name w:val="TOC Base"/>
    <w:rsid w:val="002547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47BA"/>
    <w:pPr>
      <w:tabs>
        <w:tab w:val="right" w:leader="dot" w:pos="9072"/>
      </w:tabs>
      <w:spacing w:before="40" w:after="40"/>
      <w:ind w:left="284"/>
    </w:pPr>
    <w:rPr>
      <w:rFonts w:ascii="Times New Roman" w:hAnsi="Times New Roman"/>
    </w:rPr>
  </w:style>
  <w:style w:type="paragraph" w:styleId="TOC1">
    <w:name w:val="toc 1"/>
    <w:basedOn w:val="TOCBase"/>
    <w:next w:val="Normal"/>
    <w:rsid w:val="002547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47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47BA"/>
    <w:rPr>
      <w:rFonts w:ascii="Times New Roman" w:eastAsia="Times New Roman" w:hAnsi="Times New Roman" w:cs="Times New Roman"/>
      <w:sz w:val="16"/>
      <w:lang w:eastAsia="en-US"/>
    </w:rPr>
  </w:style>
  <w:style w:type="paragraph" w:styleId="Title">
    <w:name w:val="Title"/>
    <w:basedOn w:val="HeadingBase"/>
    <w:link w:val="TitleChar"/>
    <w:qFormat/>
    <w:rsid w:val="002547BA"/>
    <w:pPr>
      <w:spacing w:before="5040"/>
      <w:jc w:val="center"/>
    </w:pPr>
    <w:rPr>
      <w:sz w:val="48"/>
      <w:szCs w:val="72"/>
      <w:lang w:val="en-US"/>
    </w:rPr>
  </w:style>
  <w:style w:type="character" w:customStyle="1" w:styleId="TitleChar">
    <w:name w:val="Title Char"/>
    <w:basedOn w:val="DefaultParagraphFont"/>
    <w:link w:val="Title"/>
    <w:rsid w:val="002547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47BA"/>
    <w:pPr>
      <w:tabs>
        <w:tab w:val="left" w:pos="3600"/>
        <w:tab w:val="left" w:pos="3958"/>
      </w:tabs>
    </w:pPr>
  </w:style>
  <w:style w:type="paragraph" w:styleId="List">
    <w:name w:val="List"/>
    <w:basedOn w:val="BodyText"/>
    <w:next w:val="BodyText"/>
    <w:rsid w:val="002547BA"/>
    <w:pPr>
      <w:tabs>
        <w:tab w:val="left" w:pos="340"/>
      </w:tabs>
      <w:spacing w:before="60" w:after="60"/>
      <w:ind w:left="340" w:hanging="340"/>
    </w:pPr>
  </w:style>
  <w:style w:type="paragraph" w:customStyle="1" w:styleId="Note">
    <w:name w:val="Note"/>
    <w:basedOn w:val="BodyText"/>
    <w:rsid w:val="002547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47BA"/>
    <w:pPr>
      <w:framePr w:wrap="auto" w:hAnchor="text" w:y="6049"/>
    </w:pPr>
    <w:rPr>
      <w:color w:val="000000"/>
      <w:sz w:val="40"/>
    </w:rPr>
  </w:style>
  <w:style w:type="paragraph" w:customStyle="1" w:styleId="TOCTitle">
    <w:name w:val="TOCTitle"/>
    <w:basedOn w:val="Heading1"/>
    <w:rsid w:val="002547BA"/>
    <w:pPr>
      <w:spacing w:after="240"/>
      <w:jc w:val="center"/>
      <w:outlineLvl w:val="9"/>
    </w:pPr>
    <w:rPr>
      <w:caps/>
    </w:rPr>
  </w:style>
  <w:style w:type="paragraph" w:customStyle="1" w:styleId="Version">
    <w:name w:val="Version"/>
    <w:rsid w:val="002547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47BA"/>
    <w:pPr>
      <w:keepNext w:val="0"/>
      <w:tabs>
        <w:tab w:val="right" w:pos="4176"/>
      </w:tabs>
      <w:ind w:left="198" w:hanging="198"/>
    </w:pPr>
    <w:rPr>
      <w:rFonts w:ascii="Garamond" w:hAnsi="Garamond"/>
    </w:rPr>
  </w:style>
  <w:style w:type="paragraph" w:styleId="IndexHeading">
    <w:name w:val="index heading"/>
    <w:basedOn w:val="Normal"/>
    <w:next w:val="Index1"/>
    <w:semiHidden/>
    <w:rsid w:val="002547BA"/>
    <w:pPr>
      <w:spacing w:before="120" w:after="120"/>
    </w:pPr>
    <w:rPr>
      <w:rFonts w:ascii="Arial" w:hAnsi="Arial"/>
      <w:b/>
      <w:color w:val="918585"/>
      <w:sz w:val="24"/>
    </w:rPr>
  </w:style>
  <w:style w:type="paragraph" w:styleId="Header">
    <w:name w:val="header"/>
    <w:basedOn w:val="Normal"/>
    <w:link w:val="HeaderChar"/>
    <w:rsid w:val="002547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47BA"/>
    <w:rPr>
      <w:rFonts w:ascii="Times New Roman" w:eastAsia="Times New Roman" w:hAnsi="Times New Roman" w:cs="Times New Roman"/>
      <w:sz w:val="16"/>
      <w:szCs w:val="20"/>
      <w:lang w:val="en-GB" w:eastAsia="en-US"/>
    </w:rPr>
  </w:style>
  <w:style w:type="paragraph" w:customStyle="1" w:styleId="Chapter">
    <w:name w:val="Chapter"/>
    <w:basedOn w:val="Normal"/>
    <w:rsid w:val="002547BA"/>
    <w:pPr>
      <w:spacing w:before="240"/>
    </w:pPr>
    <w:rPr>
      <w:rFonts w:ascii="Times New Roman" w:hAnsi="Times New Roman"/>
      <w:smallCaps/>
      <w:spacing w:val="80"/>
      <w:sz w:val="28"/>
    </w:rPr>
  </w:style>
  <w:style w:type="paragraph" w:customStyle="1" w:styleId="InChapter">
    <w:name w:val="InChapter"/>
    <w:basedOn w:val="Heading3"/>
    <w:rsid w:val="002547BA"/>
    <w:pPr>
      <w:spacing w:after="240"/>
      <w:outlineLvl w:val="9"/>
    </w:pPr>
    <w:rPr>
      <w:noProof/>
    </w:rPr>
  </w:style>
  <w:style w:type="paragraph" w:styleId="Index2">
    <w:name w:val="index 2"/>
    <w:basedOn w:val="Normal"/>
    <w:next w:val="Normal"/>
    <w:semiHidden/>
    <w:rsid w:val="002547BA"/>
    <w:pPr>
      <w:tabs>
        <w:tab w:val="right" w:pos="4176"/>
      </w:tabs>
      <w:ind w:left="568" w:hanging="284"/>
    </w:pPr>
    <w:rPr>
      <w:rFonts w:ascii="Garamond" w:hAnsi="Garamond"/>
    </w:rPr>
  </w:style>
  <w:style w:type="paragraph" w:customStyle="1" w:styleId="Byline">
    <w:name w:val="Byline"/>
    <w:rsid w:val="002547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47BA"/>
    <w:pPr>
      <w:tabs>
        <w:tab w:val="clear" w:pos="3600"/>
        <w:tab w:val="clear" w:pos="3958"/>
      </w:tabs>
      <w:jc w:val="right"/>
    </w:pPr>
  </w:style>
  <w:style w:type="character" w:styleId="Emphasis">
    <w:name w:val="Emphasis"/>
    <w:basedOn w:val="DefaultParagraphFont"/>
    <w:qFormat/>
    <w:rsid w:val="002547BA"/>
    <w:rPr>
      <w:i/>
    </w:rPr>
  </w:style>
  <w:style w:type="paragraph" w:styleId="Caption">
    <w:name w:val="caption"/>
    <w:basedOn w:val="BodyText"/>
    <w:next w:val="Normal"/>
    <w:qFormat/>
    <w:rsid w:val="002547BA"/>
    <w:pPr>
      <w:framePr w:w="2268" w:hSpace="181" w:vSpace="181" w:wrap="around" w:vAnchor="text" w:hAnchor="page" w:x="1135" w:y="285" w:anchorLock="1"/>
    </w:pPr>
    <w:rPr>
      <w:i/>
    </w:rPr>
  </w:style>
  <w:style w:type="paragraph" w:customStyle="1" w:styleId="MiniTOCTitle">
    <w:name w:val="MiniTOCTitle"/>
    <w:basedOn w:val="Heading4"/>
    <w:rsid w:val="002547BA"/>
    <w:pPr>
      <w:spacing w:before="240"/>
      <w:outlineLvl w:val="9"/>
    </w:pPr>
    <w:rPr>
      <w:noProof/>
      <w:sz w:val="24"/>
    </w:rPr>
  </w:style>
  <w:style w:type="paragraph" w:customStyle="1" w:styleId="MiniTOCItem">
    <w:name w:val="MiniTOCItem"/>
    <w:basedOn w:val="ListBullet"/>
    <w:rsid w:val="002547BA"/>
    <w:pPr>
      <w:numPr>
        <w:numId w:val="0"/>
      </w:numPr>
      <w:tabs>
        <w:tab w:val="right" w:leader="dot" w:pos="6521"/>
      </w:tabs>
      <w:spacing w:before="0" w:after="0"/>
    </w:pPr>
  </w:style>
  <w:style w:type="paragraph" w:customStyle="1" w:styleId="TOFTitle">
    <w:name w:val="TOFTitle"/>
    <w:basedOn w:val="TOCTitle"/>
    <w:rsid w:val="002547BA"/>
  </w:style>
  <w:style w:type="paragraph" w:styleId="TableofFigures">
    <w:name w:val="table of figures"/>
    <w:basedOn w:val="Normal"/>
    <w:next w:val="Normal"/>
    <w:semiHidden/>
    <w:rsid w:val="002547BA"/>
    <w:pPr>
      <w:tabs>
        <w:tab w:val="right" w:leader="dot" w:pos="9072"/>
      </w:tabs>
      <w:ind w:left="970" w:hanging="403"/>
    </w:pPr>
    <w:rPr>
      <w:rFonts w:ascii="Times New Roman" w:hAnsi="Times New Roman"/>
      <w:b/>
    </w:rPr>
  </w:style>
  <w:style w:type="paragraph" w:styleId="ListNumber">
    <w:name w:val="List Number"/>
    <w:basedOn w:val="List"/>
    <w:rsid w:val="002547BA"/>
    <w:pPr>
      <w:numPr>
        <w:numId w:val="15"/>
      </w:numPr>
      <w:tabs>
        <w:tab w:val="clear" w:pos="340"/>
      </w:tabs>
    </w:pPr>
  </w:style>
  <w:style w:type="character" w:customStyle="1" w:styleId="WingdingSymbols">
    <w:name w:val="Wingding Symbols"/>
    <w:rsid w:val="002547BA"/>
    <w:rPr>
      <w:rFonts w:ascii="Wingdings" w:hAnsi="Wingdings"/>
    </w:rPr>
  </w:style>
  <w:style w:type="paragraph" w:customStyle="1" w:styleId="TableHeading">
    <w:name w:val="Table Heading"/>
    <w:basedOn w:val="HeadingBase"/>
    <w:rsid w:val="002547BA"/>
    <w:pPr>
      <w:keepLines/>
      <w:pBdr>
        <w:bottom w:val="single" w:sz="6" w:space="1" w:color="918585"/>
      </w:pBdr>
      <w:spacing w:before="240"/>
    </w:pPr>
  </w:style>
  <w:style w:type="character" w:customStyle="1" w:styleId="HotSpot">
    <w:name w:val="HotSpot"/>
    <w:rsid w:val="002547BA"/>
    <w:rPr>
      <w:color w:val="0033CC"/>
      <w:u w:val="none"/>
    </w:rPr>
  </w:style>
  <w:style w:type="paragraph" w:customStyle="1" w:styleId="BodyTextRight">
    <w:name w:val="Body Text Right"/>
    <w:basedOn w:val="BodyText"/>
    <w:rsid w:val="002547BA"/>
    <w:pPr>
      <w:spacing w:before="0" w:after="0"/>
      <w:jc w:val="right"/>
    </w:pPr>
  </w:style>
  <w:style w:type="paragraph" w:styleId="Index3">
    <w:name w:val="index 3"/>
    <w:basedOn w:val="ListNumber2"/>
    <w:next w:val="Normal"/>
    <w:semiHidden/>
    <w:rsid w:val="002547BA"/>
    <w:pPr>
      <w:numPr>
        <w:numId w:val="0"/>
      </w:numPr>
      <w:tabs>
        <w:tab w:val="right" w:leader="dot" w:pos="4176"/>
      </w:tabs>
    </w:pPr>
  </w:style>
  <w:style w:type="paragraph" w:styleId="ListNumber2">
    <w:name w:val="List Number 2"/>
    <w:basedOn w:val="List2"/>
    <w:rsid w:val="002547BA"/>
    <w:pPr>
      <w:numPr>
        <w:numId w:val="10"/>
      </w:numPr>
      <w:tabs>
        <w:tab w:val="clear" w:pos="1060"/>
      </w:tabs>
    </w:pPr>
  </w:style>
  <w:style w:type="paragraph" w:customStyle="1" w:styleId="MarginNote">
    <w:name w:val="Margin Note"/>
    <w:basedOn w:val="BodyText"/>
    <w:rsid w:val="002547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47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47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47BA"/>
    <w:rPr>
      <w:sz w:val="32"/>
    </w:rPr>
  </w:style>
  <w:style w:type="paragraph" w:customStyle="1" w:styleId="HeadingProcedure">
    <w:name w:val="Heading Procedure"/>
    <w:basedOn w:val="HeadingBase"/>
    <w:next w:val="Normal"/>
    <w:rsid w:val="002547BA"/>
    <w:pPr>
      <w:tabs>
        <w:tab w:val="left" w:pos="0"/>
      </w:tabs>
      <w:spacing w:before="120" w:after="60"/>
    </w:pPr>
    <w:rPr>
      <w:i/>
      <w:color w:val="918585"/>
      <w:sz w:val="22"/>
    </w:rPr>
  </w:style>
  <w:style w:type="paragraph" w:customStyle="1" w:styleId="TableBodyText">
    <w:name w:val="Table Body Text"/>
    <w:basedOn w:val="BodyText"/>
    <w:rsid w:val="002547BA"/>
    <w:pPr>
      <w:spacing w:before="60" w:after="60"/>
    </w:pPr>
  </w:style>
  <w:style w:type="paragraph" w:styleId="ListContinue">
    <w:name w:val="List Continue"/>
    <w:basedOn w:val="List"/>
    <w:rsid w:val="002547BA"/>
    <w:pPr>
      <w:ind w:firstLine="0"/>
    </w:pPr>
  </w:style>
  <w:style w:type="paragraph" w:customStyle="1" w:styleId="ListNote">
    <w:name w:val="List Note"/>
    <w:basedOn w:val="List"/>
    <w:rsid w:val="002547BA"/>
    <w:pPr>
      <w:pBdr>
        <w:top w:val="single" w:sz="6" w:space="2" w:color="918585"/>
        <w:bottom w:val="single" w:sz="6" w:space="2" w:color="918585"/>
      </w:pBdr>
      <w:tabs>
        <w:tab w:val="left" w:pos="1021"/>
      </w:tabs>
      <w:ind w:firstLine="0"/>
    </w:pPr>
  </w:style>
  <w:style w:type="paragraph" w:customStyle="1" w:styleId="Warning">
    <w:name w:val="Warning"/>
    <w:basedOn w:val="BodyText"/>
    <w:rsid w:val="002547BA"/>
    <w:pPr>
      <w:shd w:val="clear" w:color="auto" w:fill="D9D9D9"/>
      <w:tabs>
        <w:tab w:val="left" w:pos="992"/>
      </w:tabs>
      <w:ind w:left="119" w:right="119"/>
    </w:pPr>
    <w:rPr>
      <w:sz w:val="20"/>
    </w:rPr>
  </w:style>
  <w:style w:type="paragraph" w:customStyle="1" w:styleId="MarginIcons">
    <w:name w:val="Margin Icons"/>
    <w:basedOn w:val="BodyText"/>
    <w:rsid w:val="002547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47BA"/>
    <w:rPr>
      <w:rFonts w:ascii="Courier New" w:hAnsi="Courier New"/>
    </w:rPr>
  </w:style>
  <w:style w:type="paragraph" w:customStyle="1" w:styleId="NoteBullet">
    <w:name w:val="Note Bullet"/>
    <w:basedOn w:val="Note"/>
    <w:rsid w:val="002547BA"/>
    <w:pPr>
      <w:tabs>
        <w:tab w:val="clear" w:pos="680"/>
      </w:tabs>
      <w:spacing w:before="60" w:after="60"/>
    </w:pPr>
  </w:style>
  <w:style w:type="paragraph" w:customStyle="1" w:styleId="SubHeading2">
    <w:name w:val="SubHeading2"/>
    <w:basedOn w:val="HeadingBase"/>
    <w:rsid w:val="002547BA"/>
    <w:pPr>
      <w:spacing w:before="240" w:after="60"/>
    </w:pPr>
    <w:rPr>
      <w:sz w:val="20"/>
    </w:rPr>
  </w:style>
  <w:style w:type="paragraph" w:customStyle="1" w:styleId="SubHeading1">
    <w:name w:val="SubHeading1"/>
    <w:basedOn w:val="HeadingBase"/>
    <w:rsid w:val="002547BA"/>
    <w:pPr>
      <w:spacing w:before="240" w:after="60"/>
    </w:pPr>
    <w:rPr>
      <w:color w:val="918585"/>
      <w:sz w:val="22"/>
    </w:rPr>
  </w:style>
  <w:style w:type="paragraph" w:customStyle="1" w:styleId="SideHeading">
    <w:name w:val="Side Heading"/>
    <w:basedOn w:val="HeadingBase"/>
    <w:rsid w:val="002547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47BA"/>
    <w:pPr>
      <w:tabs>
        <w:tab w:val="num" w:pos="360"/>
      </w:tabs>
    </w:pPr>
  </w:style>
  <w:style w:type="paragraph" w:styleId="PlainText">
    <w:name w:val="Plain Text"/>
    <w:basedOn w:val="Normal"/>
    <w:link w:val="PlainTextChar"/>
    <w:rsid w:val="002547BA"/>
    <w:rPr>
      <w:sz w:val="20"/>
    </w:rPr>
  </w:style>
  <w:style w:type="character" w:customStyle="1" w:styleId="PlainTextChar">
    <w:name w:val="Plain Text Char"/>
    <w:basedOn w:val="DefaultParagraphFont"/>
    <w:link w:val="PlainText"/>
    <w:rsid w:val="002547BA"/>
    <w:rPr>
      <w:rFonts w:ascii="Courier New" w:eastAsia="Times New Roman" w:hAnsi="Courier New" w:cs="Times New Roman"/>
      <w:sz w:val="20"/>
      <w:szCs w:val="20"/>
      <w:lang w:eastAsia="en-US"/>
    </w:rPr>
  </w:style>
  <w:style w:type="character" w:customStyle="1" w:styleId="MenuOption">
    <w:name w:val="Menu Option"/>
    <w:basedOn w:val="DefaultParagraphFont"/>
    <w:rsid w:val="002547BA"/>
    <w:rPr>
      <w:b/>
      <w:smallCaps/>
    </w:rPr>
  </w:style>
  <w:style w:type="paragraph" w:customStyle="1" w:styleId="TableListNumber">
    <w:name w:val="Table List Number"/>
    <w:basedOn w:val="ListNumber"/>
    <w:rsid w:val="002547BA"/>
    <w:pPr>
      <w:numPr>
        <w:numId w:val="0"/>
      </w:numPr>
    </w:pPr>
  </w:style>
  <w:style w:type="paragraph" w:styleId="TOC4">
    <w:name w:val="toc 4"/>
    <w:basedOn w:val="TOCBase"/>
    <w:next w:val="Normal"/>
    <w:semiHidden/>
    <w:rsid w:val="002547BA"/>
    <w:pPr>
      <w:tabs>
        <w:tab w:val="right" w:leader="dot" w:pos="9071"/>
      </w:tabs>
      <w:ind w:left="1701"/>
    </w:pPr>
  </w:style>
  <w:style w:type="paragraph" w:customStyle="1" w:styleId="ListAlpha">
    <w:name w:val="List Alpha"/>
    <w:basedOn w:val="List"/>
    <w:rsid w:val="002547BA"/>
    <w:pPr>
      <w:numPr>
        <w:numId w:val="9"/>
      </w:numPr>
    </w:pPr>
  </w:style>
  <w:style w:type="paragraph" w:customStyle="1" w:styleId="ListAlpha2">
    <w:name w:val="List Alpha 2"/>
    <w:basedOn w:val="List2"/>
    <w:rsid w:val="002547BA"/>
    <w:pPr>
      <w:numPr>
        <w:numId w:val="8"/>
      </w:numPr>
    </w:pPr>
  </w:style>
  <w:style w:type="paragraph" w:styleId="List2">
    <w:name w:val="List 2"/>
    <w:basedOn w:val="BodyText"/>
    <w:rsid w:val="002547BA"/>
    <w:pPr>
      <w:tabs>
        <w:tab w:val="left" w:pos="680"/>
      </w:tabs>
      <w:spacing w:before="60" w:after="60"/>
      <w:ind w:left="680" w:hanging="340"/>
    </w:pPr>
  </w:style>
  <w:style w:type="paragraph" w:styleId="List3">
    <w:name w:val="List 3"/>
    <w:basedOn w:val="BodyText"/>
    <w:rsid w:val="002547BA"/>
    <w:pPr>
      <w:tabs>
        <w:tab w:val="left" w:pos="1021"/>
      </w:tabs>
      <w:spacing w:before="60" w:after="60"/>
      <w:ind w:left="1020" w:hanging="340"/>
    </w:pPr>
  </w:style>
  <w:style w:type="paragraph" w:styleId="List4">
    <w:name w:val="List 4"/>
    <w:basedOn w:val="BodyText"/>
    <w:rsid w:val="002547BA"/>
    <w:pPr>
      <w:tabs>
        <w:tab w:val="left" w:pos="1361"/>
      </w:tabs>
      <w:spacing w:before="60" w:after="60"/>
      <w:ind w:left="1361" w:hanging="340"/>
    </w:pPr>
  </w:style>
  <w:style w:type="paragraph" w:styleId="List5">
    <w:name w:val="List 5"/>
    <w:basedOn w:val="BodyText"/>
    <w:rsid w:val="002547BA"/>
    <w:pPr>
      <w:tabs>
        <w:tab w:val="left" w:pos="1701"/>
      </w:tabs>
      <w:spacing w:before="60" w:after="60"/>
      <w:ind w:left="1701" w:hanging="340"/>
    </w:pPr>
  </w:style>
  <w:style w:type="paragraph" w:styleId="ListBullet3">
    <w:name w:val="List Bullet 3"/>
    <w:basedOn w:val="List3"/>
    <w:rsid w:val="002547BA"/>
    <w:pPr>
      <w:numPr>
        <w:numId w:val="14"/>
      </w:numPr>
      <w:tabs>
        <w:tab w:val="clear" w:pos="1021"/>
      </w:tabs>
      <w:ind w:left="1037" w:hanging="357"/>
    </w:pPr>
  </w:style>
  <w:style w:type="paragraph" w:styleId="ListBullet4">
    <w:name w:val="List Bullet 4"/>
    <w:basedOn w:val="List4"/>
    <w:rsid w:val="002547BA"/>
    <w:pPr>
      <w:numPr>
        <w:numId w:val="3"/>
      </w:numPr>
      <w:tabs>
        <w:tab w:val="clear" w:pos="1361"/>
      </w:tabs>
    </w:pPr>
  </w:style>
  <w:style w:type="paragraph" w:styleId="ListBullet5">
    <w:name w:val="List Bullet 5"/>
    <w:basedOn w:val="List5"/>
    <w:rsid w:val="002547BA"/>
    <w:pPr>
      <w:numPr>
        <w:numId w:val="4"/>
      </w:numPr>
    </w:pPr>
  </w:style>
  <w:style w:type="paragraph" w:styleId="ListContinue2">
    <w:name w:val="List Continue 2"/>
    <w:basedOn w:val="List2"/>
    <w:rsid w:val="002547BA"/>
    <w:pPr>
      <w:ind w:firstLine="0"/>
    </w:pPr>
  </w:style>
  <w:style w:type="paragraph" w:styleId="ListContinue3">
    <w:name w:val="List Continue 3"/>
    <w:basedOn w:val="List3"/>
    <w:rsid w:val="002547BA"/>
    <w:pPr>
      <w:ind w:left="1021" w:firstLine="0"/>
    </w:pPr>
  </w:style>
  <w:style w:type="paragraph" w:styleId="ListContinue4">
    <w:name w:val="List Continue 4"/>
    <w:basedOn w:val="List4"/>
    <w:rsid w:val="002547BA"/>
    <w:pPr>
      <w:ind w:firstLine="0"/>
    </w:pPr>
  </w:style>
  <w:style w:type="paragraph" w:styleId="ListContinue5">
    <w:name w:val="List Continue 5"/>
    <w:basedOn w:val="List5"/>
    <w:rsid w:val="002547BA"/>
    <w:pPr>
      <w:ind w:firstLine="0"/>
    </w:pPr>
  </w:style>
  <w:style w:type="paragraph" w:styleId="ListNumber3">
    <w:name w:val="List Number 3"/>
    <w:basedOn w:val="List3"/>
    <w:rsid w:val="002547BA"/>
    <w:pPr>
      <w:numPr>
        <w:numId w:val="5"/>
      </w:numPr>
    </w:pPr>
  </w:style>
  <w:style w:type="paragraph" w:styleId="ListNumber4">
    <w:name w:val="List Number 4"/>
    <w:basedOn w:val="List4"/>
    <w:rsid w:val="002547BA"/>
    <w:pPr>
      <w:numPr>
        <w:numId w:val="6"/>
      </w:numPr>
    </w:pPr>
  </w:style>
  <w:style w:type="paragraph" w:styleId="ListNumber5">
    <w:name w:val="List Number 5"/>
    <w:basedOn w:val="List5"/>
    <w:rsid w:val="002547BA"/>
    <w:pPr>
      <w:numPr>
        <w:numId w:val="7"/>
      </w:numPr>
    </w:pPr>
  </w:style>
  <w:style w:type="paragraph" w:styleId="BlockText">
    <w:name w:val="Block Text"/>
    <w:basedOn w:val="Normal"/>
    <w:rsid w:val="002547BA"/>
    <w:pPr>
      <w:spacing w:after="120"/>
      <w:ind w:left="1440" w:right="1440"/>
    </w:pPr>
  </w:style>
  <w:style w:type="character" w:customStyle="1" w:styleId="Subscript">
    <w:name w:val="Subscript"/>
    <w:basedOn w:val="DefaultParagraphFont"/>
    <w:rsid w:val="002547BA"/>
    <w:rPr>
      <w:sz w:val="16"/>
      <w:vertAlign w:val="subscript"/>
    </w:rPr>
  </w:style>
  <w:style w:type="character" w:customStyle="1" w:styleId="Superscript">
    <w:name w:val="Superscript"/>
    <w:basedOn w:val="DefaultParagraphFont"/>
    <w:rsid w:val="002547BA"/>
    <w:rPr>
      <w:sz w:val="16"/>
      <w:vertAlign w:val="superscript"/>
    </w:rPr>
  </w:style>
  <w:style w:type="character" w:customStyle="1" w:styleId="Symbols">
    <w:name w:val="Symbols"/>
    <w:basedOn w:val="DefaultParagraphFont"/>
    <w:rsid w:val="002547BA"/>
    <w:rPr>
      <w:rFonts w:ascii="Symbol" w:hAnsi="Symbol"/>
    </w:rPr>
  </w:style>
  <w:style w:type="character" w:customStyle="1" w:styleId="MenuOptions">
    <w:name w:val="Menu Options"/>
    <w:basedOn w:val="DefaultParagraphFont"/>
    <w:rsid w:val="002547BA"/>
    <w:rPr>
      <w:rFonts w:ascii="Arial Narrow" w:hAnsi="Arial Narrow"/>
      <w:smallCaps/>
    </w:rPr>
  </w:style>
  <w:style w:type="character" w:customStyle="1" w:styleId="Buttons">
    <w:name w:val="Buttons"/>
    <w:basedOn w:val="DefaultParagraphFont"/>
    <w:rsid w:val="002547BA"/>
    <w:rPr>
      <w:b/>
    </w:rPr>
  </w:style>
  <w:style w:type="character" w:customStyle="1" w:styleId="Underlined">
    <w:name w:val="Underlined"/>
    <w:basedOn w:val="DefaultParagraphFont"/>
    <w:rsid w:val="002547BA"/>
    <w:rPr>
      <w:u w:val="single"/>
    </w:rPr>
  </w:style>
  <w:style w:type="paragraph" w:customStyle="1" w:styleId="TableBodyTextRight">
    <w:name w:val="Table Body Text Right"/>
    <w:basedOn w:val="TableBodyText"/>
    <w:rsid w:val="002547BA"/>
    <w:pPr>
      <w:widowControl w:val="0"/>
      <w:autoSpaceDE w:val="0"/>
      <w:autoSpaceDN w:val="0"/>
      <w:adjustRightInd w:val="0"/>
      <w:jc w:val="right"/>
    </w:pPr>
    <w:rPr>
      <w:rFonts w:cs="Arial"/>
      <w:szCs w:val="18"/>
    </w:rPr>
  </w:style>
  <w:style w:type="paragraph" w:customStyle="1" w:styleId="CopyrightText">
    <w:name w:val="Copyright Text"/>
    <w:basedOn w:val="BodyText"/>
    <w:rsid w:val="002547BA"/>
    <w:rPr>
      <w:sz w:val="18"/>
    </w:rPr>
  </w:style>
  <w:style w:type="paragraph" w:customStyle="1" w:styleId="BodySmallRight">
    <w:name w:val="Body Small Right"/>
    <w:basedOn w:val="BodyTextRight"/>
    <w:rsid w:val="002547BA"/>
    <w:rPr>
      <w:sz w:val="18"/>
      <w:szCs w:val="18"/>
    </w:rPr>
  </w:style>
  <w:style w:type="paragraph" w:customStyle="1" w:styleId="MarginEdition">
    <w:name w:val="Margin Edition"/>
    <w:basedOn w:val="MarginNote"/>
    <w:rsid w:val="002547BA"/>
    <w:pPr>
      <w:spacing w:before="0" w:after="0"/>
    </w:pPr>
    <w:rPr>
      <w:rFonts w:ascii="Times New Roman" w:hAnsi="Times New Roman"/>
      <w:color w:val="999999"/>
    </w:rPr>
  </w:style>
  <w:style w:type="paragraph" w:customStyle="1" w:styleId="Spacer">
    <w:name w:val="Spacer"/>
    <w:basedOn w:val="Normal"/>
    <w:rsid w:val="002547BA"/>
    <w:rPr>
      <w:sz w:val="2"/>
      <w:szCs w:val="2"/>
    </w:rPr>
  </w:style>
  <w:style w:type="character" w:customStyle="1" w:styleId="Small">
    <w:name w:val="Small"/>
    <w:basedOn w:val="DefaultParagraphFont"/>
    <w:rsid w:val="002547BA"/>
    <w:rPr>
      <w:sz w:val="16"/>
    </w:rPr>
  </w:style>
  <w:style w:type="paragraph" w:customStyle="1" w:styleId="WideTable">
    <w:name w:val="Wide Table"/>
    <w:basedOn w:val="Normal"/>
    <w:rsid w:val="002547BA"/>
    <w:pPr>
      <w:ind w:left="-1418"/>
    </w:pPr>
    <w:rPr>
      <w:sz w:val="2"/>
      <w:szCs w:val="2"/>
    </w:rPr>
  </w:style>
  <w:style w:type="character" w:styleId="PageNumber">
    <w:name w:val="page number"/>
    <w:basedOn w:val="DefaultParagraphFont"/>
    <w:rsid w:val="002547BA"/>
  </w:style>
  <w:style w:type="paragraph" w:styleId="Quote">
    <w:name w:val="Quote"/>
    <w:basedOn w:val="Heading1"/>
    <w:link w:val="QuoteChar"/>
    <w:qFormat/>
    <w:rsid w:val="002547BA"/>
    <w:rPr>
      <w:b w:val="0"/>
      <w:sz w:val="72"/>
      <w:szCs w:val="72"/>
      <w:lang w:val="en-NZ"/>
    </w:rPr>
  </w:style>
  <w:style w:type="character" w:customStyle="1" w:styleId="QuoteChar">
    <w:name w:val="Quote Char"/>
    <w:basedOn w:val="DefaultParagraphFont"/>
    <w:link w:val="Quote"/>
    <w:rsid w:val="002547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47BA"/>
    <w:pPr>
      <w:pageBreakBefore/>
    </w:pPr>
  </w:style>
  <w:style w:type="paragraph" w:customStyle="1" w:styleId="Border">
    <w:name w:val="Border"/>
    <w:basedOn w:val="Normal"/>
    <w:qFormat/>
    <w:rsid w:val="002547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47BA"/>
    <w:rPr>
      <w:b/>
      <w:bCs/>
      <w:i/>
      <w:iCs/>
      <w:color w:val="auto"/>
    </w:rPr>
  </w:style>
  <w:style w:type="paragraph" w:styleId="IntenseQuote">
    <w:name w:val="Intense Quote"/>
    <w:basedOn w:val="Normal"/>
    <w:next w:val="Normal"/>
    <w:link w:val="IntenseQuoteChar"/>
    <w:uiPriority w:val="30"/>
    <w:qFormat/>
    <w:rsid w:val="002547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47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47BA"/>
    <w:rPr>
      <w:smallCaps/>
      <w:color w:val="auto"/>
      <w:u w:val="single"/>
    </w:rPr>
  </w:style>
  <w:style w:type="character" w:styleId="IntenseReference">
    <w:name w:val="Intense Reference"/>
    <w:basedOn w:val="DefaultParagraphFont"/>
    <w:uiPriority w:val="32"/>
    <w:qFormat/>
    <w:rsid w:val="002547BA"/>
    <w:rPr>
      <w:b/>
      <w:bCs/>
      <w:smallCaps/>
      <w:color w:val="auto"/>
      <w:spacing w:val="5"/>
      <w:u w:val="single"/>
    </w:rPr>
  </w:style>
  <w:style w:type="paragraph" w:customStyle="1" w:styleId="2ColumnHeading">
    <w:name w:val="2Column Heading"/>
    <w:basedOn w:val="BodyText"/>
    <w:qFormat/>
    <w:rsid w:val="002547BA"/>
    <w:pPr>
      <w:spacing w:after="60"/>
      <w:ind w:left="-2268"/>
    </w:pPr>
    <w:rPr>
      <w:b/>
    </w:rPr>
  </w:style>
  <w:style w:type="paragraph" w:customStyle="1" w:styleId="Heading1TOC">
    <w:name w:val="Heading1 TOC"/>
    <w:basedOn w:val="Normal"/>
    <w:qFormat/>
    <w:rsid w:val="002547BA"/>
    <w:pPr>
      <w:spacing w:before="240" w:after="120"/>
    </w:pPr>
    <w:rPr>
      <w:rFonts w:ascii="Times New Roman" w:hAnsi="Times New Roman"/>
      <w:b/>
      <w:sz w:val="32"/>
    </w:rPr>
  </w:style>
  <w:style w:type="paragraph" w:customStyle="1" w:styleId="Heading2TOC">
    <w:name w:val="Heading2 TOC"/>
    <w:basedOn w:val="Normal"/>
    <w:qFormat/>
    <w:rsid w:val="002547BA"/>
    <w:pPr>
      <w:spacing w:before="240" w:after="60"/>
    </w:pPr>
    <w:rPr>
      <w:rFonts w:ascii="Times New Roman" w:hAnsi="Times New Roman"/>
      <w:b/>
      <w:sz w:val="28"/>
    </w:rPr>
  </w:style>
  <w:style w:type="character" w:customStyle="1" w:styleId="Underline">
    <w:name w:val="Underline"/>
    <w:basedOn w:val="DefaultParagraphFont"/>
    <w:qFormat/>
    <w:rsid w:val="002547BA"/>
    <w:rPr>
      <w:u w:val="single"/>
    </w:rPr>
  </w:style>
  <w:style w:type="character" w:customStyle="1" w:styleId="BoldandItalics">
    <w:name w:val="Bold and Italics"/>
    <w:qFormat/>
    <w:rsid w:val="002547BA"/>
    <w:rPr>
      <w:b/>
      <w:i/>
      <w:u w:val="none"/>
    </w:rPr>
  </w:style>
  <w:style w:type="paragraph" w:styleId="BalloonText">
    <w:name w:val="Balloon Text"/>
    <w:basedOn w:val="Normal"/>
    <w:link w:val="BalloonTextChar"/>
    <w:rsid w:val="002547BA"/>
    <w:rPr>
      <w:rFonts w:ascii="Tahoma" w:hAnsi="Tahoma" w:cs="Tahoma"/>
      <w:sz w:val="16"/>
      <w:szCs w:val="16"/>
    </w:rPr>
  </w:style>
  <w:style w:type="character" w:customStyle="1" w:styleId="BalloonTextChar">
    <w:name w:val="Balloon Text Char"/>
    <w:basedOn w:val="DefaultParagraphFont"/>
    <w:link w:val="BalloonText"/>
    <w:rsid w:val="002547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47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47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47BA"/>
    <w:rPr>
      <w:b/>
      <w:color w:val="660033"/>
      <w:spacing w:val="0"/>
    </w:rPr>
  </w:style>
  <w:style w:type="paragraph" w:customStyle="1" w:styleId="Nameditemlist">
    <w:name w:val="Named item list"/>
    <w:basedOn w:val="BodyText"/>
    <w:qFormat/>
    <w:rsid w:val="002547BA"/>
    <w:pPr>
      <w:tabs>
        <w:tab w:val="left" w:pos="2835"/>
      </w:tabs>
      <w:ind w:left="2835" w:hanging="2835"/>
    </w:pPr>
  </w:style>
  <w:style w:type="paragraph" w:customStyle="1" w:styleId="BodyTextnopadding">
    <w:name w:val="Body Text no padding"/>
    <w:basedOn w:val="BodyText"/>
    <w:qFormat/>
    <w:rsid w:val="002547BA"/>
    <w:pPr>
      <w:spacing w:before="0" w:after="0"/>
    </w:pPr>
  </w:style>
  <w:style w:type="paragraph" w:customStyle="1" w:styleId="BodyTextBold">
    <w:name w:val="Body Text Bold"/>
    <w:basedOn w:val="BodyText"/>
    <w:qFormat/>
    <w:rsid w:val="002547BA"/>
    <w:rPr>
      <w:b/>
    </w:rPr>
  </w:style>
  <w:style w:type="character" w:styleId="Hyperlink">
    <w:name w:val="Hyperlink"/>
    <w:basedOn w:val="DefaultParagraphFont"/>
    <w:uiPriority w:val="99"/>
    <w:unhideWhenUsed/>
    <w:rsid w:val="00411E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999</Words>
  <Characters>6568</Characters>
  <Application>Microsoft Office Word</Application>
  <DocSecurity>0</DocSecurity>
  <Lines>226</Lines>
  <Paragraphs>135</Paragraphs>
  <ScaleCrop>false</ScaleCrop>
  <Company>Author-it Software Corporation Ltd.</Company>
  <LinksUpToDate>false</LinksUpToDate>
  <CharactersWithSpaces>7432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PUAFIR305 Respond to aviation incidents (general)</dc:title>
  <dc:subject>Approved</dc:subject>
  <dc:creator>Public Skills Australia</dc:creator>
  <cp:keywords>Release: 1</cp:keywords>
  <dc:description>Review Date: 12 April 2008</dc:description>
  <cp:lastModifiedBy>HSD_TPCMSd.prod</cp:lastModifiedBy>
  <cp:revision>3</cp:revision>
  <dcterms:created xsi:type="dcterms:W3CDTF">2025-03-01T14:19:00Z</dcterms:created>
  <dcterms:modified xsi:type="dcterms:W3CDTF">2025-03-01T14:19:00Z</dcterms:modified>
</cp:coreProperties>
</file>