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9D6" w:rsidP="002259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PUAFIR303 Suppress wildfire</w:t>
      </w:r>
      <w:r>
        <w:fldChar w:fldCharType="end"/>
      </w:r>
    </w:p>
    <w:p w:rsidR="002259D6" w:rsidP="002259D6">
      <w:pPr>
        <w:pStyle w:val="Version"/>
        <w:sectPr w:rsidSect="001F0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D3A" w:rsidP="001F0D3A">
      <w:pPr>
        <w:pStyle w:val="SuperHeading"/>
      </w:pPr>
      <w:r w:rsidRPr="001F0D3A">
        <w:t>PUAFIR303 Suppress wildfire</w:t>
      </w:r>
    </w:p>
    <w:p w:rsidR="00000000" w:rsidRPr="001F0D3A" w:rsidP="001F0D3A">
      <w:pPr>
        <w:pStyle w:val="Heading1"/>
      </w:pPr>
      <w:bookmarkStart w:id="1" w:name="O_1030108"/>
      <w:bookmarkEnd w:id="1"/>
      <w:r w:rsidRPr="001F0D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Release 1.</w:t>
            </w:r>
            <w:r w:rsidRPr="001F0D3A">
              <w:t xml:space="preserve"> This is the first release of this unit of competency in the PUA Public Safety Training Package.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2" w:name="O_1030109"/>
      <w:bookmarkEnd w:id="2"/>
      <w:r w:rsidRPr="001F0D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This unit of competency involves the skills and knowledge required to work as a member of a cre</w:t>
            </w:r>
            <w:r w:rsidRPr="001F0D3A">
              <w:t>w to apply appropriate fire control strategies and safe work practices to extinguish a wildfire, participate in mop ups and patrol operations and prepare equipment for the next crew.</w:t>
            </w:r>
          </w:p>
          <w:p w:rsidR="00000000" w:rsidRPr="001F0D3A" w:rsidP="001F0D3A">
            <w:pPr>
              <w:pStyle w:val="BodyText"/>
            </w:pPr>
            <w:r w:rsidRPr="001F0D3A">
              <w:t>The unit applies to personnel who work as a member of a crew or team. Wor</w:t>
            </w:r>
            <w:r w:rsidRPr="001F0D3A">
              <w:t>k at this level is often undertaken without direct supervision and instruction. There may be some level of supervision of other members of the crew at this level.</w:t>
            </w:r>
          </w:p>
          <w:p w:rsidR="00000000" w:rsidRPr="001F0D3A" w:rsidP="001F0D3A">
            <w:pPr>
              <w:pStyle w:val="BodyText"/>
            </w:pPr>
            <w:r w:rsidRPr="001F0D3A">
              <w:t>The fire sector is those sections of government departments, statutory authorities or organis</w:t>
            </w:r>
            <w:r w:rsidRPr="001F0D3A">
              <w:t>ations that have responsibility under jurisdictional arrangements for the delivery of firefighting and fire management services.</w:t>
            </w:r>
          </w:p>
          <w:p w:rsidR="00000000" w:rsidRPr="001F0D3A" w:rsidP="001F0D3A">
            <w:pPr>
              <w:pStyle w:val="BodyText"/>
            </w:pPr>
            <w:r w:rsidRPr="001F0D3A">
              <w:t>No licensing, legislative or certification requirements apply to this unit at the time of publication.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3" w:name="O_1030110"/>
      <w:bookmarkEnd w:id="3"/>
      <w:r w:rsidRPr="001F0D3A">
        <w:t>Pre</w:t>
      </w:r>
      <w:r w:rsidRPr="001F0D3A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1F0D3A" w:rsidP="001F0D3A">
            <w:pPr>
              <w:pStyle w:val="BodyText"/>
            </w:pPr>
            <w:r w:rsidRPr="001F0D3A">
              <w:t>PUAFIR204 Respond to wildfir</w:t>
            </w:r>
            <w:r w:rsidRPr="001F0D3A">
              <w:t>e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4" w:name="O_1030111"/>
      <w:bookmarkEnd w:id="4"/>
      <w:r w:rsidRPr="001F0D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Fire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5" w:name="O_1030112"/>
      <w:bookmarkEnd w:id="5"/>
      <w:r w:rsidRPr="001F0D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Fire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6" w:name="O_1030113"/>
      <w:bookmarkEnd w:id="6"/>
      <w:r w:rsidRPr="001F0D3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PERFORMANCE CRITERIA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 xml:space="preserve">Elements describe the essential </w:t>
            </w:r>
            <w:r w:rsidRPr="001F0D3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 xml:space="preserve">Performance criteria describe the performance needed to </w:t>
            </w:r>
            <w:r w:rsidRPr="001F0D3A">
              <w:t>demonstrate achievement of the element.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Receive and report details of wildfire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Details of the wildfire including location, type, behaviour and developments are received and recorded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Fi</w:t>
            </w:r>
            <w:r w:rsidRPr="001F0D3A">
              <w:t>re details are reported, in accordance with organisational requirements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Prepare to respond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Location of wildfire is confirmed and safest access route is determined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Personal protective clothing and equipment, apparel, food and water are obtained before departure, in accordance with organisational requirements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Most appropriate appliance or vehicle is selected and used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Proceed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 xml:space="preserve">Location of wildfire </w:t>
            </w:r>
            <w:r w:rsidRPr="001F0D3A">
              <w:t>is confirmed by observation or from instructions while on approach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Access to area is determined and achieved without injury to personnel or damage to vehicles, equipment or environmentally sensitive areas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Evidence observed on approach relevant to wildfire cause is noted and brought to the attention of appropriate authorities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Navigational aids are used for planning and operational purposes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Notification of arrival and appropriate report is provided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Protect people and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As far as conditions allow the number, location and safety of people and assets in the threatened area is determined and assessed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Appropriate protective procedures are implemented, under direction, to protect persons in the path of a wildfire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Access by the public and personnel to hazardous locations is controlled, as directed, in accordance with organisational procedures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4.</w:t>
            </w:r>
            <w:r w:rsidRPr="001F0D3A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Defensibility of property and assets is considered and, if appropriate, assistance is provided to help occupiers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 xml:space="preserve">Safety of people and assets in the threatened area is </w:t>
            </w:r>
            <w:r w:rsidRPr="001F0D3A">
              <w:t xml:space="preserve">monitored 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Safety of people and security of assets in the area is checked and reported after the fire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Combat wildfire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Briefing is received including area of operations, strategies and tactics to be employed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Escape routes and safety zones are confirmed a</w:t>
            </w:r>
            <w:r w:rsidRPr="001F0D3A">
              <w:t>nd communicated to personnel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Firefighting media and equipment are selected and used in accordance with organisational procedures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Fire hazards are identified and action is taken to minimise the risks of injury to the public, personnel and self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Firefighting strategies and tactics are implemented to achieve objectives and to minimise overall damage and impact on asserts and the environment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Fuel, weather and topographical factors are observed and potential fire behaviour is anticipated and acted upon to ensure safety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Communication is maintained with supervisor through the chain of command and with other firefighters in the work area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Fire control activities are undertaken to minimise overall damage and impact on assets and the environment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Potential fire behaviour is considered and acted upon to ensure safety and achievement of objectives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Fire reports are provided to supervisor, as required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5.11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Area of origin and evidence of fire cause are protected and brought to the attention of supervisor or relevant authority, in accordance with organisational procedures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Conduct mop</w:t>
            </w:r>
            <w:r w:rsidRPr="001F0D3A">
              <w:t xml:space="preserve"> </w:t>
            </w:r>
            <w:r w:rsidRPr="001F0D3A">
              <w:rPr>
                <w:rStyle w:val="SpecialBold"/>
              </w:rPr>
              <w:t>up and patrol</w:t>
            </w:r>
            <w:r w:rsidRPr="001F0D3A">
              <w:rPr>
                <w:rStyle w:val="SpecialBold"/>
              </w:rPr>
              <w:t xml:space="preserve">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Mop up activities are carried out, in accordance with organisational procedures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 xml:space="preserve">Patrol of the fire is maintained 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rPr>
                <w:rStyle w:val="SpecialBold"/>
              </w:rPr>
              <w:t>Recover and maintain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t>Equipment is made ready for operational use, in accordance with organisational procedures</w:t>
            </w:r>
          </w:p>
        </w:tc>
      </w:tr>
      <w:tr w:rsidTr="001F0D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D3A">
            <w:pPr>
              <w:pStyle w:val="BodyText"/>
              <w:rPr>
                <w:lang w:val="en-NZ"/>
              </w:rPr>
            </w:pPr>
            <w:r w:rsidRPr="001F0D3A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Damaged or missing equipment is replaced, recorded and/or reported, in accordance with organisational procedures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7" w:name="O_1030114"/>
      <w:bookmarkEnd w:id="7"/>
      <w:r w:rsidRPr="001F0D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Foundat</w:t>
            </w:r>
            <w:r w:rsidRPr="001F0D3A">
              <w:t>ion skills essential to performance are explicit in the performance criteria of this unit of competency.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8" w:name="O_1030115"/>
      <w:bookmarkEnd w:id="8"/>
      <w:r w:rsidRPr="001F0D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Foundation skills essential to performance are explicit in the performance criteria of this unit of competency.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9" w:name="O_1030116"/>
      <w:bookmarkEnd w:id="9"/>
      <w:r w:rsidRPr="001F0D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D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D3A" w:rsidP="001F0D3A">
            <w:pPr>
              <w:pStyle w:val="BodyText"/>
            </w:pPr>
            <w:r w:rsidRPr="001F0D3A">
              <w:t>Range is restricted to essential operating conditions and any other variables essential to the work environment.</w:t>
            </w:r>
          </w:p>
          <w:p w:rsidR="00000000" w:rsidRPr="001F0D3A" w:rsidP="001F0D3A">
            <w:pPr>
              <w:pStyle w:val="BodyText"/>
            </w:pPr>
            <w:r w:rsidRPr="001F0D3A">
              <w:t>Non-essential conditions may be found in the Companion Volume Implementation Guide.</w:t>
            </w:r>
          </w:p>
        </w:tc>
      </w:tr>
    </w:tbl>
    <w:p w:rsidR="00000000" w:rsidRPr="001F0D3A" w:rsidP="001F0D3A">
      <w:pPr>
        <w:pStyle w:val="NoPaddingFontSize1"/>
      </w:pPr>
    </w:p>
    <w:p w:rsidR="00000000" w:rsidRPr="001F0D3A" w:rsidP="001F0D3A">
      <w:pPr>
        <w:pStyle w:val="AllowPageBreak"/>
      </w:pPr>
    </w:p>
    <w:p w:rsidR="00000000" w:rsidRPr="001F0D3A" w:rsidP="001F0D3A">
      <w:pPr>
        <w:pStyle w:val="Heading1"/>
      </w:pPr>
      <w:bookmarkStart w:id="10" w:name="O_1030123"/>
      <w:bookmarkEnd w:id="10"/>
      <w:r w:rsidRPr="001F0D3A">
        <w:t>Links</w:t>
      </w:r>
    </w:p>
    <w:p w:rsidR="00000000" w:rsidRPr="001F0D3A" w:rsidP="002259D6">
      <w:pPr>
        <w:pStyle w:val="BodyText"/>
      </w:pPr>
      <w:r w:rsidRPr="001F0D3A">
        <w:t>PUA Training Package Companion V</w:t>
      </w:r>
      <w:r w:rsidRPr="001F0D3A">
        <w:t xml:space="preserve">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B428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F0D3A" w:rsidP="001F0D3A"/>
    <w:sectPr w:rsidSect="001F0D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3A" w:rsidRPr="002259D6" w:rsidP="002259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D6" w:rsidP="001F0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9D6" w:rsidP="001F0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259D6" w:rsidP="001F0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D3A" w:rsidRPr="002259D6" w:rsidP="002259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D6" w:rsidRPr="002D2AF8" w:rsidP="001F0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PUAFIR303 Suppress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259D6" w:rsidP="001F0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D3A"/>
  </w:style>
  <w:style w:type="character" w:customStyle="1" w:styleId="Heading1Char">
    <w:name w:val="Heading 1 Char"/>
    <w:basedOn w:val="DefaultParagraphFont"/>
    <w:link w:val="Heading1"/>
    <w:rsid w:val="001F0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D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0D3A"/>
    <w:rPr>
      <w:b/>
      <w:spacing w:val="0"/>
    </w:rPr>
  </w:style>
  <w:style w:type="paragraph" w:customStyle="1" w:styleId="SuperHeading">
    <w:name w:val="SuperHeading"/>
    <w:basedOn w:val="Normal"/>
    <w:rsid w:val="001F0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0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D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0D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0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0D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0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D3A"/>
    <w:rPr>
      <w:i/>
    </w:rPr>
  </w:style>
  <w:style w:type="paragraph" w:styleId="Caption">
    <w:name w:val="caption"/>
    <w:basedOn w:val="BodyText"/>
    <w:next w:val="Normal"/>
    <w:qFormat/>
    <w:rsid w:val="001F0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D3A"/>
  </w:style>
  <w:style w:type="paragraph" w:styleId="TableofFigures">
    <w:name w:val="table of figures"/>
    <w:basedOn w:val="Normal"/>
    <w:next w:val="Normal"/>
    <w:semiHidden/>
    <w:rsid w:val="001F0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D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0D3A"/>
    <w:rPr>
      <w:rFonts w:ascii="Wingdings" w:hAnsi="Wingdings"/>
    </w:rPr>
  </w:style>
  <w:style w:type="paragraph" w:customStyle="1" w:styleId="TableHeading">
    <w:name w:val="Table Heading"/>
    <w:basedOn w:val="HeadingBase"/>
    <w:rsid w:val="001F0D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D3A"/>
    <w:rPr>
      <w:color w:val="0033CC"/>
      <w:u w:val="none"/>
    </w:rPr>
  </w:style>
  <w:style w:type="paragraph" w:customStyle="1" w:styleId="BodyTextRight">
    <w:name w:val="Body Text Right"/>
    <w:basedOn w:val="BodyText"/>
    <w:rsid w:val="001F0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D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D3A"/>
    <w:rPr>
      <w:sz w:val="32"/>
    </w:rPr>
  </w:style>
  <w:style w:type="paragraph" w:customStyle="1" w:styleId="HeadingProcedure">
    <w:name w:val="Heading Procedure"/>
    <w:basedOn w:val="HeadingBase"/>
    <w:next w:val="Normal"/>
    <w:rsid w:val="001F0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D3A"/>
    <w:pPr>
      <w:spacing w:before="60" w:after="60"/>
    </w:pPr>
  </w:style>
  <w:style w:type="paragraph" w:styleId="ListContinue">
    <w:name w:val="List Continue"/>
    <w:basedOn w:val="List"/>
    <w:rsid w:val="001F0D3A"/>
    <w:pPr>
      <w:ind w:firstLine="0"/>
    </w:pPr>
  </w:style>
  <w:style w:type="paragraph" w:customStyle="1" w:styleId="ListNote">
    <w:name w:val="List Note"/>
    <w:basedOn w:val="List"/>
    <w:rsid w:val="001F0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D3A"/>
    <w:rPr>
      <w:rFonts w:ascii="Courier New" w:hAnsi="Courier New"/>
    </w:rPr>
  </w:style>
  <w:style w:type="paragraph" w:customStyle="1" w:styleId="NoteBullet">
    <w:name w:val="Note Bullet"/>
    <w:basedOn w:val="Note"/>
    <w:rsid w:val="001F0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D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0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D3A"/>
    <w:rPr>
      <w:b/>
      <w:smallCaps/>
    </w:rPr>
  </w:style>
  <w:style w:type="paragraph" w:customStyle="1" w:styleId="TableListNumber">
    <w:name w:val="Table List Number"/>
    <w:basedOn w:val="ListNumber"/>
    <w:rsid w:val="001F0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D3A"/>
    <w:pPr>
      <w:numPr>
        <w:numId w:val="7"/>
      </w:numPr>
    </w:pPr>
  </w:style>
  <w:style w:type="paragraph" w:customStyle="1" w:styleId="ListAlpha2">
    <w:name w:val="List Alpha 2"/>
    <w:basedOn w:val="List2"/>
    <w:rsid w:val="001F0D3A"/>
    <w:pPr>
      <w:numPr>
        <w:numId w:val="6"/>
      </w:numPr>
    </w:pPr>
  </w:style>
  <w:style w:type="paragraph" w:styleId="List2">
    <w:name w:val="List 2"/>
    <w:basedOn w:val="BodyText"/>
    <w:rsid w:val="001F0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0D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0D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0D3A"/>
    <w:pPr>
      <w:numPr>
        <w:numId w:val="2"/>
      </w:numPr>
    </w:pPr>
  </w:style>
  <w:style w:type="paragraph" w:styleId="ListContinue2">
    <w:name w:val="List Continue 2"/>
    <w:basedOn w:val="List2"/>
    <w:rsid w:val="001F0D3A"/>
    <w:pPr>
      <w:ind w:firstLine="0"/>
    </w:pPr>
  </w:style>
  <w:style w:type="paragraph" w:styleId="ListContinue3">
    <w:name w:val="List Continue 3"/>
    <w:basedOn w:val="List3"/>
    <w:rsid w:val="001F0D3A"/>
    <w:pPr>
      <w:ind w:left="1021" w:firstLine="0"/>
    </w:pPr>
  </w:style>
  <w:style w:type="paragraph" w:styleId="ListContinue4">
    <w:name w:val="List Continue 4"/>
    <w:basedOn w:val="List4"/>
    <w:rsid w:val="001F0D3A"/>
    <w:pPr>
      <w:ind w:firstLine="0"/>
    </w:pPr>
  </w:style>
  <w:style w:type="paragraph" w:styleId="ListContinue5">
    <w:name w:val="List Continue 5"/>
    <w:basedOn w:val="List5"/>
    <w:rsid w:val="001F0D3A"/>
    <w:pPr>
      <w:ind w:firstLine="0"/>
    </w:pPr>
  </w:style>
  <w:style w:type="paragraph" w:styleId="ListNumber3">
    <w:name w:val="List Number 3"/>
    <w:basedOn w:val="List3"/>
    <w:rsid w:val="001F0D3A"/>
    <w:pPr>
      <w:numPr>
        <w:numId w:val="3"/>
      </w:numPr>
    </w:pPr>
  </w:style>
  <w:style w:type="paragraph" w:styleId="ListNumber4">
    <w:name w:val="List Number 4"/>
    <w:basedOn w:val="List4"/>
    <w:rsid w:val="001F0D3A"/>
    <w:pPr>
      <w:numPr>
        <w:numId w:val="4"/>
      </w:numPr>
    </w:pPr>
  </w:style>
  <w:style w:type="paragraph" w:styleId="ListNumber5">
    <w:name w:val="List Number 5"/>
    <w:basedOn w:val="List5"/>
    <w:rsid w:val="001F0D3A"/>
    <w:pPr>
      <w:numPr>
        <w:numId w:val="5"/>
      </w:numPr>
    </w:pPr>
  </w:style>
  <w:style w:type="paragraph" w:styleId="BlockText">
    <w:name w:val="Block Text"/>
    <w:basedOn w:val="Normal"/>
    <w:rsid w:val="001F0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D3A"/>
    <w:rPr>
      <w:sz w:val="16"/>
      <w:vertAlign w:val="superscript"/>
    </w:rPr>
  </w:style>
  <w:style w:type="character" w:customStyle="1" w:styleId="Symbols">
    <w:name w:val="Symbols"/>
    <w:basedOn w:val="DefaultParagraphFont"/>
    <w:rsid w:val="001F0D3A"/>
    <w:rPr>
      <w:rFonts w:ascii="Symbol" w:hAnsi="Symbol"/>
    </w:rPr>
  </w:style>
  <w:style w:type="character" w:customStyle="1" w:styleId="MenuOptions">
    <w:name w:val="Menu Options"/>
    <w:basedOn w:val="DefaultParagraphFont"/>
    <w:rsid w:val="001F0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D3A"/>
    <w:rPr>
      <w:b/>
    </w:rPr>
  </w:style>
  <w:style w:type="character" w:customStyle="1" w:styleId="Underlined">
    <w:name w:val="Underlined"/>
    <w:basedOn w:val="DefaultParagraphFont"/>
    <w:rsid w:val="001F0D3A"/>
    <w:rPr>
      <w:u w:val="single"/>
    </w:rPr>
  </w:style>
  <w:style w:type="paragraph" w:customStyle="1" w:styleId="TableBodyTextRight">
    <w:name w:val="Table Body Text Right"/>
    <w:basedOn w:val="TableBodyText"/>
    <w:rsid w:val="001F0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D3A"/>
    <w:rPr>
      <w:sz w:val="18"/>
    </w:rPr>
  </w:style>
  <w:style w:type="paragraph" w:customStyle="1" w:styleId="BodySmallRight">
    <w:name w:val="Body Small Right"/>
    <w:basedOn w:val="BodyTextRight"/>
    <w:rsid w:val="001F0D3A"/>
    <w:rPr>
      <w:sz w:val="18"/>
      <w:szCs w:val="18"/>
    </w:rPr>
  </w:style>
  <w:style w:type="paragraph" w:customStyle="1" w:styleId="MarginEdition">
    <w:name w:val="Margin Edition"/>
    <w:basedOn w:val="MarginNote"/>
    <w:rsid w:val="001F0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D3A"/>
    <w:rPr>
      <w:sz w:val="2"/>
      <w:szCs w:val="2"/>
    </w:rPr>
  </w:style>
  <w:style w:type="character" w:customStyle="1" w:styleId="Small">
    <w:name w:val="Small"/>
    <w:basedOn w:val="DefaultParagraphFont"/>
    <w:rsid w:val="001F0D3A"/>
    <w:rPr>
      <w:sz w:val="16"/>
    </w:rPr>
  </w:style>
  <w:style w:type="paragraph" w:customStyle="1" w:styleId="WideTable">
    <w:name w:val="Wide Table"/>
    <w:basedOn w:val="Normal"/>
    <w:rsid w:val="001F0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D3A"/>
  </w:style>
  <w:style w:type="paragraph" w:styleId="Quote">
    <w:name w:val="Quote"/>
    <w:basedOn w:val="Heading1"/>
    <w:link w:val="QuoteChar"/>
    <w:qFormat/>
    <w:rsid w:val="001F0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D3A"/>
    <w:pPr>
      <w:pageBreakBefore/>
    </w:pPr>
  </w:style>
  <w:style w:type="paragraph" w:customStyle="1" w:styleId="Border">
    <w:name w:val="Border"/>
    <w:basedOn w:val="Normal"/>
    <w:qFormat/>
    <w:rsid w:val="001F0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D3A"/>
    <w:rPr>
      <w:u w:val="single"/>
    </w:rPr>
  </w:style>
  <w:style w:type="character" w:customStyle="1" w:styleId="BoldandItalics">
    <w:name w:val="Bold and Italics"/>
    <w:qFormat/>
    <w:rsid w:val="001F0D3A"/>
    <w:rPr>
      <w:b/>
      <w:i/>
      <w:u w:val="none"/>
    </w:rPr>
  </w:style>
  <w:style w:type="paragraph" w:styleId="BalloonText">
    <w:name w:val="Balloon Text"/>
    <w:basedOn w:val="Normal"/>
    <w:link w:val="BalloonTextChar"/>
    <w:rsid w:val="001F0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D3A"/>
    <w:pPr>
      <w:spacing w:before="0" w:after="0"/>
    </w:pPr>
  </w:style>
  <w:style w:type="paragraph" w:customStyle="1" w:styleId="BodyTextBold">
    <w:name w:val="Body Text Bold"/>
    <w:basedOn w:val="BodyText"/>
    <w:qFormat/>
    <w:rsid w:val="001F0D3A"/>
    <w:rPr>
      <w:b/>
    </w:rPr>
  </w:style>
  <w:style w:type="character" w:styleId="Hyperlink">
    <w:name w:val="Hyperlink"/>
    <w:basedOn w:val="DefaultParagraphFont"/>
    <w:uiPriority w:val="99"/>
    <w:unhideWhenUsed/>
    <w:rsid w:val="002259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5025</Characters>
  <Application>Microsoft Office Word</Application>
  <DocSecurity>0</DocSecurity>
  <Lines>251</Lines>
  <Paragraphs>131</Paragraphs>
  <ScaleCrop>false</ScaleCrop>
  <Company>Author-it Software Corporation Ltd.</Company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PUAFIR303 Suppress wildfire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