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309" w:rsidP="004B2309">
      <w:pPr>
        <w:pStyle w:val="Title"/>
      </w:pPr>
      <w:r>
        <w:fldChar w:fldCharType="begin"/>
      </w:r>
      <w:r>
        <w:instrText xml:space="preserve"> TITLE   \* MERGEFORMAT </w:instrText>
      </w:r>
      <w:r>
        <w:fldChar w:fldCharType="separate"/>
      </w:r>
      <w:r>
        <w:t>Assessment Requirements for PUAFIR303 Suppress wildfire</w:t>
      </w:r>
      <w:r>
        <w:fldChar w:fldCharType="end"/>
      </w:r>
    </w:p>
    <w:p w:rsidR="004B2309" w:rsidP="004B2309">
      <w:pPr>
        <w:pStyle w:val="Version"/>
        <w:sectPr w:rsidSect="003C53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5384" w:rsidP="003C5384">
      <w:pPr>
        <w:pStyle w:val="SuperHeading"/>
      </w:pPr>
      <w:r w:rsidRPr="003C5384">
        <w:t>Assessment Requirements for PUAFIR303 Suppress wildfire</w:t>
      </w:r>
    </w:p>
    <w:p w:rsidR="00000000" w:rsidRPr="003C5384" w:rsidP="003C5384">
      <w:pPr>
        <w:pStyle w:val="Heading1"/>
      </w:pPr>
      <w:bookmarkStart w:id="1" w:name="O_1030118"/>
      <w:bookmarkEnd w:id="1"/>
      <w:r w:rsidRPr="003C5384">
        <w:t>Modification History</w:t>
      </w:r>
    </w:p>
    <w:tbl>
      <w:tblPr>
        <w:tblW w:w="9497" w:type="dxa"/>
        <w:tblLayout w:type="fixed"/>
        <w:tblCellMar>
          <w:left w:w="62" w:type="dxa"/>
          <w:right w:w="62" w:type="dxa"/>
        </w:tblCellMar>
        <w:tblLook w:val="0000"/>
      </w:tblPr>
      <w:tblGrid>
        <w:gridCol w:w="9497"/>
      </w:tblGrid>
      <w:tr w:rsidTr="003C53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5384" w:rsidP="003C5384">
            <w:pPr>
              <w:pStyle w:val="BodyText"/>
            </w:pPr>
            <w:r w:rsidRPr="003C5384">
              <w:rPr>
                <w:rStyle w:val="SpecialBold"/>
              </w:rPr>
              <w:t>Release 1.</w:t>
            </w:r>
            <w:r w:rsidRPr="003C5384">
              <w:t xml:space="preserve"> This is the first release of this unit of competency in the PUA Public Safety Training Package.</w:t>
            </w:r>
          </w:p>
        </w:tc>
      </w:tr>
    </w:tbl>
    <w:p w:rsidR="00000000" w:rsidRPr="003C5384" w:rsidP="003C5384">
      <w:pPr>
        <w:pStyle w:val="NoPaddingFontSize1"/>
      </w:pPr>
    </w:p>
    <w:p w:rsidR="00000000" w:rsidRPr="003C5384" w:rsidP="003C5384">
      <w:pPr>
        <w:pStyle w:val="AllowPageBreak"/>
      </w:pPr>
    </w:p>
    <w:p w:rsidR="00000000" w:rsidRPr="003C5384" w:rsidP="003C5384">
      <w:pPr>
        <w:pStyle w:val="Heading1"/>
      </w:pPr>
      <w:bookmarkStart w:id="2" w:name="O_1030119"/>
      <w:bookmarkEnd w:id="2"/>
      <w:r w:rsidRPr="003C5384">
        <w:t>Performance Evidence</w:t>
      </w:r>
    </w:p>
    <w:tbl>
      <w:tblPr>
        <w:tblW w:w="9497" w:type="dxa"/>
        <w:tblLayout w:type="fixed"/>
        <w:tblCellMar>
          <w:left w:w="62" w:type="dxa"/>
          <w:right w:w="62" w:type="dxa"/>
        </w:tblCellMar>
        <w:tblLook w:val="0000"/>
      </w:tblPr>
      <w:tblGrid>
        <w:gridCol w:w="9497"/>
      </w:tblGrid>
      <w:tr w:rsidTr="003C53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5384">
            <w:pPr>
              <w:pStyle w:val="BodyText"/>
              <w:rPr>
                <w:lang w:val="en-NZ"/>
              </w:rPr>
            </w:pPr>
            <w:r w:rsidRPr="003C5384">
              <w:t>Evidence required to demonstrate competence in this unit must be rel</w:t>
            </w:r>
            <w:r w:rsidRPr="003C5384">
              <w:t xml:space="preserve">evant to and satisfy all the requirements of the elements, performance criteria and range of conditions on at least one occasion and includes </w:t>
            </w:r>
          </w:p>
        </w:tc>
      </w:tr>
      <w:tr w:rsidTr="003C53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5384" w:rsidP="003C5384">
            <w:pPr>
              <w:pStyle w:val="ListBullet"/>
            </w:pPr>
            <w:r w:rsidRPr="003C5384">
              <w:t>anticipating and reacting to changing wildfire behaviour</w:t>
            </w:r>
          </w:p>
          <w:p w:rsidR="00000000" w:rsidRPr="003C5384" w:rsidP="003C5384">
            <w:pPr>
              <w:pStyle w:val="ListBullet"/>
            </w:pPr>
            <w:r w:rsidRPr="003C5384">
              <w:t>applying Work Health and Safety (WHS)/Occupational Hea</w:t>
            </w:r>
            <w:r w:rsidRPr="003C5384">
              <w:t>lth and Safety (OHS) organisational requirements</w:t>
            </w:r>
          </w:p>
          <w:p w:rsidR="00000000" w:rsidRPr="003C5384" w:rsidP="003C5384">
            <w:pPr>
              <w:pStyle w:val="ListBullet"/>
            </w:pPr>
            <w:r w:rsidRPr="003C5384">
              <w:t>assessing risk to life, property and the environment</w:t>
            </w:r>
          </w:p>
          <w:p w:rsidR="00000000" w:rsidRPr="003C5384" w:rsidP="003C5384">
            <w:pPr>
              <w:pStyle w:val="ListBullet"/>
            </w:pPr>
            <w:r w:rsidRPr="003C5384">
              <w:t>contributing to the implementation of firefighting strategies</w:t>
            </w:r>
          </w:p>
          <w:p w:rsidR="00000000" w:rsidRPr="003C5384" w:rsidP="003C5384">
            <w:pPr>
              <w:pStyle w:val="ListBullet"/>
            </w:pPr>
            <w:r w:rsidRPr="003C5384">
              <w:t>combating wildfires, performing firefighting tactics, and using firefighting equipment and e</w:t>
            </w:r>
            <w:r w:rsidRPr="003C5384">
              <w:t>xtinguishing media</w:t>
            </w:r>
          </w:p>
          <w:p w:rsidR="00000000" w:rsidRPr="003C5384" w:rsidP="003C5384">
            <w:pPr>
              <w:pStyle w:val="ListBullet"/>
            </w:pPr>
            <w:r w:rsidRPr="003C5384">
              <w:t>communicating and working with team members</w:t>
            </w:r>
          </w:p>
          <w:p w:rsidR="00000000" w:rsidRPr="003C5384" w:rsidP="003C5384">
            <w:pPr>
              <w:pStyle w:val="ListBullet"/>
            </w:pPr>
            <w:r w:rsidRPr="003C5384">
              <w:t>conducting mop ups and patrol activities</w:t>
            </w:r>
          </w:p>
          <w:p w:rsidR="00000000" w:rsidRPr="003C5384" w:rsidP="003C5384">
            <w:pPr>
              <w:pStyle w:val="ListBullet"/>
            </w:pPr>
            <w:r w:rsidRPr="003C5384">
              <w:t>detecting hot spots and hazardous trees</w:t>
            </w:r>
          </w:p>
          <w:p w:rsidR="00000000" w:rsidRPr="003C5384" w:rsidP="003C5384">
            <w:pPr>
              <w:pStyle w:val="ListBullet"/>
            </w:pPr>
            <w:r w:rsidRPr="003C5384">
              <w:t>implementing and monitoring firefighting strategies and tactics</w:t>
            </w:r>
          </w:p>
          <w:p w:rsidR="00000000" w:rsidRPr="003C5384" w:rsidP="003C5384">
            <w:pPr>
              <w:pStyle w:val="ListBullet"/>
            </w:pPr>
            <w:r w:rsidRPr="003C5384">
              <w:t>interpreting fire weather, fuels and terrain and predicting likely impact on fire behaviour</w:t>
            </w:r>
          </w:p>
          <w:p w:rsidR="00000000" w:rsidRPr="003C5384" w:rsidP="003C5384">
            <w:pPr>
              <w:pStyle w:val="ListBullet"/>
            </w:pPr>
            <w:r w:rsidRPr="003C5384">
              <w:t>maintaining safety and health of self, other workers and people in a wildfire area</w:t>
            </w:r>
          </w:p>
          <w:p w:rsidR="00000000" w:rsidRPr="003C5384" w:rsidP="003C5384">
            <w:pPr>
              <w:pStyle w:val="ListBullet"/>
            </w:pPr>
            <w:r w:rsidRPr="003C5384">
              <w:t>participating in briefings and confirming instructions</w:t>
            </w:r>
          </w:p>
          <w:p w:rsidR="00000000" w:rsidRPr="003C5384" w:rsidP="003C5384">
            <w:pPr>
              <w:pStyle w:val="ListBullet"/>
            </w:pPr>
            <w:r w:rsidRPr="003C5384">
              <w:t>preparing to respond to wi</w:t>
            </w:r>
            <w:r w:rsidRPr="003C5384">
              <w:t>ldfires, using navigation equipment</w:t>
            </w:r>
          </w:p>
          <w:p w:rsidR="00000000" w:rsidRPr="003C5384" w:rsidP="003C5384">
            <w:pPr>
              <w:pStyle w:val="ListBullet"/>
            </w:pPr>
            <w:r w:rsidRPr="003C5384">
              <w:t>proceeding to wildfires</w:t>
            </w:r>
          </w:p>
          <w:p w:rsidR="00000000" w:rsidRPr="003C5384" w:rsidP="003C5384">
            <w:pPr>
              <w:pStyle w:val="ListBullet"/>
            </w:pPr>
            <w:r w:rsidRPr="003C5384">
              <w:t>receiving, recording and reporting information</w:t>
            </w:r>
          </w:p>
        </w:tc>
      </w:tr>
    </w:tbl>
    <w:p w:rsidR="00000000" w:rsidRPr="003C5384" w:rsidP="003C5384">
      <w:pPr>
        <w:pStyle w:val="NoPaddingFontSize1"/>
      </w:pPr>
    </w:p>
    <w:p w:rsidR="00000000" w:rsidRPr="003C5384" w:rsidP="003C5384">
      <w:pPr>
        <w:pStyle w:val="AllowPageBreak"/>
      </w:pPr>
    </w:p>
    <w:p w:rsidR="00000000" w:rsidRPr="003C5384" w:rsidP="003C5384">
      <w:pPr>
        <w:pStyle w:val="Heading1"/>
      </w:pPr>
      <w:bookmarkStart w:id="3" w:name="O_1030120"/>
      <w:bookmarkEnd w:id="3"/>
      <w:r w:rsidRPr="003C5384">
        <w:t>Knowledge Evidence</w:t>
      </w:r>
    </w:p>
    <w:tbl>
      <w:tblPr>
        <w:tblW w:w="9497" w:type="dxa"/>
        <w:tblLayout w:type="fixed"/>
        <w:tblCellMar>
          <w:left w:w="62" w:type="dxa"/>
          <w:right w:w="62" w:type="dxa"/>
        </w:tblCellMar>
        <w:tblLook w:val="0000"/>
      </w:tblPr>
      <w:tblGrid>
        <w:gridCol w:w="9497"/>
      </w:tblGrid>
      <w:tr w:rsidTr="003C53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5384">
            <w:pPr>
              <w:pStyle w:val="BodyText"/>
              <w:rPr>
                <w:lang w:val="en-NZ"/>
              </w:rPr>
            </w:pPr>
            <w:r w:rsidRPr="003C5384">
              <w:t>Evidence required to demonstrate competence in this unit must be relevant to and satisfy all the requirements</w:t>
            </w:r>
            <w:r w:rsidRPr="003C5384">
              <w:t xml:space="preserve"> of the elements, performance criteria and range of conditions and includes knowledge of</w:t>
            </w:r>
          </w:p>
        </w:tc>
      </w:tr>
      <w:tr w:rsidTr="003C53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5384" w:rsidP="003C5384">
            <w:pPr>
              <w:pStyle w:val="ListBullet"/>
            </w:pPr>
            <w:r w:rsidRPr="003C5384">
              <w:t xml:space="preserve">crew protective procedures </w:t>
            </w:r>
          </w:p>
          <w:p w:rsidR="00000000" w:rsidRPr="003C5384" w:rsidP="003C5384">
            <w:pPr>
              <w:pStyle w:val="ListBullet"/>
            </w:pPr>
            <w:r w:rsidRPr="003C5384">
              <w:t xml:space="preserve">access to wildfires  </w:t>
            </w:r>
          </w:p>
          <w:p w:rsidR="00000000" w:rsidRPr="003C5384" w:rsidP="003C5384">
            <w:pPr>
              <w:pStyle w:val="ListBullet"/>
            </w:pPr>
            <w:r w:rsidRPr="003C5384">
              <w:t xml:space="preserve">recognition of environmentally sensitive areas and actions to minimise damage  </w:t>
            </w:r>
          </w:p>
          <w:p w:rsidR="00000000" w:rsidRPr="003C5384" w:rsidP="003C5384">
            <w:pPr>
              <w:pStyle w:val="ListBullet"/>
            </w:pPr>
            <w:r w:rsidRPr="003C5384">
              <w:t>escape routes including prepared tracks, roads, trails and waterways</w:t>
            </w:r>
          </w:p>
          <w:p w:rsidR="00000000" w:rsidRPr="003C5384" w:rsidP="003C5384">
            <w:pPr>
              <w:pStyle w:val="ListBullet"/>
            </w:pPr>
            <w:r w:rsidRPr="003C5384">
              <w:t>fire behaviour and its response to different fuels, topography and weather conditions</w:t>
            </w:r>
          </w:p>
          <w:p w:rsidR="00000000" w:rsidRPr="003C5384" w:rsidP="003C5384">
            <w:pPr>
              <w:pStyle w:val="ListBullet"/>
            </w:pPr>
            <w:r w:rsidRPr="003C5384">
              <w:t xml:space="preserve">fire cause  </w:t>
            </w:r>
          </w:p>
          <w:p w:rsidR="00000000" w:rsidRPr="003C5384" w:rsidP="003C5384">
            <w:pPr>
              <w:pStyle w:val="ListBullet"/>
            </w:pPr>
            <w:r w:rsidRPr="003C5384">
              <w:t xml:space="preserve">fireground hazards </w:t>
            </w:r>
          </w:p>
          <w:p w:rsidR="00000000" w:rsidRPr="003C5384" w:rsidP="003C5384">
            <w:pPr>
              <w:pStyle w:val="ListBullet"/>
            </w:pPr>
            <w:r w:rsidRPr="003C5384">
              <w:t xml:space="preserve">fire report requirements  </w:t>
            </w:r>
          </w:p>
          <w:p w:rsidR="00000000" w:rsidRPr="003C5384" w:rsidP="003C5384">
            <w:pPr>
              <w:pStyle w:val="ListBullet"/>
            </w:pPr>
            <w:r w:rsidRPr="003C5384">
              <w:t>fuel types and factors that impact fire d</w:t>
            </w:r>
            <w:r w:rsidRPr="003C5384">
              <w:t xml:space="preserve">evelopment </w:t>
            </w:r>
          </w:p>
          <w:p w:rsidR="00000000" w:rsidRPr="003C5384" w:rsidP="003C5384">
            <w:pPr>
              <w:pStyle w:val="ListBullet"/>
            </w:pPr>
            <w:r w:rsidRPr="003C5384">
              <w:t xml:space="preserve">media and equipment for firefighting </w:t>
            </w:r>
          </w:p>
          <w:p w:rsidR="00000000" w:rsidRPr="003C5384" w:rsidP="003C5384">
            <w:pPr>
              <w:pStyle w:val="ListBullet"/>
            </w:pPr>
            <w:r w:rsidRPr="003C5384">
              <w:t>means of transport to fire ground</w:t>
            </w:r>
          </w:p>
          <w:p w:rsidR="00000000" w:rsidRPr="003C5384" w:rsidP="003C5384">
            <w:pPr>
              <w:pStyle w:val="ListBullet"/>
            </w:pPr>
            <w:r w:rsidRPr="003C5384">
              <w:t>navigational aids including aerial photographs, compass, global positioning systems and maps</w:t>
            </w:r>
          </w:p>
          <w:p w:rsidR="00000000" w:rsidRPr="003C5384" w:rsidP="003C5384">
            <w:pPr>
              <w:pStyle w:val="ListBullet"/>
            </w:pPr>
            <w:r w:rsidRPr="003C5384">
              <w:t>organisational documentation, policies and procedures</w:t>
            </w:r>
          </w:p>
          <w:p w:rsidR="00000000" w:rsidRPr="003C5384" w:rsidP="003C5384">
            <w:pPr>
              <w:pStyle w:val="ListBullet"/>
            </w:pPr>
            <w:r w:rsidRPr="003C5384">
              <w:t>potential fire behaviour including fire development, flame height and intensity, fuel load and arrangement, rate of speed, spotting, change due to terrain, topography, changes due to weather conditions, winds and fire winds.</w:t>
            </w:r>
          </w:p>
          <w:p w:rsidR="00000000" w:rsidRPr="003C5384" w:rsidP="003C5384">
            <w:pPr>
              <w:pStyle w:val="ListBullet"/>
            </w:pPr>
            <w:r w:rsidRPr="003C5384">
              <w:t>protective procedures including</w:t>
            </w:r>
            <w:r w:rsidRPr="003C5384">
              <w:t xml:space="preserve"> alerts and warnings, insitu protection and relocation</w:t>
            </w:r>
          </w:p>
          <w:p w:rsidR="00000000" w:rsidRPr="003C5384" w:rsidP="003C5384">
            <w:pPr>
              <w:pStyle w:val="ListBullet"/>
            </w:pPr>
            <w:r w:rsidRPr="003C5384">
              <w:t>safety zones including bare ground, burnt areas, clearings, rivers, site of recent wildfire or prescribed burns and static water bodies</w:t>
            </w:r>
          </w:p>
          <w:p w:rsidR="00000000" w:rsidRPr="003C5384" w:rsidP="003C5384">
            <w:pPr>
              <w:pStyle w:val="ListBullet"/>
            </w:pPr>
            <w:r w:rsidRPr="003C5384">
              <w:tab/>
              <w:t>strategies for firefighting including offensive strategies inclu</w:t>
            </w:r>
            <w:r w:rsidRPr="003C5384">
              <w:t>ding direct attack, indirect attack, parallel attack and combined attack and defensive strategies including community and asset protection</w:t>
            </w:r>
          </w:p>
          <w:p w:rsidR="00000000" w:rsidRPr="003C5384" w:rsidP="003C5384">
            <w:pPr>
              <w:pStyle w:val="ListBullet"/>
            </w:pPr>
            <w:r w:rsidRPr="003C5384">
              <w:t>tactics for firefighting including back burning and burning out, control line construction - hand and machine and dir</w:t>
            </w:r>
            <w:r w:rsidRPr="003C5384">
              <w:t>ect suppression and extinguishment</w:t>
            </w:r>
          </w:p>
          <w:p w:rsidR="00000000" w:rsidRPr="003C5384" w:rsidP="003C5384">
            <w:pPr>
              <w:pStyle w:val="ListBullet"/>
            </w:pPr>
            <w:r w:rsidRPr="003C5384">
              <w:t>tasks for firefighting including application of firefighting media, control line construction, mopping up and patrol</w:t>
            </w:r>
          </w:p>
          <w:p w:rsidR="00000000" w:rsidRPr="003C5384" w:rsidP="003C5384">
            <w:pPr>
              <w:pStyle w:val="ListBullet"/>
            </w:pPr>
            <w:r w:rsidRPr="003C5384">
              <w:t xml:space="preserve">topographical factors that affect fire development </w:t>
            </w:r>
          </w:p>
          <w:p w:rsidR="00000000" w:rsidRPr="003C5384" w:rsidP="003C5384">
            <w:pPr>
              <w:pStyle w:val="ListBullet"/>
            </w:pPr>
            <w:r w:rsidRPr="003C5384">
              <w:t>types of fires including crown, ground and surface</w:t>
            </w:r>
          </w:p>
          <w:p w:rsidR="00000000" w:rsidRPr="003C5384" w:rsidP="003C5384">
            <w:pPr>
              <w:pStyle w:val="ListBullet"/>
            </w:pPr>
            <w:r w:rsidRPr="003C5384">
              <w:t>t</w:t>
            </w:r>
            <w:r w:rsidRPr="003C5384">
              <w:t>ypes of assets that require protection</w:t>
            </w:r>
          </w:p>
          <w:p w:rsidR="00000000" w:rsidRPr="003C5384" w:rsidP="003C5384">
            <w:pPr>
              <w:pStyle w:val="ListBullet"/>
            </w:pPr>
            <w:r w:rsidRPr="003C5384">
              <w:t xml:space="preserve">weather factors that influence fire development </w:t>
            </w:r>
          </w:p>
          <w:p w:rsidR="00000000" w:rsidRPr="003C5384" w:rsidP="003C5384">
            <w:pPr>
              <w:pStyle w:val="ListBullet"/>
            </w:pPr>
            <w:r w:rsidRPr="003C5384">
              <w:t>Work Health and Safety (WHS)/Occupational Health and Safety (OHS) organisational requirements including risk mitigation and safety near vehicles and machines</w:t>
            </w:r>
          </w:p>
        </w:tc>
      </w:tr>
    </w:tbl>
    <w:p w:rsidR="00000000" w:rsidRPr="003C5384" w:rsidP="003C5384">
      <w:pPr>
        <w:pStyle w:val="NoPaddingFontSize1"/>
      </w:pPr>
    </w:p>
    <w:p w:rsidR="00000000" w:rsidRPr="003C5384" w:rsidP="003C5384">
      <w:pPr>
        <w:pStyle w:val="AllowPageBreak"/>
      </w:pPr>
    </w:p>
    <w:p w:rsidR="00000000" w:rsidRPr="003C5384" w:rsidP="003C5384">
      <w:pPr>
        <w:pStyle w:val="Heading1"/>
      </w:pPr>
      <w:bookmarkStart w:id="4" w:name="O_1030121"/>
      <w:bookmarkEnd w:id="4"/>
      <w:r w:rsidRPr="003C5384">
        <w:t>Assessment Conditions</w:t>
      </w:r>
    </w:p>
    <w:tbl>
      <w:tblPr>
        <w:tblW w:w="9497" w:type="dxa"/>
        <w:tblLayout w:type="fixed"/>
        <w:tblCellMar>
          <w:left w:w="62" w:type="dxa"/>
          <w:right w:w="62" w:type="dxa"/>
        </w:tblCellMar>
        <w:tblLook w:val="0000"/>
      </w:tblPr>
      <w:tblGrid>
        <w:gridCol w:w="9497"/>
      </w:tblGrid>
      <w:tr w:rsidTr="003C53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5384" w:rsidP="003C5384">
            <w:pPr>
              <w:pStyle w:val="BodyText"/>
            </w:pPr>
            <w:r w:rsidRPr="003C5384">
              <w:t xml:space="preserve">As a minimum, assessors must satisfy applicable regulatory requirements, which include requirements in the Standards for Registered Training Organisations current at the time of assessment. </w:t>
            </w:r>
          </w:p>
          <w:p w:rsidR="00000000" w:rsidRPr="003C5384" w:rsidP="003C5384">
            <w:pPr>
              <w:pStyle w:val="BodyText"/>
            </w:pPr>
            <w:r w:rsidRPr="003C5384">
              <w:t>As a minimum, assessment must satisfy applicable regulatory requirements, which include requirements in the Standards for Registered Training Organisations current at the time of assessment.</w:t>
            </w:r>
          </w:p>
          <w:p w:rsidR="00000000" w:rsidRPr="003C5384" w:rsidP="003C5384">
            <w:pPr>
              <w:pStyle w:val="BodyText"/>
            </w:pPr>
            <w:r w:rsidRPr="003C5384">
              <w:t>Assessment processes and techniques must be appropriate to the la</w:t>
            </w:r>
            <w:r w:rsidRPr="003C5384">
              <w:t>nguage, literacy and numeracy requirements of the work being performed and the needs of the candidate.</w:t>
            </w:r>
          </w:p>
          <w:p w:rsidR="00000000" w:rsidRPr="003C5384" w:rsidP="003C5384">
            <w:pPr>
              <w:pStyle w:val="BodyText"/>
            </w:pPr>
            <w:r w:rsidRPr="003C5384">
              <w:t xml:space="preserve">Assessment must occur in workplace operational situations. Where this is not appropriate, assessment must occur in industry approved simulated workplace </w:t>
            </w:r>
            <w:r w:rsidRPr="003C5384">
              <w:t xml:space="preserve">operational situations that reflect workplace conditions. </w:t>
            </w:r>
          </w:p>
          <w:p w:rsidR="00000000" w:rsidRPr="003C5384" w:rsidP="003C5384">
            <w:pPr>
              <w:pStyle w:val="BodyText"/>
            </w:pPr>
            <w:r w:rsidRPr="003C5384">
              <w:t>Where this is not appropriate, assessment must occur in industry approved simulated workplace operational situations that reflect workplace conditions.</w:t>
            </w:r>
          </w:p>
          <w:p w:rsidR="00000000" w:rsidRPr="003C5384" w:rsidP="003C5384">
            <w:pPr>
              <w:pStyle w:val="BodyText"/>
            </w:pPr>
            <w:r w:rsidRPr="003C5384">
              <w:t xml:space="preserve">Resources for assessment must include access </w:t>
            </w:r>
            <w:r w:rsidRPr="003C5384">
              <w:t>to</w:t>
            </w:r>
          </w:p>
          <w:p w:rsidR="00000000" w:rsidRPr="003C5384" w:rsidP="003C5384">
            <w:pPr>
              <w:pStyle w:val="ListBullet"/>
            </w:pPr>
            <w:r w:rsidRPr="003C5384">
              <w:t>a range of relevant exercises, case studies and/or simulations</w:t>
            </w:r>
          </w:p>
          <w:p w:rsidR="00000000" w:rsidRPr="003C5384" w:rsidP="003C5384">
            <w:pPr>
              <w:pStyle w:val="ListBullet"/>
            </w:pPr>
            <w:r w:rsidRPr="003C5384">
              <w:t xml:space="preserve">relevant and appropriate materials, equipment, tools and personal protective clothing and equipment currently used in industry including </w:t>
            </w:r>
          </w:p>
          <w:p w:rsidR="00000000" w:rsidRPr="003C5384" w:rsidP="003C5384">
            <w:pPr>
              <w:pStyle w:val="ListBullet2"/>
            </w:pPr>
            <w:r w:rsidRPr="003C5384">
              <w:t>access to wildfire or prescribed burns and/or appr</w:t>
            </w:r>
            <w:r w:rsidRPr="003C5384">
              <w:t xml:space="preserve">oved field based environment  </w:t>
            </w:r>
          </w:p>
          <w:p w:rsidR="00000000" w:rsidRPr="003C5384" w:rsidP="003C5384">
            <w:pPr>
              <w:pStyle w:val="ListBullet2"/>
            </w:pPr>
            <w:r w:rsidRPr="003C5384">
              <w:t xml:space="preserve">firefighting equipment and extinguishing media </w:t>
            </w:r>
          </w:p>
          <w:p w:rsidR="00000000" w:rsidRPr="003C5384" w:rsidP="003C5384">
            <w:pPr>
              <w:pStyle w:val="ListBullet"/>
            </w:pPr>
            <w:r w:rsidRPr="003C5384">
              <w:t xml:space="preserve">applicable documentation including organisational procedures, industry standards, equipment specifications, regulations, codes of practice and operation manuals. </w:t>
            </w:r>
          </w:p>
        </w:tc>
      </w:tr>
    </w:tbl>
    <w:p w:rsidR="00000000" w:rsidRPr="003C5384" w:rsidP="003C5384">
      <w:pPr>
        <w:pStyle w:val="NoPaddingFontSize1"/>
      </w:pPr>
    </w:p>
    <w:p w:rsidR="00000000" w:rsidRPr="003C5384" w:rsidP="003C5384">
      <w:pPr>
        <w:pStyle w:val="AllowPageBreak"/>
      </w:pPr>
    </w:p>
    <w:p w:rsidR="00000000" w:rsidRPr="003C5384" w:rsidP="003C5384">
      <w:pPr>
        <w:pStyle w:val="Heading1"/>
      </w:pPr>
      <w:bookmarkStart w:id="5" w:name="O_1030124"/>
      <w:bookmarkEnd w:id="5"/>
      <w:r w:rsidRPr="003C5384">
        <w:t>Links</w:t>
      </w:r>
    </w:p>
    <w:p w:rsidR="00000000" w:rsidRPr="003C5384" w:rsidP="004B2309">
      <w:pPr>
        <w:pStyle w:val="BodyText"/>
      </w:pPr>
      <w:r w:rsidRPr="003C5384">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F71C3F">
        <w:rPr>
          <w:rStyle w:val="Hyperlink"/>
        </w:rPr>
        <w:t>https://vetnet.gov.au/Pages/TrainingDocs.aspx?q=3eca5672-6d5a-410b-8942-810d0ba05bbf</w:t>
      </w:r>
      <w:r>
        <w:fldChar w:fldCharType="end"/>
      </w:r>
    </w:p>
    <w:p w:rsidR="00000000" w:rsidRPr="003C5384" w:rsidP="003C5384"/>
    <w:sectPr w:rsidSect="003C53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84" w:rsidRPr="004B2309" w:rsidP="004B23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309" w:rsidP="003C53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2309" w:rsidP="003C53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B2309" w:rsidP="003C53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3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5384" w:rsidRPr="004B2309" w:rsidP="004B23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3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309" w:rsidRPr="002D2AF8" w:rsidP="003C5384">
    <w:pPr>
      <w:pStyle w:val="Header"/>
      <w:framePr w:wrap="around"/>
    </w:pPr>
    <w:r>
      <w:fldChar w:fldCharType="begin"/>
    </w:r>
    <w:r>
      <w:instrText xml:space="preserve"> TITLE   \* MERGEFORMAT </w:instrText>
    </w:r>
    <w:r>
      <w:fldChar w:fldCharType="separate"/>
    </w:r>
    <w:r>
      <w:t>Assessment Requirements for PUAFIR303 Suppress wildfire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B2309" w:rsidP="003C53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6A64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4245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50F3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3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5384"/>
    <w:pPr>
      <w:spacing w:before="360" w:after="60"/>
      <w:outlineLvl w:val="0"/>
    </w:pPr>
    <w:rPr>
      <w:sz w:val="32"/>
    </w:rPr>
  </w:style>
  <w:style w:type="paragraph" w:styleId="Heading2">
    <w:name w:val="heading 2"/>
    <w:basedOn w:val="HeadingBase"/>
    <w:next w:val="BodyText"/>
    <w:link w:val="Heading2Char"/>
    <w:qFormat/>
    <w:rsid w:val="003C5384"/>
    <w:pPr>
      <w:keepLines/>
      <w:spacing w:before="240" w:after="120"/>
      <w:outlineLvl w:val="1"/>
    </w:pPr>
    <w:rPr>
      <w:sz w:val="28"/>
      <w:szCs w:val="40"/>
    </w:rPr>
  </w:style>
  <w:style w:type="paragraph" w:styleId="Heading3">
    <w:name w:val="heading 3"/>
    <w:basedOn w:val="HeadingBase"/>
    <w:next w:val="BodyText"/>
    <w:link w:val="Heading3Char"/>
    <w:qFormat/>
    <w:rsid w:val="003C5384"/>
    <w:pPr>
      <w:spacing w:before="180" w:after="120"/>
      <w:outlineLvl w:val="2"/>
    </w:pPr>
    <w:rPr>
      <w:spacing w:val="-10"/>
      <w:kern w:val="32"/>
    </w:rPr>
  </w:style>
  <w:style w:type="paragraph" w:styleId="Heading4">
    <w:name w:val="heading 4"/>
    <w:basedOn w:val="HeadingBase"/>
    <w:next w:val="BodyText"/>
    <w:link w:val="Heading4Char"/>
    <w:qFormat/>
    <w:rsid w:val="003C5384"/>
    <w:pPr>
      <w:spacing w:before="160" w:after="120"/>
      <w:outlineLvl w:val="3"/>
    </w:pPr>
    <w:rPr>
      <w:sz w:val="22"/>
    </w:rPr>
  </w:style>
  <w:style w:type="paragraph" w:styleId="Heading5">
    <w:name w:val="heading 5"/>
    <w:basedOn w:val="HeadingBase"/>
    <w:next w:val="Normal"/>
    <w:link w:val="Heading5Char"/>
    <w:qFormat/>
    <w:rsid w:val="003C5384"/>
    <w:pPr>
      <w:spacing w:before="80"/>
      <w:outlineLvl w:val="4"/>
    </w:pPr>
    <w:rPr>
      <w:color w:val="918585"/>
      <w:sz w:val="20"/>
    </w:rPr>
  </w:style>
  <w:style w:type="paragraph" w:styleId="Heading6">
    <w:name w:val="heading 6"/>
    <w:basedOn w:val="HeadingBase"/>
    <w:next w:val="Normal"/>
    <w:link w:val="Heading6Char"/>
    <w:qFormat/>
    <w:rsid w:val="003C5384"/>
    <w:pPr>
      <w:spacing w:before="60"/>
      <w:outlineLvl w:val="5"/>
    </w:pPr>
    <w:rPr>
      <w:color w:val="918585"/>
      <w:sz w:val="20"/>
    </w:rPr>
  </w:style>
  <w:style w:type="paragraph" w:styleId="Heading7">
    <w:name w:val="heading 7"/>
    <w:basedOn w:val="Normal"/>
    <w:next w:val="Normal"/>
    <w:link w:val="Heading7Char"/>
    <w:qFormat/>
    <w:rsid w:val="003C5384"/>
    <w:pPr>
      <w:ind w:left="720"/>
      <w:outlineLvl w:val="6"/>
    </w:pPr>
    <w:rPr>
      <w:i/>
    </w:rPr>
  </w:style>
  <w:style w:type="paragraph" w:styleId="Heading8">
    <w:name w:val="heading 8"/>
    <w:basedOn w:val="Normal"/>
    <w:next w:val="Normal"/>
    <w:link w:val="Heading8Char"/>
    <w:qFormat/>
    <w:rsid w:val="003C5384"/>
    <w:pPr>
      <w:ind w:left="720"/>
      <w:outlineLvl w:val="7"/>
    </w:pPr>
    <w:rPr>
      <w:i/>
    </w:rPr>
  </w:style>
  <w:style w:type="paragraph" w:styleId="Heading9">
    <w:name w:val="heading 9"/>
    <w:basedOn w:val="Normal"/>
    <w:next w:val="Normal"/>
    <w:link w:val="Heading9Char"/>
    <w:qFormat/>
    <w:rsid w:val="003C5384"/>
    <w:pPr>
      <w:ind w:left="720"/>
      <w:outlineLvl w:val="8"/>
    </w:pPr>
    <w:rPr>
      <w:i/>
    </w:rPr>
  </w:style>
  <w:style w:type="character" w:default="1" w:styleId="DefaultParagraphFont">
    <w:name w:val="Default Paragraph Font"/>
    <w:uiPriority w:val="1"/>
    <w:unhideWhenUsed/>
    <w:rsid w:val="003C53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384"/>
  </w:style>
  <w:style w:type="character" w:customStyle="1" w:styleId="Heading1Char">
    <w:name w:val="Heading 1 Char"/>
    <w:basedOn w:val="DefaultParagraphFont"/>
    <w:link w:val="Heading1"/>
    <w:rsid w:val="003C5384"/>
    <w:rPr>
      <w:rFonts w:ascii="Times New Roman" w:eastAsia="Times New Roman" w:hAnsi="Times New Roman" w:cs="Times New Roman"/>
      <w:b/>
      <w:sz w:val="32"/>
      <w:szCs w:val="20"/>
      <w:lang w:eastAsia="en-US"/>
    </w:rPr>
  </w:style>
  <w:style w:type="paragraph" w:styleId="BodyText">
    <w:name w:val="Body Text"/>
    <w:basedOn w:val="Normal"/>
    <w:link w:val="BodyTextChar"/>
    <w:rsid w:val="003C53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5384"/>
    <w:rPr>
      <w:rFonts w:ascii="Times New Roman" w:eastAsia="Times New Roman" w:hAnsi="Times New Roman" w:cs="Times New Roman"/>
      <w:sz w:val="24"/>
      <w:lang w:eastAsia="en-US"/>
    </w:rPr>
  </w:style>
  <w:style w:type="paragraph" w:styleId="ListBullet">
    <w:name w:val="List Bullet"/>
    <w:basedOn w:val="List"/>
    <w:rsid w:val="003C5384"/>
    <w:pPr>
      <w:numPr>
        <w:numId w:val="12"/>
      </w:numPr>
      <w:tabs>
        <w:tab w:val="clear" w:pos="340"/>
      </w:tabs>
      <w:spacing w:before="40" w:after="40"/>
    </w:pPr>
  </w:style>
  <w:style w:type="character" w:customStyle="1" w:styleId="SpecialBold">
    <w:name w:val="Special Bold"/>
    <w:basedOn w:val="DefaultParagraphFont"/>
    <w:rsid w:val="003C5384"/>
    <w:rPr>
      <w:b/>
      <w:spacing w:val="0"/>
    </w:rPr>
  </w:style>
  <w:style w:type="paragraph" w:styleId="ListBullet2">
    <w:name w:val="List Bullet 2"/>
    <w:basedOn w:val="List2"/>
    <w:rsid w:val="003C5384"/>
    <w:pPr>
      <w:numPr>
        <w:numId w:val="13"/>
      </w:numPr>
      <w:tabs>
        <w:tab w:val="clear" w:pos="680"/>
      </w:tabs>
    </w:pPr>
  </w:style>
  <w:style w:type="paragraph" w:customStyle="1" w:styleId="SuperHeading">
    <w:name w:val="SuperHeading"/>
    <w:basedOn w:val="Normal"/>
    <w:rsid w:val="003C5384"/>
    <w:pPr>
      <w:spacing w:before="240" w:after="120"/>
      <w:outlineLvl w:val="0"/>
    </w:pPr>
    <w:rPr>
      <w:rFonts w:ascii="Times New Roman" w:hAnsi="Times New Roman"/>
      <w:b/>
      <w:sz w:val="32"/>
    </w:rPr>
  </w:style>
  <w:style w:type="paragraph" w:customStyle="1" w:styleId="AllowPageBreak">
    <w:name w:val="AllowPageBreak"/>
    <w:rsid w:val="003C53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53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53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53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53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53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3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53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5384"/>
    <w:rPr>
      <w:rFonts w:ascii="Courier New" w:eastAsia="Times New Roman" w:hAnsi="Courier New" w:cs="Times New Roman"/>
      <w:i/>
      <w:szCs w:val="20"/>
      <w:lang w:eastAsia="en-US"/>
    </w:rPr>
  </w:style>
  <w:style w:type="paragraph" w:customStyle="1" w:styleId="HeadingBase">
    <w:name w:val="Heading Base"/>
    <w:rsid w:val="003C53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384"/>
    <w:pPr>
      <w:tabs>
        <w:tab w:val="right" w:leader="dot" w:pos="9072"/>
      </w:tabs>
      <w:ind w:left="567"/>
    </w:pPr>
    <w:rPr>
      <w:szCs w:val="22"/>
    </w:rPr>
  </w:style>
  <w:style w:type="paragraph" w:customStyle="1" w:styleId="TOCBase">
    <w:name w:val="TOC Base"/>
    <w:rsid w:val="003C53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384"/>
    <w:pPr>
      <w:tabs>
        <w:tab w:val="right" w:leader="dot" w:pos="9072"/>
      </w:tabs>
      <w:spacing w:before="40" w:after="40"/>
      <w:ind w:left="284"/>
    </w:pPr>
    <w:rPr>
      <w:rFonts w:ascii="Times New Roman" w:hAnsi="Times New Roman"/>
    </w:rPr>
  </w:style>
  <w:style w:type="paragraph" w:styleId="TOC1">
    <w:name w:val="toc 1"/>
    <w:basedOn w:val="TOCBase"/>
    <w:next w:val="Normal"/>
    <w:rsid w:val="003C53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53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5384"/>
    <w:rPr>
      <w:rFonts w:ascii="Times New Roman" w:eastAsia="Times New Roman" w:hAnsi="Times New Roman" w:cs="Times New Roman"/>
      <w:sz w:val="16"/>
      <w:lang w:eastAsia="en-US"/>
    </w:rPr>
  </w:style>
  <w:style w:type="paragraph" w:styleId="Title">
    <w:name w:val="Title"/>
    <w:basedOn w:val="HeadingBase"/>
    <w:link w:val="TitleChar"/>
    <w:qFormat/>
    <w:rsid w:val="003C5384"/>
    <w:pPr>
      <w:spacing w:before="5040"/>
      <w:jc w:val="center"/>
    </w:pPr>
    <w:rPr>
      <w:sz w:val="48"/>
      <w:szCs w:val="72"/>
      <w:lang w:val="en-US"/>
    </w:rPr>
  </w:style>
  <w:style w:type="character" w:customStyle="1" w:styleId="TitleChar">
    <w:name w:val="Title Char"/>
    <w:basedOn w:val="DefaultParagraphFont"/>
    <w:link w:val="Title"/>
    <w:rsid w:val="003C53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384"/>
    <w:pPr>
      <w:tabs>
        <w:tab w:val="left" w:pos="3600"/>
        <w:tab w:val="left" w:pos="3958"/>
      </w:tabs>
    </w:pPr>
  </w:style>
  <w:style w:type="paragraph" w:styleId="List">
    <w:name w:val="List"/>
    <w:basedOn w:val="BodyText"/>
    <w:next w:val="BodyText"/>
    <w:rsid w:val="003C5384"/>
    <w:pPr>
      <w:tabs>
        <w:tab w:val="left" w:pos="340"/>
      </w:tabs>
      <w:spacing w:before="60" w:after="60"/>
      <w:ind w:left="340" w:hanging="340"/>
    </w:pPr>
  </w:style>
  <w:style w:type="paragraph" w:customStyle="1" w:styleId="Note">
    <w:name w:val="Note"/>
    <w:basedOn w:val="BodyText"/>
    <w:rsid w:val="003C53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5384"/>
    <w:pPr>
      <w:framePr w:wrap="auto" w:hAnchor="text" w:y="6049"/>
    </w:pPr>
    <w:rPr>
      <w:color w:val="000000"/>
      <w:sz w:val="40"/>
    </w:rPr>
  </w:style>
  <w:style w:type="paragraph" w:customStyle="1" w:styleId="TOCTitle">
    <w:name w:val="TOCTitle"/>
    <w:basedOn w:val="Heading1"/>
    <w:rsid w:val="003C5384"/>
    <w:pPr>
      <w:spacing w:after="240"/>
      <w:jc w:val="center"/>
      <w:outlineLvl w:val="9"/>
    </w:pPr>
    <w:rPr>
      <w:caps/>
    </w:rPr>
  </w:style>
  <w:style w:type="paragraph" w:customStyle="1" w:styleId="Version">
    <w:name w:val="Version"/>
    <w:rsid w:val="003C53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5384"/>
    <w:pPr>
      <w:keepNext w:val="0"/>
      <w:tabs>
        <w:tab w:val="right" w:pos="4176"/>
      </w:tabs>
      <w:ind w:left="198" w:hanging="198"/>
    </w:pPr>
    <w:rPr>
      <w:rFonts w:ascii="Garamond" w:hAnsi="Garamond"/>
    </w:rPr>
  </w:style>
  <w:style w:type="paragraph" w:styleId="IndexHeading">
    <w:name w:val="index heading"/>
    <w:basedOn w:val="Normal"/>
    <w:next w:val="Index1"/>
    <w:semiHidden/>
    <w:rsid w:val="003C5384"/>
    <w:pPr>
      <w:spacing w:before="120" w:after="120"/>
    </w:pPr>
    <w:rPr>
      <w:rFonts w:ascii="Arial" w:hAnsi="Arial"/>
      <w:b/>
      <w:color w:val="918585"/>
      <w:sz w:val="24"/>
    </w:rPr>
  </w:style>
  <w:style w:type="paragraph" w:styleId="Header">
    <w:name w:val="header"/>
    <w:basedOn w:val="Normal"/>
    <w:link w:val="HeaderChar"/>
    <w:rsid w:val="003C53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5384"/>
    <w:rPr>
      <w:rFonts w:ascii="Times New Roman" w:eastAsia="Times New Roman" w:hAnsi="Times New Roman" w:cs="Times New Roman"/>
      <w:sz w:val="16"/>
      <w:szCs w:val="20"/>
      <w:lang w:val="en-GB" w:eastAsia="en-US"/>
    </w:rPr>
  </w:style>
  <w:style w:type="paragraph" w:customStyle="1" w:styleId="Chapter">
    <w:name w:val="Chapter"/>
    <w:basedOn w:val="Normal"/>
    <w:rsid w:val="003C5384"/>
    <w:pPr>
      <w:spacing w:before="240"/>
    </w:pPr>
    <w:rPr>
      <w:rFonts w:ascii="Times New Roman" w:hAnsi="Times New Roman"/>
      <w:smallCaps/>
      <w:spacing w:val="80"/>
      <w:sz w:val="28"/>
    </w:rPr>
  </w:style>
  <w:style w:type="paragraph" w:customStyle="1" w:styleId="InChapter">
    <w:name w:val="InChapter"/>
    <w:basedOn w:val="Heading3"/>
    <w:rsid w:val="003C5384"/>
    <w:pPr>
      <w:spacing w:after="240"/>
      <w:outlineLvl w:val="9"/>
    </w:pPr>
    <w:rPr>
      <w:noProof/>
    </w:rPr>
  </w:style>
  <w:style w:type="paragraph" w:styleId="Index2">
    <w:name w:val="index 2"/>
    <w:basedOn w:val="Normal"/>
    <w:next w:val="Normal"/>
    <w:semiHidden/>
    <w:rsid w:val="003C5384"/>
    <w:pPr>
      <w:tabs>
        <w:tab w:val="right" w:pos="4176"/>
      </w:tabs>
      <w:ind w:left="568" w:hanging="284"/>
    </w:pPr>
    <w:rPr>
      <w:rFonts w:ascii="Garamond" w:hAnsi="Garamond"/>
    </w:rPr>
  </w:style>
  <w:style w:type="paragraph" w:customStyle="1" w:styleId="Byline">
    <w:name w:val="Byline"/>
    <w:rsid w:val="003C53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384"/>
    <w:pPr>
      <w:tabs>
        <w:tab w:val="clear" w:pos="3600"/>
        <w:tab w:val="clear" w:pos="3958"/>
      </w:tabs>
      <w:jc w:val="right"/>
    </w:pPr>
  </w:style>
  <w:style w:type="character" w:styleId="Emphasis">
    <w:name w:val="Emphasis"/>
    <w:basedOn w:val="DefaultParagraphFont"/>
    <w:qFormat/>
    <w:rsid w:val="003C5384"/>
    <w:rPr>
      <w:i/>
    </w:rPr>
  </w:style>
  <w:style w:type="paragraph" w:styleId="Caption">
    <w:name w:val="caption"/>
    <w:basedOn w:val="BodyText"/>
    <w:next w:val="Normal"/>
    <w:qFormat/>
    <w:rsid w:val="003C5384"/>
    <w:pPr>
      <w:framePr w:w="2268" w:hSpace="181" w:vSpace="181" w:wrap="around" w:vAnchor="text" w:hAnchor="page" w:x="1135" w:y="285" w:anchorLock="1"/>
    </w:pPr>
    <w:rPr>
      <w:i/>
    </w:rPr>
  </w:style>
  <w:style w:type="paragraph" w:customStyle="1" w:styleId="MiniTOCTitle">
    <w:name w:val="MiniTOCTitle"/>
    <w:basedOn w:val="Heading4"/>
    <w:rsid w:val="003C5384"/>
    <w:pPr>
      <w:spacing w:before="240"/>
      <w:outlineLvl w:val="9"/>
    </w:pPr>
    <w:rPr>
      <w:noProof/>
      <w:sz w:val="24"/>
    </w:rPr>
  </w:style>
  <w:style w:type="paragraph" w:customStyle="1" w:styleId="MiniTOCItem">
    <w:name w:val="MiniTOCItem"/>
    <w:basedOn w:val="ListBullet"/>
    <w:rsid w:val="003C5384"/>
    <w:pPr>
      <w:numPr>
        <w:numId w:val="0"/>
      </w:numPr>
      <w:tabs>
        <w:tab w:val="right" w:leader="dot" w:pos="6521"/>
      </w:tabs>
      <w:spacing w:before="0" w:after="0"/>
    </w:pPr>
  </w:style>
  <w:style w:type="paragraph" w:customStyle="1" w:styleId="TOFTitle">
    <w:name w:val="TOFTitle"/>
    <w:basedOn w:val="TOCTitle"/>
    <w:rsid w:val="003C5384"/>
  </w:style>
  <w:style w:type="paragraph" w:styleId="TableofFigures">
    <w:name w:val="table of figures"/>
    <w:basedOn w:val="Normal"/>
    <w:next w:val="Normal"/>
    <w:semiHidden/>
    <w:rsid w:val="003C5384"/>
    <w:pPr>
      <w:tabs>
        <w:tab w:val="right" w:leader="dot" w:pos="9072"/>
      </w:tabs>
      <w:ind w:left="970" w:hanging="403"/>
    </w:pPr>
    <w:rPr>
      <w:rFonts w:ascii="Times New Roman" w:hAnsi="Times New Roman"/>
      <w:b/>
    </w:rPr>
  </w:style>
  <w:style w:type="paragraph" w:styleId="ListNumber">
    <w:name w:val="List Number"/>
    <w:basedOn w:val="List"/>
    <w:rsid w:val="003C5384"/>
    <w:pPr>
      <w:numPr>
        <w:numId w:val="15"/>
      </w:numPr>
      <w:tabs>
        <w:tab w:val="clear" w:pos="340"/>
      </w:tabs>
    </w:pPr>
  </w:style>
  <w:style w:type="character" w:customStyle="1" w:styleId="WingdingSymbols">
    <w:name w:val="Wingding Symbols"/>
    <w:rsid w:val="003C5384"/>
    <w:rPr>
      <w:rFonts w:ascii="Wingdings" w:hAnsi="Wingdings"/>
    </w:rPr>
  </w:style>
  <w:style w:type="paragraph" w:customStyle="1" w:styleId="TableHeading">
    <w:name w:val="Table Heading"/>
    <w:basedOn w:val="HeadingBase"/>
    <w:rsid w:val="003C5384"/>
    <w:pPr>
      <w:keepLines/>
      <w:pBdr>
        <w:bottom w:val="single" w:sz="6" w:space="1" w:color="918585"/>
      </w:pBdr>
      <w:spacing w:before="240"/>
    </w:pPr>
  </w:style>
  <w:style w:type="character" w:customStyle="1" w:styleId="HotSpot">
    <w:name w:val="HotSpot"/>
    <w:rsid w:val="003C5384"/>
    <w:rPr>
      <w:color w:val="0033CC"/>
      <w:u w:val="none"/>
    </w:rPr>
  </w:style>
  <w:style w:type="paragraph" w:customStyle="1" w:styleId="BodyTextRight">
    <w:name w:val="Body Text Right"/>
    <w:basedOn w:val="BodyText"/>
    <w:rsid w:val="003C5384"/>
    <w:pPr>
      <w:spacing w:before="0" w:after="0"/>
      <w:jc w:val="right"/>
    </w:pPr>
  </w:style>
  <w:style w:type="paragraph" w:styleId="Index3">
    <w:name w:val="index 3"/>
    <w:basedOn w:val="ListNumber2"/>
    <w:next w:val="Normal"/>
    <w:semiHidden/>
    <w:rsid w:val="003C5384"/>
    <w:pPr>
      <w:numPr>
        <w:numId w:val="0"/>
      </w:numPr>
      <w:tabs>
        <w:tab w:val="right" w:leader="dot" w:pos="4176"/>
      </w:tabs>
    </w:pPr>
  </w:style>
  <w:style w:type="paragraph" w:styleId="ListNumber2">
    <w:name w:val="List Number 2"/>
    <w:basedOn w:val="List2"/>
    <w:rsid w:val="003C5384"/>
    <w:pPr>
      <w:numPr>
        <w:numId w:val="10"/>
      </w:numPr>
      <w:tabs>
        <w:tab w:val="clear" w:pos="1060"/>
      </w:tabs>
    </w:pPr>
  </w:style>
  <w:style w:type="paragraph" w:customStyle="1" w:styleId="MarginNote">
    <w:name w:val="Margin Note"/>
    <w:basedOn w:val="BodyText"/>
    <w:rsid w:val="003C53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3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53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5384"/>
    <w:rPr>
      <w:sz w:val="32"/>
    </w:rPr>
  </w:style>
  <w:style w:type="paragraph" w:customStyle="1" w:styleId="HeadingProcedure">
    <w:name w:val="Heading Procedure"/>
    <w:basedOn w:val="HeadingBase"/>
    <w:next w:val="Normal"/>
    <w:rsid w:val="003C5384"/>
    <w:pPr>
      <w:tabs>
        <w:tab w:val="left" w:pos="0"/>
      </w:tabs>
      <w:spacing w:before="120" w:after="60"/>
    </w:pPr>
    <w:rPr>
      <w:i/>
      <w:color w:val="918585"/>
      <w:sz w:val="22"/>
    </w:rPr>
  </w:style>
  <w:style w:type="paragraph" w:customStyle="1" w:styleId="TableBodyText">
    <w:name w:val="Table Body Text"/>
    <w:basedOn w:val="BodyText"/>
    <w:rsid w:val="003C5384"/>
    <w:pPr>
      <w:spacing w:before="60" w:after="60"/>
    </w:pPr>
  </w:style>
  <w:style w:type="paragraph" w:styleId="ListContinue">
    <w:name w:val="List Continue"/>
    <w:basedOn w:val="List"/>
    <w:rsid w:val="003C5384"/>
    <w:pPr>
      <w:ind w:firstLine="0"/>
    </w:pPr>
  </w:style>
  <w:style w:type="paragraph" w:customStyle="1" w:styleId="ListNote">
    <w:name w:val="List Note"/>
    <w:basedOn w:val="List"/>
    <w:rsid w:val="003C5384"/>
    <w:pPr>
      <w:pBdr>
        <w:top w:val="single" w:sz="6" w:space="2" w:color="918585"/>
        <w:bottom w:val="single" w:sz="6" w:space="2" w:color="918585"/>
      </w:pBdr>
      <w:tabs>
        <w:tab w:val="left" w:pos="1021"/>
      </w:tabs>
      <w:ind w:firstLine="0"/>
    </w:pPr>
  </w:style>
  <w:style w:type="paragraph" w:customStyle="1" w:styleId="Warning">
    <w:name w:val="Warning"/>
    <w:basedOn w:val="BodyText"/>
    <w:rsid w:val="003C5384"/>
    <w:pPr>
      <w:shd w:val="clear" w:color="auto" w:fill="D9D9D9"/>
      <w:tabs>
        <w:tab w:val="left" w:pos="992"/>
      </w:tabs>
      <w:ind w:left="119" w:right="119"/>
    </w:pPr>
    <w:rPr>
      <w:sz w:val="20"/>
    </w:rPr>
  </w:style>
  <w:style w:type="paragraph" w:customStyle="1" w:styleId="MarginIcons">
    <w:name w:val="Margin Icons"/>
    <w:basedOn w:val="BodyText"/>
    <w:rsid w:val="003C53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5384"/>
    <w:rPr>
      <w:rFonts w:ascii="Courier New" w:hAnsi="Courier New"/>
    </w:rPr>
  </w:style>
  <w:style w:type="paragraph" w:customStyle="1" w:styleId="NoteBullet">
    <w:name w:val="Note Bullet"/>
    <w:basedOn w:val="Note"/>
    <w:rsid w:val="003C5384"/>
    <w:pPr>
      <w:tabs>
        <w:tab w:val="clear" w:pos="680"/>
      </w:tabs>
      <w:spacing w:before="60" w:after="60"/>
    </w:pPr>
  </w:style>
  <w:style w:type="paragraph" w:customStyle="1" w:styleId="SubHeading2">
    <w:name w:val="SubHeading2"/>
    <w:basedOn w:val="HeadingBase"/>
    <w:rsid w:val="003C5384"/>
    <w:pPr>
      <w:spacing w:before="240" w:after="60"/>
    </w:pPr>
    <w:rPr>
      <w:sz w:val="20"/>
    </w:rPr>
  </w:style>
  <w:style w:type="paragraph" w:customStyle="1" w:styleId="SubHeading1">
    <w:name w:val="SubHeading1"/>
    <w:basedOn w:val="HeadingBase"/>
    <w:rsid w:val="003C5384"/>
    <w:pPr>
      <w:spacing w:before="240" w:after="60"/>
    </w:pPr>
    <w:rPr>
      <w:color w:val="918585"/>
      <w:sz w:val="22"/>
    </w:rPr>
  </w:style>
  <w:style w:type="paragraph" w:customStyle="1" w:styleId="SideHeading">
    <w:name w:val="Side Heading"/>
    <w:basedOn w:val="HeadingBase"/>
    <w:rsid w:val="003C53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384"/>
    <w:pPr>
      <w:tabs>
        <w:tab w:val="num" w:pos="360"/>
      </w:tabs>
    </w:pPr>
  </w:style>
  <w:style w:type="paragraph" w:styleId="PlainText">
    <w:name w:val="Plain Text"/>
    <w:basedOn w:val="Normal"/>
    <w:link w:val="PlainTextChar"/>
    <w:rsid w:val="003C5384"/>
    <w:rPr>
      <w:sz w:val="20"/>
    </w:rPr>
  </w:style>
  <w:style w:type="character" w:customStyle="1" w:styleId="PlainTextChar">
    <w:name w:val="Plain Text Char"/>
    <w:basedOn w:val="DefaultParagraphFont"/>
    <w:link w:val="PlainText"/>
    <w:rsid w:val="003C5384"/>
    <w:rPr>
      <w:rFonts w:ascii="Courier New" w:eastAsia="Times New Roman" w:hAnsi="Courier New" w:cs="Times New Roman"/>
      <w:sz w:val="20"/>
      <w:szCs w:val="20"/>
      <w:lang w:eastAsia="en-US"/>
    </w:rPr>
  </w:style>
  <w:style w:type="character" w:customStyle="1" w:styleId="MenuOption">
    <w:name w:val="Menu Option"/>
    <w:basedOn w:val="DefaultParagraphFont"/>
    <w:rsid w:val="003C5384"/>
    <w:rPr>
      <w:b/>
      <w:smallCaps/>
    </w:rPr>
  </w:style>
  <w:style w:type="paragraph" w:customStyle="1" w:styleId="TableListNumber">
    <w:name w:val="Table List Number"/>
    <w:basedOn w:val="ListNumber"/>
    <w:rsid w:val="003C5384"/>
    <w:pPr>
      <w:numPr>
        <w:numId w:val="0"/>
      </w:numPr>
    </w:pPr>
  </w:style>
  <w:style w:type="paragraph" w:styleId="TOC4">
    <w:name w:val="toc 4"/>
    <w:basedOn w:val="TOCBase"/>
    <w:next w:val="Normal"/>
    <w:semiHidden/>
    <w:rsid w:val="003C5384"/>
    <w:pPr>
      <w:tabs>
        <w:tab w:val="right" w:leader="dot" w:pos="9071"/>
      </w:tabs>
      <w:ind w:left="1701"/>
    </w:pPr>
  </w:style>
  <w:style w:type="paragraph" w:customStyle="1" w:styleId="ListAlpha">
    <w:name w:val="List Alpha"/>
    <w:basedOn w:val="List"/>
    <w:rsid w:val="003C5384"/>
    <w:pPr>
      <w:numPr>
        <w:numId w:val="9"/>
      </w:numPr>
    </w:pPr>
  </w:style>
  <w:style w:type="paragraph" w:customStyle="1" w:styleId="ListAlpha2">
    <w:name w:val="List Alpha 2"/>
    <w:basedOn w:val="List2"/>
    <w:rsid w:val="003C5384"/>
    <w:pPr>
      <w:numPr>
        <w:numId w:val="8"/>
      </w:numPr>
    </w:pPr>
  </w:style>
  <w:style w:type="paragraph" w:styleId="List2">
    <w:name w:val="List 2"/>
    <w:basedOn w:val="BodyText"/>
    <w:rsid w:val="003C5384"/>
    <w:pPr>
      <w:tabs>
        <w:tab w:val="left" w:pos="680"/>
      </w:tabs>
      <w:spacing w:before="60" w:after="60"/>
      <w:ind w:left="680" w:hanging="340"/>
    </w:pPr>
  </w:style>
  <w:style w:type="paragraph" w:styleId="List3">
    <w:name w:val="List 3"/>
    <w:basedOn w:val="BodyText"/>
    <w:rsid w:val="003C5384"/>
    <w:pPr>
      <w:tabs>
        <w:tab w:val="left" w:pos="1021"/>
      </w:tabs>
      <w:spacing w:before="60" w:after="60"/>
      <w:ind w:left="1020" w:hanging="340"/>
    </w:pPr>
  </w:style>
  <w:style w:type="paragraph" w:styleId="List4">
    <w:name w:val="List 4"/>
    <w:basedOn w:val="BodyText"/>
    <w:rsid w:val="003C5384"/>
    <w:pPr>
      <w:tabs>
        <w:tab w:val="left" w:pos="1361"/>
      </w:tabs>
      <w:spacing w:before="60" w:after="60"/>
      <w:ind w:left="1361" w:hanging="340"/>
    </w:pPr>
  </w:style>
  <w:style w:type="paragraph" w:styleId="List5">
    <w:name w:val="List 5"/>
    <w:basedOn w:val="BodyText"/>
    <w:rsid w:val="003C5384"/>
    <w:pPr>
      <w:tabs>
        <w:tab w:val="left" w:pos="1701"/>
      </w:tabs>
      <w:spacing w:before="60" w:after="60"/>
      <w:ind w:left="1701" w:hanging="340"/>
    </w:pPr>
  </w:style>
  <w:style w:type="paragraph" w:styleId="ListBullet3">
    <w:name w:val="List Bullet 3"/>
    <w:basedOn w:val="List3"/>
    <w:rsid w:val="003C5384"/>
    <w:pPr>
      <w:numPr>
        <w:numId w:val="14"/>
      </w:numPr>
      <w:tabs>
        <w:tab w:val="clear" w:pos="1021"/>
      </w:tabs>
      <w:ind w:left="1037" w:hanging="357"/>
    </w:pPr>
  </w:style>
  <w:style w:type="paragraph" w:styleId="ListBullet4">
    <w:name w:val="List Bullet 4"/>
    <w:basedOn w:val="List4"/>
    <w:rsid w:val="003C5384"/>
    <w:pPr>
      <w:numPr>
        <w:numId w:val="3"/>
      </w:numPr>
      <w:tabs>
        <w:tab w:val="clear" w:pos="1361"/>
      </w:tabs>
    </w:pPr>
  </w:style>
  <w:style w:type="paragraph" w:styleId="ListBullet5">
    <w:name w:val="List Bullet 5"/>
    <w:basedOn w:val="List5"/>
    <w:rsid w:val="003C5384"/>
    <w:pPr>
      <w:numPr>
        <w:numId w:val="4"/>
      </w:numPr>
    </w:pPr>
  </w:style>
  <w:style w:type="paragraph" w:styleId="ListContinue2">
    <w:name w:val="List Continue 2"/>
    <w:basedOn w:val="List2"/>
    <w:rsid w:val="003C5384"/>
    <w:pPr>
      <w:ind w:firstLine="0"/>
    </w:pPr>
  </w:style>
  <w:style w:type="paragraph" w:styleId="ListContinue3">
    <w:name w:val="List Continue 3"/>
    <w:basedOn w:val="List3"/>
    <w:rsid w:val="003C5384"/>
    <w:pPr>
      <w:ind w:left="1021" w:firstLine="0"/>
    </w:pPr>
  </w:style>
  <w:style w:type="paragraph" w:styleId="ListContinue4">
    <w:name w:val="List Continue 4"/>
    <w:basedOn w:val="List4"/>
    <w:rsid w:val="003C5384"/>
    <w:pPr>
      <w:ind w:firstLine="0"/>
    </w:pPr>
  </w:style>
  <w:style w:type="paragraph" w:styleId="ListContinue5">
    <w:name w:val="List Continue 5"/>
    <w:basedOn w:val="List5"/>
    <w:rsid w:val="003C5384"/>
    <w:pPr>
      <w:ind w:firstLine="0"/>
    </w:pPr>
  </w:style>
  <w:style w:type="paragraph" w:styleId="ListNumber3">
    <w:name w:val="List Number 3"/>
    <w:basedOn w:val="List3"/>
    <w:rsid w:val="003C5384"/>
    <w:pPr>
      <w:numPr>
        <w:numId w:val="5"/>
      </w:numPr>
    </w:pPr>
  </w:style>
  <w:style w:type="paragraph" w:styleId="ListNumber4">
    <w:name w:val="List Number 4"/>
    <w:basedOn w:val="List4"/>
    <w:rsid w:val="003C5384"/>
    <w:pPr>
      <w:numPr>
        <w:numId w:val="6"/>
      </w:numPr>
    </w:pPr>
  </w:style>
  <w:style w:type="paragraph" w:styleId="ListNumber5">
    <w:name w:val="List Number 5"/>
    <w:basedOn w:val="List5"/>
    <w:rsid w:val="003C5384"/>
    <w:pPr>
      <w:numPr>
        <w:numId w:val="7"/>
      </w:numPr>
    </w:pPr>
  </w:style>
  <w:style w:type="paragraph" w:styleId="BlockText">
    <w:name w:val="Block Text"/>
    <w:basedOn w:val="Normal"/>
    <w:rsid w:val="003C5384"/>
    <w:pPr>
      <w:spacing w:after="120"/>
      <w:ind w:left="1440" w:right="1440"/>
    </w:pPr>
  </w:style>
  <w:style w:type="character" w:customStyle="1" w:styleId="Subscript">
    <w:name w:val="Subscript"/>
    <w:basedOn w:val="DefaultParagraphFont"/>
    <w:rsid w:val="003C5384"/>
    <w:rPr>
      <w:sz w:val="16"/>
      <w:vertAlign w:val="subscript"/>
    </w:rPr>
  </w:style>
  <w:style w:type="character" w:customStyle="1" w:styleId="Superscript">
    <w:name w:val="Superscript"/>
    <w:basedOn w:val="DefaultParagraphFont"/>
    <w:rsid w:val="003C5384"/>
    <w:rPr>
      <w:sz w:val="16"/>
      <w:vertAlign w:val="superscript"/>
    </w:rPr>
  </w:style>
  <w:style w:type="character" w:customStyle="1" w:styleId="Symbols">
    <w:name w:val="Symbols"/>
    <w:basedOn w:val="DefaultParagraphFont"/>
    <w:rsid w:val="003C5384"/>
    <w:rPr>
      <w:rFonts w:ascii="Symbol" w:hAnsi="Symbol"/>
    </w:rPr>
  </w:style>
  <w:style w:type="character" w:customStyle="1" w:styleId="MenuOptions">
    <w:name w:val="Menu Options"/>
    <w:basedOn w:val="DefaultParagraphFont"/>
    <w:rsid w:val="003C5384"/>
    <w:rPr>
      <w:rFonts w:ascii="Arial Narrow" w:hAnsi="Arial Narrow"/>
      <w:smallCaps/>
    </w:rPr>
  </w:style>
  <w:style w:type="character" w:customStyle="1" w:styleId="Buttons">
    <w:name w:val="Buttons"/>
    <w:basedOn w:val="DefaultParagraphFont"/>
    <w:rsid w:val="003C5384"/>
    <w:rPr>
      <w:b/>
    </w:rPr>
  </w:style>
  <w:style w:type="character" w:customStyle="1" w:styleId="Underlined">
    <w:name w:val="Underlined"/>
    <w:basedOn w:val="DefaultParagraphFont"/>
    <w:rsid w:val="003C5384"/>
    <w:rPr>
      <w:u w:val="single"/>
    </w:rPr>
  </w:style>
  <w:style w:type="paragraph" w:customStyle="1" w:styleId="TableBodyTextRight">
    <w:name w:val="Table Body Text Right"/>
    <w:basedOn w:val="TableBodyText"/>
    <w:rsid w:val="003C5384"/>
    <w:pPr>
      <w:widowControl w:val="0"/>
      <w:autoSpaceDE w:val="0"/>
      <w:autoSpaceDN w:val="0"/>
      <w:adjustRightInd w:val="0"/>
      <w:jc w:val="right"/>
    </w:pPr>
    <w:rPr>
      <w:rFonts w:cs="Arial"/>
      <w:szCs w:val="18"/>
    </w:rPr>
  </w:style>
  <w:style w:type="paragraph" w:customStyle="1" w:styleId="CopyrightText">
    <w:name w:val="Copyright Text"/>
    <w:basedOn w:val="BodyText"/>
    <w:rsid w:val="003C5384"/>
    <w:rPr>
      <w:sz w:val="18"/>
    </w:rPr>
  </w:style>
  <w:style w:type="paragraph" w:customStyle="1" w:styleId="BodySmallRight">
    <w:name w:val="Body Small Right"/>
    <w:basedOn w:val="BodyTextRight"/>
    <w:rsid w:val="003C5384"/>
    <w:rPr>
      <w:sz w:val="18"/>
      <w:szCs w:val="18"/>
    </w:rPr>
  </w:style>
  <w:style w:type="paragraph" w:customStyle="1" w:styleId="MarginEdition">
    <w:name w:val="Margin Edition"/>
    <w:basedOn w:val="MarginNote"/>
    <w:rsid w:val="003C5384"/>
    <w:pPr>
      <w:spacing w:before="0" w:after="0"/>
    </w:pPr>
    <w:rPr>
      <w:rFonts w:ascii="Times New Roman" w:hAnsi="Times New Roman"/>
      <w:color w:val="999999"/>
    </w:rPr>
  </w:style>
  <w:style w:type="paragraph" w:customStyle="1" w:styleId="Spacer">
    <w:name w:val="Spacer"/>
    <w:basedOn w:val="Normal"/>
    <w:rsid w:val="003C5384"/>
    <w:rPr>
      <w:sz w:val="2"/>
      <w:szCs w:val="2"/>
    </w:rPr>
  </w:style>
  <w:style w:type="character" w:customStyle="1" w:styleId="Small">
    <w:name w:val="Small"/>
    <w:basedOn w:val="DefaultParagraphFont"/>
    <w:rsid w:val="003C5384"/>
    <w:rPr>
      <w:sz w:val="16"/>
    </w:rPr>
  </w:style>
  <w:style w:type="paragraph" w:customStyle="1" w:styleId="WideTable">
    <w:name w:val="Wide Table"/>
    <w:basedOn w:val="Normal"/>
    <w:rsid w:val="003C5384"/>
    <w:pPr>
      <w:ind w:left="-1418"/>
    </w:pPr>
    <w:rPr>
      <w:sz w:val="2"/>
      <w:szCs w:val="2"/>
    </w:rPr>
  </w:style>
  <w:style w:type="character" w:styleId="PageNumber">
    <w:name w:val="page number"/>
    <w:basedOn w:val="DefaultParagraphFont"/>
    <w:rsid w:val="003C5384"/>
  </w:style>
  <w:style w:type="paragraph" w:styleId="Quote">
    <w:name w:val="Quote"/>
    <w:basedOn w:val="Heading1"/>
    <w:link w:val="QuoteChar"/>
    <w:qFormat/>
    <w:rsid w:val="003C5384"/>
    <w:rPr>
      <w:b w:val="0"/>
      <w:sz w:val="72"/>
      <w:szCs w:val="72"/>
      <w:lang w:val="en-NZ"/>
    </w:rPr>
  </w:style>
  <w:style w:type="character" w:customStyle="1" w:styleId="QuoteChar">
    <w:name w:val="Quote Char"/>
    <w:basedOn w:val="DefaultParagraphFont"/>
    <w:link w:val="Quote"/>
    <w:rsid w:val="003C53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5384"/>
    <w:pPr>
      <w:pageBreakBefore/>
    </w:pPr>
  </w:style>
  <w:style w:type="paragraph" w:customStyle="1" w:styleId="Border">
    <w:name w:val="Border"/>
    <w:basedOn w:val="Normal"/>
    <w:qFormat/>
    <w:rsid w:val="003C53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5384"/>
    <w:rPr>
      <w:b/>
      <w:bCs/>
      <w:i/>
      <w:iCs/>
      <w:color w:val="auto"/>
    </w:rPr>
  </w:style>
  <w:style w:type="paragraph" w:styleId="IntenseQuote">
    <w:name w:val="Intense Quote"/>
    <w:basedOn w:val="Normal"/>
    <w:next w:val="Normal"/>
    <w:link w:val="IntenseQuoteChar"/>
    <w:uiPriority w:val="30"/>
    <w:qFormat/>
    <w:rsid w:val="003C53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53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5384"/>
    <w:rPr>
      <w:smallCaps/>
      <w:color w:val="auto"/>
      <w:u w:val="single"/>
    </w:rPr>
  </w:style>
  <w:style w:type="character" w:styleId="IntenseReference">
    <w:name w:val="Intense Reference"/>
    <w:basedOn w:val="DefaultParagraphFont"/>
    <w:uiPriority w:val="32"/>
    <w:qFormat/>
    <w:rsid w:val="003C5384"/>
    <w:rPr>
      <w:b/>
      <w:bCs/>
      <w:smallCaps/>
      <w:color w:val="auto"/>
      <w:spacing w:val="5"/>
      <w:u w:val="single"/>
    </w:rPr>
  </w:style>
  <w:style w:type="paragraph" w:customStyle="1" w:styleId="2ColumnHeading">
    <w:name w:val="2Column Heading"/>
    <w:basedOn w:val="BodyText"/>
    <w:qFormat/>
    <w:rsid w:val="003C5384"/>
    <w:pPr>
      <w:spacing w:after="60"/>
      <w:ind w:left="-2268"/>
    </w:pPr>
    <w:rPr>
      <w:b/>
    </w:rPr>
  </w:style>
  <w:style w:type="paragraph" w:customStyle="1" w:styleId="Heading1TOC">
    <w:name w:val="Heading1 TOC"/>
    <w:basedOn w:val="Normal"/>
    <w:qFormat/>
    <w:rsid w:val="003C5384"/>
    <w:pPr>
      <w:spacing w:before="240" w:after="120"/>
    </w:pPr>
    <w:rPr>
      <w:rFonts w:ascii="Times New Roman" w:hAnsi="Times New Roman"/>
      <w:b/>
      <w:sz w:val="32"/>
    </w:rPr>
  </w:style>
  <w:style w:type="paragraph" w:customStyle="1" w:styleId="Heading2TOC">
    <w:name w:val="Heading2 TOC"/>
    <w:basedOn w:val="Normal"/>
    <w:qFormat/>
    <w:rsid w:val="003C5384"/>
    <w:pPr>
      <w:spacing w:before="240" w:after="60"/>
    </w:pPr>
    <w:rPr>
      <w:rFonts w:ascii="Times New Roman" w:hAnsi="Times New Roman"/>
      <w:b/>
      <w:sz w:val="28"/>
    </w:rPr>
  </w:style>
  <w:style w:type="character" w:customStyle="1" w:styleId="Underline">
    <w:name w:val="Underline"/>
    <w:basedOn w:val="DefaultParagraphFont"/>
    <w:qFormat/>
    <w:rsid w:val="003C5384"/>
    <w:rPr>
      <w:u w:val="single"/>
    </w:rPr>
  </w:style>
  <w:style w:type="character" w:customStyle="1" w:styleId="BoldandItalics">
    <w:name w:val="Bold and Italics"/>
    <w:qFormat/>
    <w:rsid w:val="003C5384"/>
    <w:rPr>
      <w:b/>
      <w:i/>
      <w:u w:val="none"/>
    </w:rPr>
  </w:style>
  <w:style w:type="paragraph" w:styleId="BalloonText">
    <w:name w:val="Balloon Text"/>
    <w:basedOn w:val="Normal"/>
    <w:link w:val="BalloonTextChar"/>
    <w:rsid w:val="003C5384"/>
    <w:rPr>
      <w:rFonts w:ascii="Tahoma" w:hAnsi="Tahoma" w:cs="Tahoma"/>
      <w:sz w:val="16"/>
      <w:szCs w:val="16"/>
    </w:rPr>
  </w:style>
  <w:style w:type="character" w:customStyle="1" w:styleId="BalloonTextChar">
    <w:name w:val="Balloon Text Char"/>
    <w:basedOn w:val="DefaultParagraphFont"/>
    <w:link w:val="BalloonText"/>
    <w:rsid w:val="003C53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53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53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5384"/>
    <w:rPr>
      <w:b/>
      <w:color w:val="660033"/>
      <w:spacing w:val="0"/>
    </w:rPr>
  </w:style>
  <w:style w:type="paragraph" w:customStyle="1" w:styleId="Nameditemlist">
    <w:name w:val="Named item list"/>
    <w:basedOn w:val="BodyText"/>
    <w:qFormat/>
    <w:rsid w:val="003C5384"/>
    <w:pPr>
      <w:tabs>
        <w:tab w:val="left" w:pos="2835"/>
      </w:tabs>
      <w:ind w:left="2835" w:hanging="2835"/>
    </w:pPr>
  </w:style>
  <w:style w:type="paragraph" w:customStyle="1" w:styleId="BodyTextnopadding">
    <w:name w:val="Body Text no padding"/>
    <w:basedOn w:val="BodyText"/>
    <w:qFormat/>
    <w:rsid w:val="003C5384"/>
    <w:pPr>
      <w:spacing w:before="0" w:after="0"/>
    </w:pPr>
  </w:style>
  <w:style w:type="paragraph" w:customStyle="1" w:styleId="BodyTextBold">
    <w:name w:val="Body Text Bold"/>
    <w:basedOn w:val="BodyText"/>
    <w:qFormat/>
    <w:rsid w:val="003C5384"/>
    <w:rPr>
      <w:b/>
    </w:rPr>
  </w:style>
  <w:style w:type="character" w:styleId="Hyperlink">
    <w:name w:val="Hyperlink"/>
    <w:basedOn w:val="DefaultParagraphFont"/>
    <w:uiPriority w:val="99"/>
    <w:unhideWhenUsed/>
    <w:rsid w:val="004B23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691</Words>
  <Characters>4667</Characters>
  <Application>Microsoft Office Word</Application>
  <DocSecurity>0</DocSecurity>
  <Lines>103</Lines>
  <Paragraphs>73</Paragraphs>
  <ScaleCrop>false</ScaleCrop>
  <Company>Author-it Software Corporation Ltd.</Company>
  <LinksUpToDate>false</LinksUpToDate>
  <CharactersWithSpaces>5285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PUAFIR303 Suppress wildfire</dc:title>
  <dc:subject>Approved</dc:subject>
  <dc:creator>Public Skills Australia</dc:creator>
  <cp:keywords>Release: 1</cp:keywords>
  <dc:description>Review Date: 12 April 2008</dc:description>
  <cp:lastModifiedBy>HSD_TPCMSd.prod</cp:lastModifiedBy>
  <cp:revision>3</cp:revision>
  <dcterms:created xsi:type="dcterms:W3CDTF">2025-02-11T06:07:00Z</dcterms:created>
  <dcterms:modified xsi:type="dcterms:W3CDTF">2025-02-11T06:07:00Z</dcterms:modified>
</cp:coreProperties>
</file>