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CD0" w:rsidP="00F76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PUAFIR301 Undertake community safety activities</w:t>
      </w:r>
      <w:r>
        <w:fldChar w:fldCharType="end"/>
      </w:r>
    </w:p>
    <w:p w:rsidR="00F76CD0" w:rsidP="00F76CD0">
      <w:pPr>
        <w:pStyle w:val="Version"/>
        <w:sectPr w:rsidSect="00154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984" w:rsidP="00154984">
      <w:pPr>
        <w:pStyle w:val="SuperHeading"/>
      </w:pPr>
      <w:r w:rsidRPr="00154984">
        <w:t>PUAFIR301 Undertake community safety activities</w:t>
      </w:r>
    </w:p>
    <w:p w:rsidR="00000000" w:rsidRPr="00154984" w:rsidP="00154984">
      <w:pPr>
        <w:pStyle w:val="Heading1"/>
      </w:pPr>
      <w:bookmarkStart w:id="1" w:name="O_1030070"/>
      <w:bookmarkEnd w:id="1"/>
      <w:r w:rsidRPr="001549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rPr>
                <w:rStyle w:val="SpecialBold"/>
              </w:rPr>
              <w:t>Release 1.</w:t>
            </w:r>
            <w:r w:rsidRPr="00154984">
              <w:t xml:space="preserve"> This is the first release of this unit of competency in the PUA Public Safety Training Package.</w:t>
            </w:r>
          </w:p>
        </w:tc>
      </w:tr>
    </w:tbl>
    <w:p w:rsidR="00000000" w:rsidRPr="00154984" w:rsidP="00154984">
      <w:pPr>
        <w:pStyle w:val="NoPaddingFontSize1"/>
      </w:pPr>
    </w:p>
    <w:p w:rsidR="00000000" w:rsidRPr="00154984" w:rsidP="00154984">
      <w:pPr>
        <w:pStyle w:val="AllowPageBreak"/>
      </w:pPr>
    </w:p>
    <w:p w:rsidR="00000000" w:rsidRPr="00154984" w:rsidP="00154984">
      <w:pPr>
        <w:pStyle w:val="Heading1"/>
      </w:pPr>
      <w:bookmarkStart w:id="2" w:name="O_1030071"/>
      <w:bookmarkEnd w:id="2"/>
      <w:r w:rsidRPr="001549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t>This unit of competency involves the skills and knowledge required to identify and eva</w:t>
            </w:r>
            <w:r w:rsidRPr="00154984">
              <w:t>luate risks, to select and implement strategies to reduce risks and to improve community safety.</w:t>
            </w:r>
          </w:p>
          <w:p w:rsidR="00000000" w:rsidRPr="00154984" w:rsidP="00154984">
            <w:pPr>
              <w:pStyle w:val="BodyText"/>
            </w:pPr>
            <w:r w:rsidRPr="00154984">
              <w:t xml:space="preserve">The unit applies to personnel who conduct inspections of sites to identify hazards and determine risk mitigation strategies. At this level the risk mitigation </w:t>
            </w:r>
            <w:r w:rsidRPr="00154984">
              <w:t>strategies identified by the individual will be selected from a list predetermined by the organisation. Work is typically carried out under supervision and actions implemented will generally require approval.</w:t>
            </w:r>
          </w:p>
          <w:p w:rsidR="00000000" w:rsidRPr="00154984" w:rsidP="00154984">
            <w:pPr>
              <w:pStyle w:val="BodyText"/>
            </w:pPr>
            <w:r w:rsidRPr="00154984">
              <w:t>The fire sector is those sections of government</w:t>
            </w:r>
            <w:r w:rsidRPr="00154984">
              <w:t xml:space="preserve"> departments, statutory authorities or organisations that have responsibility under jurisdictional arrangements for the delivery of firefighting and fire management services.</w:t>
            </w:r>
          </w:p>
          <w:p w:rsidR="00000000" w:rsidRPr="00154984" w:rsidP="00154984">
            <w:pPr>
              <w:pStyle w:val="BodyText"/>
            </w:pPr>
            <w:r w:rsidRPr="00154984">
              <w:t>No licensing, legislative or certification requirements apply to this unit at the</w:t>
            </w:r>
            <w:r w:rsidRPr="00154984">
              <w:t xml:space="preserve"> time of publication.</w:t>
            </w:r>
          </w:p>
        </w:tc>
      </w:tr>
    </w:tbl>
    <w:p w:rsidR="00000000" w:rsidRPr="00154984" w:rsidP="00154984">
      <w:pPr>
        <w:pStyle w:val="NoPaddingFontSize1"/>
      </w:pPr>
    </w:p>
    <w:p w:rsidR="00000000" w:rsidRPr="00154984" w:rsidP="00154984">
      <w:pPr>
        <w:pStyle w:val="AllowPageBreak"/>
      </w:pPr>
    </w:p>
    <w:p w:rsidR="00000000" w:rsidRPr="00154984" w:rsidP="00154984">
      <w:pPr>
        <w:pStyle w:val="Heading1"/>
      </w:pPr>
      <w:bookmarkStart w:id="3" w:name="O_1030072"/>
      <w:bookmarkEnd w:id="3"/>
      <w:r w:rsidRPr="001549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t>Not applicable.</w:t>
            </w:r>
          </w:p>
        </w:tc>
      </w:tr>
    </w:tbl>
    <w:p w:rsidR="00000000" w:rsidRPr="00154984" w:rsidP="00154984">
      <w:pPr>
        <w:pStyle w:val="NoPaddingFontSize1"/>
      </w:pPr>
    </w:p>
    <w:p w:rsidR="00000000" w:rsidRPr="00154984" w:rsidP="00154984">
      <w:pPr>
        <w:pStyle w:val="AllowPageBreak"/>
      </w:pPr>
    </w:p>
    <w:p w:rsidR="00000000" w:rsidRPr="00154984" w:rsidP="00154984">
      <w:pPr>
        <w:pStyle w:val="Heading1"/>
      </w:pPr>
      <w:bookmarkStart w:id="4" w:name="O_1030073"/>
      <w:bookmarkEnd w:id="4"/>
      <w:r w:rsidRPr="001549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t>Fire</w:t>
            </w:r>
          </w:p>
        </w:tc>
      </w:tr>
    </w:tbl>
    <w:p w:rsidR="00000000" w:rsidRPr="00154984" w:rsidP="00154984">
      <w:pPr>
        <w:pStyle w:val="NoPaddingFontSize1"/>
      </w:pPr>
    </w:p>
    <w:p w:rsidR="00000000" w:rsidRPr="00154984" w:rsidP="00154984">
      <w:pPr>
        <w:pStyle w:val="AllowPageBreak"/>
      </w:pPr>
    </w:p>
    <w:p w:rsidR="00000000" w:rsidRPr="00154984" w:rsidP="00154984">
      <w:pPr>
        <w:pStyle w:val="Heading1"/>
      </w:pPr>
      <w:bookmarkStart w:id="5" w:name="O_1030074"/>
      <w:bookmarkEnd w:id="5"/>
      <w:r w:rsidRPr="001549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t>Fire</w:t>
            </w:r>
          </w:p>
        </w:tc>
      </w:tr>
    </w:tbl>
    <w:p w:rsidR="00000000" w:rsidRPr="00154984" w:rsidP="00154984">
      <w:pPr>
        <w:pStyle w:val="NoPaddingFontSize1"/>
      </w:pPr>
    </w:p>
    <w:p w:rsidR="00000000" w:rsidRPr="00154984" w:rsidP="00154984">
      <w:pPr>
        <w:pStyle w:val="AllowPageBreak"/>
      </w:pPr>
    </w:p>
    <w:p w:rsidR="00000000" w:rsidRPr="00154984" w:rsidP="00154984">
      <w:pPr>
        <w:pStyle w:val="Heading1"/>
      </w:pPr>
      <w:bookmarkStart w:id="6" w:name="O_1030075"/>
      <w:bookmarkEnd w:id="6"/>
      <w:r w:rsidRPr="0015498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PERFORMANCE CRITERIA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>Performance criteria describe the performance needed to demonstrate achievement of the element.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rPr>
                <w:rStyle w:val="SpecialBold"/>
              </w:rPr>
              <w:t>Identify specific hazards through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 xml:space="preserve">Inspections are conducted to provide information for pre-incident planning 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>Hazards are identified using organisational risk management procedures and processes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 xml:space="preserve">Specific hazards in area of responsibility that may impact on life, property, process or the environment are accurately identified and reported to supervisor, in accordance with organisational procedures 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>Community members and organisations are cons</w:t>
            </w:r>
            <w:r w:rsidRPr="00154984">
              <w:t>ulted, where appropriate, during the identification and/or inspection process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rPr>
                <w:rStyle w:val="SpecialBold"/>
              </w:rPr>
              <w:t>Consider hazard information to determine level of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>Hazard information collected is documented and reviewed, in accordance with organisational procedures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>Level o</w:t>
            </w:r>
            <w:r w:rsidRPr="00154984">
              <w:t>f risk for each hazard is determined using organisational risk management procedures and processes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rPr>
                <w:rStyle w:val="SpecialBold"/>
              </w:rPr>
              <w:t xml:space="preserve">Implement risk mitigation strategies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>Risk mitigation strategy is selected from a predetermined list and is implemented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>Risk reduction activities are conducted, in accordance with organisational procedures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 xml:space="preserve">Risk mitigation strategies  are implemented with minimum damage to the environment, in accordance with organisational procedures and applicable legislation 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rPr>
                <w:rStyle w:val="SpecialBold"/>
              </w:rPr>
              <w:t>Evaluate mitigation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>Feedback is provided to appropriate parties and/or   community members on risk mitigation procedures and processes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t>Risk mitigation strategies are evaluated for effectiveness and community acceptance</w:t>
            </w:r>
          </w:p>
        </w:tc>
      </w:tr>
      <w:tr w:rsidTr="001549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984">
            <w:pPr>
              <w:pStyle w:val="BodyText"/>
              <w:rPr>
                <w:lang w:val="en-NZ"/>
              </w:rPr>
            </w:pPr>
            <w:r w:rsidRPr="0015498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t>Issues are reported, in accordance with organisational procedures</w:t>
            </w:r>
          </w:p>
        </w:tc>
      </w:tr>
    </w:tbl>
    <w:p w:rsidR="00000000" w:rsidRPr="00154984" w:rsidP="00154984">
      <w:pPr>
        <w:pStyle w:val="NoPaddingFontSize1"/>
      </w:pPr>
    </w:p>
    <w:p w:rsidR="00000000" w:rsidRPr="00154984" w:rsidP="00154984">
      <w:pPr>
        <w:pStyle w:val="AllowPageBreak"/>
      </w:pPr>
    </w:p>
    <w:p w:rsidR="00000000" w:rsidRPr="00154984" w:rsidP="00154984">
      <w:pPr>
        <w:pStyle w:val="Heading1"/>
      </w:pPr>
      <w:bookmarkStart w:id="7" w:name="O_1030076"/>
      <w:bookmarkEnd w:id="7"/>
      <w:r w:rsidRPr="001549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t>Foundation skills essential to performance are explicit in the performance criteria of this unit of competency.</w:t>
            </w:r>
          </w:p>
        </w:tc>
      </w:tr>
    </w:tbl>
    <w:p w:rsidR="00000000" w:rsidRPr="00154984" w:rsidP="00154984">
      <w:pPr>
        <w:pStyle w:val="NoPaddingFontSize1"/>
      </w:pPr>
    </w:p>
    <w:p w:rsidR="00000000" w:rsidRPr="00154984" w:rsidP="00154984">
      <w:pPr>
        <w:pStyle w:val="AllowPageBreak"/>
      </w:pPr>
    </w:p>
    <w:p w:rsidR="00000000" w:rsidRPr="00154984" w:rsidP="00154984">
      <w:pPr>
        <w:pStyle w:val="Heading1"/>
      </w:pPr>
      <w:bookmarkStart w:id="8" w:name="O_1030077"/>
      <w:bookmarkEnd w:id="8"/>
      <w:r w:rsidRPr="00154984">
        <w:t>Range of Condition</w:t>
      </w:r>
      <w:r w:rsidRPr="00154984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t>Range is restricted to essential operating conditions and any other variables essential to the work environment.</w:t>
            </w:r>
          </w:p>
          <w:p w:rsidR="00000000" w:rsidRPr="00154984" w:rsidP="00154984">
            <w:pPr>
              <w:pStyle w:val="BodyText"/>
            </w:pPr>
            <w:r w:rsidRPr="00154984">
              <w:t>Non-essential conditions may be found in the Companion Volume Implementation Guide.</w:t>
            </w:r>
          </w:p>
        </w:tc>
      </w:tr>
    </w:tbl>
    <w:p w:rsidR="00000000" w:rsidRPr="00154984" w:rsidP="00154984">
      <w:pPr>
        <w:pStyle w:val="NoPaddingFontSize1"/>
      </w:pPr>
    </w:p>
    <w:p w:rsidR="00000000" w:rsidRPr="00154984" w:rsidP="00154984">
      <w:pPr>
        <w:pStyle w:val="AllowPageBreak"/>
      </w:pPr>
    </w:p>
    <w:p w:rsidR="00000000" w:rsidRPr="00154984" w:rsidP="00154984">
      <w:pPr>
        <w:pStyle w:val="Heading1"/>
      </w:pPr>
      <w:bookmarkStart w:id="9" w:name="O_1030078"/>
      <w:bookmarkEnd w:id="9"/>
      <w:r w:rsidRPr="001549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984" w:rsidP="00154984">
            <w:pPr>
              <w:pStyle w:val="BodyText"/>
            </w:pPr>
            <w:r w:rsidRPr="00154984">
              <w:t>This unit replaces and is equivalent to PUAFIR301B Undertake community safety activities.</w:t>
            </w:r>
          </w:p>
        </w:tc>
      </w:tr>
    </w:tbl>
    <w:p w:rsidR="00000000" w:rsidRPr="00154984" w:rsidP="00154984">
      <w:pPr>
        <w:pStyle w:val="NoPaddingFontSize1"/>
      </w:pPr>
    </w:p>
    <w:p w:rsidR="00000000" w:rsidRPr="00154984" w:rsidP="00154984">
      <w:pPr>
        <w:pStyle w:val="AllowPageBreak"/>
      </w:pPr>
    </w:p>
    <w:p w:rsidR="00000000" w:rsidRPr="00154984" w:rsidP="00154984">
      <w:pPr>
        <w:pStyle w:val="Heading1"/>
      </w:pPr>
      <w:bookmarkStart w:id="10" w:name="O_1030085"/>
      <w:bookmarkEnd w:id="10"/>
      <w:r w:rsidRPr="00154984">
        <w:t>Links</w:t>
      </w:r>
    </w:p>
    <w:p w:rsidR="00000000" w:rsidRPr="00154984" w:rsidP="00F76CD0">
      <w:pPr>
        <w:pStyle w:val="BodyText"/>
      </w:pPr>
      <w:r w:rsidRPr="0015498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76CB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54984" w:rsidP="00154984"/>
    <w:sectPr w:rsidSect="001549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84" w:rsidRPr="00F76CD0" w:rsidP="00F76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D0" w:rsidP="00154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6CD0" w:rsidP="00154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6CD0" w:rsidP="00154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984" w:rsidRPr="00F76CD0" w:rsidP="00F76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D0" w:rsidRPr="002D2AF8" w:rsidP="00154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PUAFIR301 Undertake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76CD0" w:rsidP="00154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984"/>
  </w:style>
  <w:style w:type="character" w:customStyle="1" w:styleId="Heading1Char">
    <w:name w:val="Heading 1 Char"/>
    <w:basedOn w:val="DefaultParagraphFont"/>
    <w:link w:val="Heading1"/>
    <w:rsid w:val="00154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9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4984"/>
    <w:rPr>
      <w:b/>
      <w:spacing w:val="0"/>
    </w:rPr>
  </w:style>
  <w:style w:type="paragraph" w:customStyle="1" w:styleId="SuperHeading">
    <w:name w:val="SuperHeading"/>
    <w:basedOn w:val="Normal"/>
    <w:rsid w:val="00154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4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9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9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4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9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9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984"/>
    <w:rPr>
      <w:i/>
    </w:rPr>
  </w:style>
  <w:style w:type="paragraph" w:styleId="Caption">
    <w:name w:val="caption"/>
    <w:basedOn w:val="BodyText"/>
    <w:next w:val="Normal"/>
    <w:qFormat/>
    <w:rsid w:val="00154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984"/>
  </w:style>
  <w:style w:type="paragraph" w:styleId="TableofFigures">
    <w:name w:val="table of figures"/>
    <w:basedOn w:val="Normal"/>
    <w:next w:val="Normal"/>
    <w:semiHidden/>
    <w:rsid w:val="00154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9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4984"/>
    <w:rPr>
      <w:rFonts w:ascii="Wingdings" w:hAnsi="Wingdings"/>
    </w:rPr>
  </w:style>
  <w:style w:type="paragraph" w:customStyle="1" w:styleId="TableHeading">
    <w:name w:val="Table Heading"/>
    <w:basedOn w:val="HeadingBase"/>
    <w:rsid w:val="00154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984"/>
    <w:rPr>
      <w:color w:val="0033CC"/>
      <w:u w:val="none"/>
    </w:rPr>
  </w:style>
  <w:style w:type="paragraph" w:customStyle="1" w:styleId="BodyTextRight">
    <w:name w:val="Body Text Right"/>
    <w:basedOn w:val="BodyText"/>
    <w:rsid w:val="00154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9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984"/>
    <w:rPr>
      <w:sz w:val="32"/>
    </w:rPr>
  </w:style>
  <w:style w:type="paragraph" w:customStyle="1" w:styleId="HeadingProcedure">
    <w:name w:val="Heading Procedure"/>
    <w:basedOn w:val="HeadingBase"/>
    <w:next w:val="Normal"/>
    <w:rsid w:val="00154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984"/>
    <w:pPr>
      <w:spacing w:before="60" w:after="60"/>
    </w:pPr>
  </w:style>
  <w:style w:type="paragraph" w:styleId="ListContinue">
    <w:name w:val="List Continue"/>
    <w:basedOn w:val="List"/>
    <w:rsid w:val="00154984"/>
    <w:pPr>
      <w:ind w:firstLine="0"/>
    </w:pPr>
  </w:style>
  <w:style w:type="paragraph" w:customStyle="1" w:styleId="ListNote">
    <w:name w:val="List Note"/>
    <w:basedOn w:val="List"/>
    <w:rsid w:val="00154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984"/>
    <w:rPr>
      <w:rFonts w:ascii="Courier New" w:hAnsi="Courier New"/>
    </w:rPr>
  </w:style>
  <w:style w:type="paragraph" w:customStyle="1" w:styleId="NoteBullet">
    <w:name w:val="Note Bullet"/>
    <w:basedOn w:val="Note"/>
    <w:rsid w:val="00154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9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4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984"/>
    <w:rPr>
      <w:b/>
      <w:smallCaps/>
    </w:rPr>
  </w:style>
  <w:style w:type="paragraph" w:customStyle="1" w:styleId="TableListNumber">
    <w:name w:val="Table List Number"/>
    <w:basedOn w:val="ListNumber"/>
    <w:rsid w:val="00154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984"/>
    <w:pPr>
      <w:numPr>
        <w:numId w:val="7"/>
      </w:numPr>
    </w:pPr>
  </w:style>
  <w:style w:type="paragraph" w:customStyle="1" w:styleId="ListAlpha2">
    <w:name w:val="List Alpha 2"/>
    <w:basedOn w:val="List2"/>
    <w:rsid w:val="00154984"/>
    <w:pPr>
      <w:numPr>
        <w:numId w:val="6"/>
      </w:numPr>
    </w:pPr>
  </w:style>
  <w:style w:type="paragraph" w:styleId="List2">
    <w:name w:val="List 2"/>
    <w:basedOn w:val="BodyText"/>
    <w:rsid w:val="00154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9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9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4984"/>
    <w:pPr>
      <w:numPr>
        <w:numId w:val="2"/>
      </w:numPr>
    </w:pPr>
  </w:style>
  <w:style w:type="paragraph" w:styleId="ListContinue2">
    <w:name w:val="List Continue 2"/>
    <w:basedOn w:val="List2"/>
    <w:rsid w:val="00154984"/>
    <w:pPr>
      <w:ind w:firstLine="0"/>
    </w:pPr>
  </w:style>
  <w:style w:type="paragraph" w:styleId="ListContinue3">
    <w:name w:val="List Continue 3"/>
    <w:basedOn w:val="List3"/>
    <w:rsid w:val="00154984"/>
    <w:pPr>
      <w:ind w:left="1021" w:firstLine="0"/>
    </w:pPr>
  </w:style>
  <w:style w:type="paragraph" w:styleId="ListContinue4">
    <w:name w:val="List Continue 4"/>
    <w:basedOn w:val="List4"/>
    <w:rsid w:val="00154984"/>
    <w:pPr>
      <w:ind w:firstLine="0"/>
    </w:pPr>
  </w:style>
  <w:style w:type="paragraph" w:styleId="ListContinue5">
    <w:name w:val="List Continue 5"/>
    <w:basedOn w:val="List5"/>
    <w:rsid w:val="00154984"/>
    <w:pPr>
      <w:ind w:firstLine="0"/>
    </w:pPr>
  </w:style>
  <w:style w:type="paragraph" w:styleId="ListNumber3">
    <w:name w:val="List Number 3"/>
    <w:basedOn w:val="List3"/>
    <w:rsid w:val="00154984"/>
    <w:pPr>
      <w:numPr>
        <w:numId w:val="3"/>
      </w:numPr>
    </w:pPr>
  </w:style>
  <w:style w:type="paragraph" w:styleId="ListNumber4">
    <w:name w:val="List Number 4"/>
    <w:basedOn w:val="List4"/>
    <w:rsid w:val="00154984"/>
    <w:pPr>
      <w:numPr>
        <w:numId w:val="4"/>
      </w:numPr>
    </w:pPr>
  </w:style>
  <w:style w:type="paragraph" w:styleId="ListNumber5">
    <w:name w:val="List Number 5"/>
    <w:basedOn w:val="List5"/>
    <w:rsid w:val="00154984"/>
    <w:pPr>
      <w:numPr>
        <w:numId w:val="5"/>
      </w:numPr>
    </w:pPr>
  </w:style>
  <w:style w:type="paragraph" w:styleId="BlockText">
    <w:name w:val="Block Text"/>
    <w:basedOn w:val="Normal"/>
    <w:rsid w:val="00154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984"/>
    <w:rPr>
      <w:sz w:val="16"/>
      <w:vertAlign w:val="superscript"/>
    </w:rPr>
  </w:style>
  <w:style w:type="character" w:customStyle="1" w:styleId="Symbols">
    <w:name w:val="Symbols"/>
    <w:basedOn w:val="DefaultParagraphFont"/>
    <w:rsid w:val="00154984"/>
    <w:rPr>
      <w:rFonts w:ascii="Symbol" w:hAnsi="Symbol"/>
    </w:rPr>
  </w:style>
  <w:style w:type="character" w:customStyle="1" w:styleId="MenuOptions">
    <w:name w:val="Menu Options"/>
    <w:basedOn w:val="DefaultParagraphFont"/>
    <w:rsid w:val="00154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984"/>
    <w:rPr>
      <w:b/>
    </w:rPr>
  </w:style>
  <w:style w:type="character" w:customStyle="1" w:styleId="Underlined">
    <w:name w:val="Underlined"/>
    <w:basedOn w:val="DefaultParagraphFont"/>
    <w:rsid w:val="00154984"/>
    <w:rPr>
      <w:u w:val="single"/>
    </w:rPr>
  </w:style>
  <w:style w:type="paragraph" w:customStyle="1" w:styleId="TableBodyTextRight">
    <w:name w:val="Table Body Text Right"/>
    <w:basedOn w:val="TableBodyText"/>
    <w:rsid w:val="00154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984"/>
    <w:rPr>
      <w:sz w:val="18"/>
    </w:rPr>
  </w:style>
  <w:style w:type="paragraph" w:customStyle="1" w:styleId="BodySmallRight">
    <w:name w:val="Body Small Right"/>
    <w:basedOn w:val="BodyTextRight"/>
    <w:rsid w:val="00154984"/>
    <w:rPr>
      <w:sz w:val="18"/>
      <w:szCs w:val="18"/>
    </w:rPr>
  </w:style>
  <w:style w:type="paragraph" w:customStyle="1" w:styleId="MarginEdition">
    <w:name w:val="Margin Edition"/>
    <w:basedOn w:val="MarginNote"/>
    <w:rsid w:val="00154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984"/>
    <w:rPr>
      <w:sz w:val="2"/>
      <w:szCs w:val="2"/>
    </w:rPr>
  </w:style>
  <w:style w:type="character" w:customStyle="1" w:styleId="Small">
    <w:name w:val="Small"/>
    <w:basedOn w:val="DefaultParagraphFont"/>
    <w:rsid w:val="00154984"/>
    <w:rPr>
      <w:sz w:val="16"/>
    </w:rPr>
  </w:style>
  <w:style w:type="paragraph" w:customStyle="1" w:styleId="WideTable">
    <w:name w:val="Wide Table"/>
    <w:basedOn w:val="Normal"/>
    <w:rsid w:val="00154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984"/>
  </w:style>
  <w:style w:type="paragraph" w:styleId="Quote">
    <w:name w:val="Quote"/>
    <w:basedOn w:val="Heading1"/>
    <w:link w:val="QuoteChar"/>
    <w:qFormat/>
    <w:rsid w:val="00154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984"/>
    <w:pPr>
      <w:pageBreakBefore/>
    </w:pPr>
  </w:style>
  <w:style w:type="paragraph" w:customStyle="1" w:styleId="Border">
    <w:name w:val="Border"/>
    <w:basedOn w:val="Normal"/>
    <w:qFormat/>
    <w:rsid w:val="00154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984"/>
    <w:rPr>
      <w:u w:val="single"/>
    </w:rPr>
  </w:style>
  <w:style w:type="character" w:customStyle="1" w:styleId="BoldandItalics">
    <w:name w:val="Bold and Italics"/>
    <w:qFormat/>
    <w:rsid w:val="00154984"/>
    <w:rPr>
      <w:b/>
      <w:i/>
      <w:u w:val="none"/>
    </w:rPr>
  </w:style>
  <w:style w:type="paragraph" w:styleId="BalloonText">
    <w:name w:val="Balloon Text"/>
    <w:basedOn w:val="Normal"/>
    <w:link w:val="BalloonTextChar"/>
    <w:rsid w:val="00154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984"/>
    <w:pPr>
      <w:spacing w:before="0" w:after="0"/>
    </w:pPr>
  </w:style>
  <w:style w:type="paragraph" w:customStyle="1" w:styleId="BodyTextBold">
    <w:name w:val="Body Text Bold"/>
    <w:basedOn w:val="BodyText"/>
    <w:qFormat/>
    <w:rsid w:val="00154984"/>
    <w:rPr>
      <w:b/>
    </w:rPr>
  </w:style>
  <w:style w:type="character" w:styleId="Hyperlink">
    <w:name w:val="Hyperlink"/>
    <w:basedOn w:val="DefaultParagraphFont"/>
    <w:uiPriority w:val="99"/>
    <w:unhideWhenUsed/>
    <w:rsid w:val="00F76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3273</Characters>
  <Application>Microsoft Office Word</Application>
  <DocSecurity>0</DocSecurity>
  <Lines>148</Lines>
  <Paragraphs>75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PUAFIR301 Undertake community safety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2022-12-16T01:29:00Z</dcterms:created>
  <dcterms:modified xsi:type="dcterms:W3CDTF">2022-12-16T01:29:00Z</dcterms:modified>
</cp:coreProperties>
</file>