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363" w:rsidP="00E30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PUAFIR219 Undertake helicopter winch operations</w:t>
      </w:r>
      <w:r>
        <w:fldChar w:fldCharType="end"/>
      </w:r>
    </w:p>
    <w:p w:rsidR="00E30363" w:rsidP="00E30363">
      <w:pPr>
        <w:pStyle w:val="Version"/>
        <w:sectPr w:rsidSect="00137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5A4" w:rsidP="001375A4">
      <w:pPr>
        <w:pStyle w:val="SuperHeading"/>
      </w:pPr>
      <w:r w:rsidRPr="001375A4">
        <w:t>PUAFIR219 Undertake helicopter winch operations</w:t>
      </w:r>
    </w:p>
    <w:p w:rsidR="00000000" w:rsidRPr="001375A4" w:rsidP="001375A4">
      <w:pPr>
        <w:pStyle w:val="Heading1"/>
      </w:pPr>
      <w:bookmarkStart w:id="1" w:name="O_1028026"/>
      <w:bookmarkEnd w:id="1"/>
      <w:r w:rsidRPr="001375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Release 1.</w:t>
            </w:r>
            <w:r w:rsidRPr="001375A4">
              <w:t xml:space="preserve"> This is the first release of this unit of competency in the PUA Public Safety Training Package.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2" w:name="O_1028027"/>
      <w:bookmarkEnd w:id="2"/>
      <w:r w:rsidRPr="001375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t>This unit of competency involves the skills and knowledge required to winch in and out</w:t>
            </w:r>
            <w:r w:rsidRPr="001375A4">
              <w:t xml:space="preserve"> of a helicopter when the degree of slope, nature of ground or presence of obstacles prohibits a safe landing or a hover-exit. It applies to personnel engaged in entering and exiting a helicopter via a winch.</w:t>
            </w:r>
          </w:p>
          <w:p w:rsidR="00000000" w:rsidRPr="001375A4" w:rsidP="001375A4">
            <w:pPr>
              <w:pStyle w:val="BodyText"/>
            </w:pPr>
            <w:r w:rsidRPr="001375A4">
              <w:t>The fire sector is those sections of government</w:t>
            </w:r>
            <w:r w:rsidRPr="001375A4">
              <w:t xml:space="preserve"> departments, statutory authorities or organisations that have responsibility under jurisdictional arrangements for the delivery of firefighting and fire management services.</w:t>
            </w:r>
          </w:p>
          <w:p w:rsidR="00000000" w:rsidRPr="001375A4" w:rsidP="001375A4">
            <w:pPr>
              <w:pStyle w:val="BodyText"/>
            </w:pPr>
            <w:r w:rsidRPr="001375A4">
              <w:t>No licensing, legislative or certification requirements apply to this unit at the</w:t>
            </w:r>
            <w:r w:rsidRPr="001375A4">
              <w:t xml:space="preserve"> time of publication.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3" w:name="O_1028028"/>
      <w:bookmarkEnd w:id="3"/>
      <w:r w:rsidRPr="001375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t>It is essential that the prerequisite units listed below are obtained prior to the issuance of this unit to individuals within the fire sector or the units contributing to the attainment of a fi</w:t>
            </w:r>
            <w:r w:rsidRPr="001375A4">
              <w:t>re qualification.</w:t>
            </w:r>
          </w:p>
          <w:p w:rsidR="00000000" w:rsidRPr="001375A4" w:rsidP="001375A4">
            <w:pPr>
              <w:pStyle w:val="BodyText"/>
            </w:pPr>
            <w:r w:rsidRPr="001375A4">
              <w:t>PUAFIR209 Work safely around aircraft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4" w:name="O_1028029"/>
      <w:bookmarkEnd w:id="4"/>
      <w:r w:rsidRPr="001375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t>Fire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5" w:name="O_1028030"/>
      <w:bookmarkEnd w:id="5"/>
      <w:r w:rsidRPr="001375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t>Fire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6" w:name="O_1028031"/>
      <w:bookmarkEnd w:id="6"/>
      <w:r w:rsidRPr="001375A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PERFORMANCE CRITERIA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Performance criteria describe the performance needed to demonstrate achievement of the element.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Prepare for winch</w:t>
            </w:r>
            <w:r w:rsidRPr="001375A4">
              <w:t>-</w:t>
            </w:r>
            <w:r w:rsidRPr="001375A4">
              <w:rPr>
                <w:rStyle w:val="SpecialBold"/>
              </w:rPr>
              <w:t xml:space="preserve">exit </w:t>
            </w:r>
            <w:r w:rsidRPr="001375A4">
              <w:rPr>
                <w:rStyle w:val="SpecialBold"/>
              </w:rPr>
              <w:t>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 xml:space="preserve">Equipment appropriate to helicopter winch operations is </w:t>
            </w:r>
            <w:r w:rsidRPr="001375A4">
              <w:t>selected and prepared, in accordance with organisational procedures and requirements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Appropriate clothing and equipment is selected and worn during winch operations, in accordance with organisa</w:t>
            </w:r>
            <w:r w:rsidRPr="001375A4">
              <w:t>tional procedures and requirements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Pre-flight checks on clothing and equipment are undertaken, in accordance with organisational procedures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Damage to firefighting and safety equipm</w:t>
            </w:r>
            <w:r w:rsidRPr="001375A4">
              <w:t>ent is reported to the supervisor for repair, replacement or disposal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Pre-flight aircraft safety and winch briefings are obtained from pilot or flight crew and is acted upon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Load winch personnel and equipment into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Firefighting equi</w:t>
            </w:r>
            <w:r w:rsidRPr="001375A4">
              <w:t>pment and personnel are assembled, weighed and recorded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Pilot is informed of equipment and personnel weights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Equipment is loaded into helicopter and secured under supervision of pilot or flight crew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Personnel are secured in seatbelts, in accordance with organisational procedures and instructions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Instructions are obtained from pre-mission briefing and clarification of objectives and procedures is sought, as required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Pre-flight safety briefing is obtained from pilot or flight crew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Prepare to winch</w:t>
            </w:r>
            <w:r w:rsidRPr="001375A4">
              <w:t>-</w:t>
            </w:r>
            <w:r w:rsidRPr="001375A4">
              <w:rPr>
                <w:rStyle w:val="SpecialBold"/>
              </w:rPr>
              <w:t>exit from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Following clearance from pilot, instructions are received to prepare for exit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Winch cable is attached and checked, in accordance with organisational procedures and requirements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Pre-descent checks are conducted, in accordance with organisational procedures and requirements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Seat belt is released and then re-secured, in a</w:t>
            </w:r>
            <w:r w:rsidRPr="001375A4">
              <w:t>ccordance with organisational procedures and instructions received from flight crew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 xml:space="preserve">Movement towards helicopter door and assumption of winching position is undertaken, in accordance with </w:t>
            </w:r>
            <w:r w:rsidRPr="001375A4">
              <w:t>organisational procedures and instructions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Clearance is obtained from the pilot to commence winch-exit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Emergency procedures are conducted, as required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Emergency commands are responded to, in accordance with organisational procedures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Winch</w:t>
            </w:r>
            <w:r w:rsidRPr="001375A4">
              <w:t>-</w:t>
            </w:r>
            <w:r w:rsidRPr="001375A4">
              <w:rPr>
                <w:rStyle w:val="SpecialBold"/>
              </w:rPr>
              <w:t>exit from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Winch-exit operati</w:t>
            </w:r>
            <w:r w:rsidRPr="001375A4">
              <w:t>ons are undertaken and conducted, in accordance with organisational procedures and Work, Health and Safety (WHS)/Occupational Health and Safety (OHS) requirements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Actions are undertaken to minimise uncommanded movement and spinning or swaying during descent to ground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Appropriate landing technique is selected and used, in accordance with ground and safety conditions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Winch equipment is detached and the a</w:t>
            </w:r>
            <w:r w:rsidRPr="001375A4">
              <w:t>ll clear signal is communicated to pilot or flight crew when landing activity is complete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Assembly point for individuals and equipment is identified and reached, in accordance with organisational procedures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Emergency procedures are conducted, as required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Emergency commands are responded to, in accordance with organisational procedures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Winch on board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Individuals and equipment are located at nominated assembly point in preparation for w</w:t>
            </w:r>
            <w:r w:rsidRPr="001375A4">
              <w:t>inching on board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Winching equipment is donned and attached to winch cable and all clear signal is communicated to flight crew, in accordance with organisational procedures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Actions to minimise uncommanded movement and spinning or swaying durin</w:t>
            </w:r>
            <w:r w:rsidRPr="001375A4">
              <w:t>g ascent of the helicopter are undertaken, in accordance with organisational procedures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Movement on board the helicopter and towards seat is undertaken, in accordance with organisational procedures and instructions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Seat bel</w:t>
            </w:r>
            <w:r w:rsidRPr="001375A4">
              <w:t>ts are secured, until clearance is obtained to commence movement within the helicopter, in accordance with organisational, safe work practices and instructions from flight crew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 xml:space="preserve">Winch cable is detached under instruction and handed to flight crew 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 xml:space="preserve">Seat belts remain secured until helicopter has landed and clearance is obtained to commence movement 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Perform maintenance 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Equipment is inspected and maintenance is performed, in accordance with organisational procedures and/or manufacturers</w:t>
            </w:r>
            <w:r>
              <w:t>’</w:t>
            </w:r>
            <w:r w:rsidRPr="001375A4">
              <w:t xml:space="preserve"> guidelines 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Damage to equipment is reported to supervisor for repair, replacement or disposal</w:t>
            </w:r>
          </w:p>
        </w:tc>
      </w:tr>
      <w:tr w:rsidTr="001375A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t>Maintenance or damage to equ</w:t>
            </w:r>
            <w:r w:rsidRPr="001375A4">
              <w:t>ipment is documented and reported, in accordance with organisational procedures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7" w:name="O_1028032"/>
      <w:bookmarkEnd w:id="7"/>
      <w:r w:rsidRPr="001375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t>Foundation skills essential to performance are explicit in the performance criteria of this unit of competency.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8" w:name="O_1028033"/>
      <w:bookmarkEnd w:id="8"/>
      <w:r w:rsidRPr="001375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t>Range is restricted to essential operating conditions and any other variables essential to the work environment.</w:t>
            </w:r>
          </w:p>
          <w:p w:rsidR="00000000" w:rsidRPr="001375A4" w:rsidP="001375A4">
            <w:pPr>
              <w:pStyle w:val="BodyText"/>
            </w:pPr>
            <w:r w:rsidRPr="001375A4">
              <w:t>Non-essential conditions may be found in the Companion Volume Implementation Guide.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9" w:name="O_1028034"/>
      <w:bookmarkEnd w:id="9"/>
      <w:r w:rsidRPr="001375A4">
        <w:t>Unit Mapping Infor</w:t>
      </w:r>
      <w:r w:rsidRPr="001375A4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t>This unit replaces and is equivalent to PUAFIR217 Undertake helicopter winch operations.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10" w:name="O_1028041"/>
      <w:bookmarkEnd w:id="10"/>
      <w:r w:rsidRPr="001375A4">
        <w:t>Links</w:t>
      </w:r>
    </w:p>
    <w:p w:rsidR="00000000" w:rsidRPr="001375A4" w:rsidP="00E30363">
      <w:pPr>
        <w:pStyle w:val="BodyText"/>
      </w:pPr>
      <w:r w:rsidRPr="001375A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1273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375A4" w:rsidP="00E30363">
      <w:pPr>
        <w:pStyle w:val="BodyText"/>
        <w:sectPr w:rsidSect="001375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75A4" w:rsidP="001375A4">
      <w:pPr>
        <w:pStyle w:val="SuperHeading"/>
      </w:pPr>
      <w:r w:rsidRPr="001375A4">
        <w:t>Assessment Requirements for PUAFIR219 Undertake helicopter winch operations</w:t>
      </w:r>
    </w:p>
    <w:p w:rsidR="00000000" w:rsidRPr="001375A4" w:rsidP="001375A4">
      <w:pPr>
        <w:pStyle w:val="Heading1"/>
      </w:pPr>
      <w:bookmarkStart w:id="11" w:name="O_1028036"/>
      <w:bookmarkEnd w:id="11"/>
      <w:r w:rsidRPr="001375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rPr>
                <w:rStyle w:val="SpecialBold"/>
              </w:rPr>
              <w:t>Release 1.</w:t>
            </w:r>
            <w:r w:rsidRPr="001375A4">
              <w:t xml:space="preserve"> This is the first release of this unit of competency in the PUA Public Safety Training Package.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12" w:name="O_1028037"/>
      <w:bookmarkEnd w:id="12"/>
      <w:r w:rsidRPr="001375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 xml:space="preserve">Evidence required to demonstrate competence in this unit must be relevant to and satisfy all the requirements of the </w:t>
            </w:r>
            <w:r w:rsidRPr="001375A4">
              <w:t xml:space="preserve">elements and performance criteria on at least one occasion and includes </w:t>
            </w:r>
          </w:p>
        </w:tc>
      </w:tr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ListBullet"/>
            </w:pPr>
            <w:r w:rsidRPr="001375A4">
              <w:t>applying Work, Health and Safety (WHS)/Occupational Health and Safety (OHS) organisational requirements</w:t>
            </w:r>
          </w:p>
          <w:p w:rsidR="00000000" w:rsidRPr="001375A4" w:rsidP="001375A4">
            <w:pPr>
              <w:pStyle w:val="ListBullet"/>
            </w:pPr>
            <w:r w:rsidRPr="001375A4">
              <w:t>conducting winch operations</w:t>
            </w:r>
          </w:p>
          <w:p w:rsidR="00000000" w:rsidRPr="001375A4" w:rsidP="001375A4">
            <w:pPr>
              <w:pStyle w:val="ListBullet"/>
            </w:pPr>
            <w:r w:rsidRPr="001375A4">
              <w:t>following instructions and procedures within heli</w:t>
            </w:r>
            <w:r w:rsidRPr="001375A4">
              <w:t>copter</w:t>
            </w:r>
          </w:p>
          <w:p w:rsidR="00000000" w:rsidRPr="001375A4" w:rsidP="001375A4">
            <w:pPr>
              <w:pStyle w:val="ListBullet"/>
            </w:pPr>
            <w:r w:rsidRPr="001375A4">
              <w:t>implementing legislative, regulatory, organisational and operational guidelines</w:t>
            </w:r>
          </w:p>
          <w:p w:rsidR="00000000" w:rsidRPr="001375A4" w:rsidP="001375A4">
            <w:pPr>
              <w:pStyle w:val="ListBullet"/>
            </w:pPr>
            <w:r w:rsidRPr="001375A4">
              <w:t>loading winch personnel and equipment into helicopter</w:t>
            </w:r>
          </w:p>
          <w:p w:rsidR="00000000" w:rsidRPr="001375A4" w:rsidP="001375A4">
            <w:pPr>
              <w:pStyle w:val="ListBullet"/>
            </w:pPr>
            <w:r w:rsidRPr="001375A4">
              <w:t>minimising movement during ascent and descent from helicopter</w:t>
            </w:r>
          </w:p>
          <w:p w:rsidR="00000000" w:rsidRPr="001375A4" w:rsidP="001375A4">
            <w:pPr>
              <w:pStyle w:val="ListBullet"/>
            </w:pPr>
            <w:r w:rsidRPr="001375A4">
              <w:t>participating in briefings</w:t>
            </w:r>
          </w:p>
          <w:p w:rsidR="00000000" w:rsidRPr="001375A4" w:rsidP="001375A4">
            <w:pPr>
              <w:pStyle w:val="ListBullet"/>
            </w:pPr>
            <w:r w:rsidRPr="001375A4">
              <w:t>performing inspections and maintenance on equipment</w:t>
            </w:r>
          </w:p>
          <w:p w:rsidR="00000000" w:rsidRPr="001375A4" w:rsidP="001375A4">
            <w:pPr>
              <w:pStyle w:val="ListBullet"/>
            </w:pPr>
            <w:r w:rsidRPr="001375A4">
              <w:t>preparing for helicopter winch-exit operations</w:t>
            </w:r>
          </w:p>
          <w:p w:rsidR="00000000" w:rsidRPr="001375A4" w:rsidP="001375A4">
            <w:pPr>
              <w:pStyle w:val="ListBullet"/>
            </w:pPr>
            <w:r w:rsidRPr="001375A4">
              <w:t>preparing to winch-exit from helicopter including applying organisational procedures for entering, exiting, ascending and descending from helicopter</w:t>
            </w:r>
          </w:p>
          <w:p w:rsidR="00000000" w:rsidRPr="001375A4" w:rsidP="001375A4">
            <w:pPr>
              <w:pStyle w:val="ListBullet"/>
            </w:pPr>
            <w:r w:rsidRPr="001375A4">
              <w:t>preparin</w:t>
            </w:r>
            <w:r w:rsidRPr="001375A4">
              <w:t>g, taking carriage of and stowing equipment prior, during and following exiting from helicopter</w:t>
            </w:r>
          </w:p>
          <w:p w:rsidR="00000000" w:rsidRPr="001375A4" w:rsidP="001375A4">
            <w:pPr>
              <w:pStyle w:val="ListBullet"/>
            </w:pPr>
            <w:r w:rsidRPr="001375A4">
              <w:t xml:space="preserve">reporting accidents and incidents </w:t>
            </w:r>
          </w:p>
          <w:p w:rsidR="00000000" w:rsidRPr="001375A4" w:rsidP="001375A4">
            <w:pPr>
              <w:pStyle w:val="ListBullet"/>
            </w:pPr>
            <w:r w:rsidRPr="001375A4">
              <w:t>responding to emergency commands</w:t>
            </w:r>
          </w:p>
          <w:p w:rsidR="00000000" w:rsidRPr="001375A4" w:rsidP="001375A4">
            <w:pPr>
              <w:pStyle w:val="ListBullet"/>
            </w:pPr>
            <w:r w:rsidRPr="001375A4">
              <w:t>undertaking organisational procedures including using codes of practice, briefing procedures</w:t>
            </w:r>
            <w:r w:rsidRPr="001375A4">
              <w:t xml:space="preserve">, work instructions and complying with hazard policies and procedures, safe use of equipment and conducting emergency procedures </w:t>
            </w:r>
          </w:p>
          <w:p w:rsidR="00000000" w:rsidRPr="001375A4" w:rsidP="001375A4">
            <w:pPr>
              <w:pStyle w:val="ListBullet"/>
            </w:pPr>
            <w:r w:rsidRPr="001375A4">
              <w:t>using communication processes with flight crew</w:t>
            </w:r>
          </w:p>
          <w:p w:rsidR="00000000" w:rsidRPr="001375A4" w:rsidP="001375A4">
            <w:pPr>
              <w:pStyle w:val="ListBullet"/>
            </w:pPr>
            <w:r w:rsidRPr="001375A4">
              <w:t>working as a team member in the transfer of personnel and equipment between hel</w:t>
            </w:r>
            <w:r w:rsidRPr="001375A4">
              <w:t>icopter and ground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13" w:name="O_1028038"/>
      <w:bookmarkEnd w:id="13"/>
      <w:r w:rsidRPr="001375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5A4">
            <w:pPr>
              <w:pStyle w:val="BodyText"/>
              <w:rPr>
                <w:lang w:val="en-NZ"/>
              </w:rPr>
            </w:pPr>
            <w:r w:rsidRPr="001375A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ListBullet"/>
            </w:pPr>
            <w:r w:rsidRPr="001375A4">
              <w:t>areas and slope suitable to conducting operations</w:t>
            </w:r>
          </w:p>
          <w:p w:rsidR="00000000" w:rsidRPr="001375A4" w:rsidP="001375A4">
            <w:pPr>
              <w:pStyle w:val="ListBullet"/>
            </w:pPr>
            <w:r w:rsidRPr="001375A4">
              <w:t>authorised personnel including airbase or helibase manager, flight crew and pilot</w:t>
            </w:r>
          </w:p>
          <w:p w:rsidR="00000000" w:rsidRPr="001375A4" w:rsidP="001375A4">
            <w:pPr>
              <w:pStyle w:val="ListBullet"/>
            </w:pPr>
            <w:r w:rsidRPr="001375A4">
              <w:t>briefing reports and formats</w:t>
            </w:r>
          </w:p>
          <w:p w:rsidR="00000000" w:rsidRPr="001375A4" w:rsidP="001375A4">
            <w:pPr>
              <w:pStyle w:val="ListBullet"/>
            </w:pPr>
            <w:r w:rsidRPr="001375A4">
              <w:t>characteristics, limitations and operating principles of winch-exit equipment including winch a</w:t>
            </w:r>
            <w:r w:rsidRPr="001375A4">
              <w:t xml:space="preserve">nd related equipment and materials </w:t>
            </w:r>
          </w:p>
          <w:p w:rsidR="00000000" w:rsidRPr="001375A4" w:rsidP="001375A4">
            <w:pPr>
              <w:pStyle w:val="ListBullet"/>
            </w:pPr>
            <w:r w:rsidRPr="001375A4">
              <w:t xml:space="preserve">formats for briefings </w:t>
            </w:r>
          </w:p>
          <w:p w:rsidR="00000000" w:rsidRPr="001375A4" w:rsidP="001375A4">
            <w:pPr>
              <w:pStyle w:val="ListBullet"/>
            </w:pPr>
            <w:r w:rsidRPr="001375A4">
              <w:t>inspection of equipment and maintenance procedures</w:t>
            </w:r>
          </w:p>
          <w:p w:rsidR="00000000" w:rsidRPr="001375A4" w:rsidP="001375A4">
            <w:pPr>
              <w:pStyle w:val="ListBullet"/>
            </w:pPr>
            <w:r w:rsidRPr="001375A4">
              <w:t xml:space="preserve">organisational documentation requirements  </w:t>
            </w:r>
          </w:p>
          <w:p w:rsidR="00000000" w:rsidRPr="001375A4" w:rsidP="001375A4">
            <w:pPr>
              <w:pStyle w:val="ListBullet"/>
            </w:pPr>
            <w:r w:rsidRPr="001375A4">
              <w:t>organisational policies and procedures including emergency procedures and emergency command procedures</w:t>
            </w:r>
          </w:p>
          <w:p w:rsidR="00000000" w:rsidRPr="001375A4" w:rsidP="001375A4">
            <w:pPr>
              <w:pStyle w:val="ListBullet"/>
            </w:pPr>
            <w:r w:rsidRPr="001375A4">
              <w:t>personal protective clothing and safety equipment</w:t>
            </w:r>
          </w:p>
          <w:p w:rsidR="00000000" w:rsidRPr="001375A4" w:rsidP="001375A4">
            <w:pPr>
              <w:pStyle w:val="ListBullet"/>
            </w:pPr>
            <w:r w:rsidRPr="001375A4">
              <w:t>regulatory reporting arrangements</w:t>
            </w:r>
          </w:p>
          <w:p w:rsidR="00000000" w:rsidRPr="001375A4" w:rsidP="001375A4">
            <w:pPr>
              <w:pStyle w:val="ListBullet"/>
            </w:pPr>
            <w:r w:rsidRPr="001375A4">
              <w:t xml:space="preserve">safe work practices when working in and around aircraft </w:t>
            </w:r>
          </w:p>
          <w:p w:rsidR="00000000" w:rsidRPr="001375A4" w:rsidP="001375A4">
            <w:pPr>
              <w:pStyle w:val="ListBullet"/>
            </w:pPr>
            <w:r w:rsidRPr="001375A4">
              <w:t>safe work procedures for winch operations including roles and responsibilities of individuals, firefighting and he</w:t>
            </w:r>
            <w:r w:rsidRPr="001375A4">
              <w:t>licopter crew</w:t>
            </w:r>
          </w:p>
          <w:p w:rsidR="00000000" w:rsidRPr="001375A4" w:rsidP="001375A4">
            <w:pPr>
              <w:pStyle w:val="ListBullet"/>
            </w:pPr>
            <w:r w:rsidRPr="001375A4">
              <w:t>types of equipment appropriate to winch operations</w:t>
            </w:r>
          </w:p>
          <w:p w:rsidR="00000000" w:rsidRPr="001375A4" w:rsidP="001375A4">
            <w:pPr>
              <w:pStyle w:val="ListBullet"/>
            </w:pPr>
            <w:r w:rsidRPr="001375A4">
              <w:t xml:space="preserve">types of firefighting equipment that must be weighed and assembled </w:t>
            </w:r>
          </w:p>
          <w:p w:rsidR="00000000" w:rsidRPr="001375A4" w:rsidP="001375A4">
            <w:pPr>
              <w:pStyle w:val="ListBullet"/>
            </w:pPr>
            <w:r w:rsidRPr="001375A4">
              <w:t>types of helicopters used by emergency service organisations for conducting winch-exit operations</w:t>
            </w:r>
          </w:p>
          <w:p w:rsidR="00000000" w:rsidRPr="001375A4" w:rsidP="001375A4">
            <w:pPr>
              <w:pStyle w:val="ListBullet"/>
            </w:pPr>
            <w:r w:rsidRPr="001375A4">
              <w:t>types of landing techniques</w:t>
            </w:r>
          </w:p>
          <w:p w:rsidR="00000000" w:rsidRPr="001375A4" w:rsidP="001375A4">
            <w:pPr>
              <w:pStyle w:val="ListBullet"/>
            </w:pPr>
            <w:r w:rsidRPr="001375A4">
              <w:t>winch-exit operations</w:t>
            </w:r>
          </w:p>
          <w:p w:rsidR="00000000" w:rsidRPr="001375A4" w:rsidP="001375A4">
            <w:pPr>
              <w:pStyle w:val="ListBullet"/>
            </w:pPr>
            <w:r w:rsidRPr="001375A4">
              <w:t xml:space="preserve">Work, Health and Safety (WHS)/Occupational Health and Safety (OHS) legislated requirements including risk mitigation 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14" w:name="O_1028039"/>
      <w:bookmarkEnd w:id="14"/>
      <w:r w:rsidRPr="001375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5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5A4" w:rsidP="001375A4">
            <w:pPr>
              <w:pStyle w:val="BodyText"/>
            </w:pPr>
            <w:r w:rsidRPr="001375A4">
              <w:t>As a minimum, assessors must satisfy applicab</w:t>
            </w:r>
            <w:r w:rsidRPr="001375A4">
              <w:t xml:space="preserve">le regulatory requirements, which include requirements in the Standards for Registered Training Organisations current at the time of assessment. </w:t>
            </w:r>
          </w:p>
          <w:p w:rsidR="00000000" w:rsidRPr="001375A4" w:rsidP="001375A4">
            <w:pPr>
              <w:pStyle w:val="BodyText"/>
            </w:pPr>
            <w:r w:rsidRPr="001375A4">
              <w:t>As a minimum, assessment must satisfy applicable regulatory requirements, which include requirements in the St</w:t>
            </w:r>
            <w:r w:rsidRPr="001375A4">
              <w:t>andards for Registered Training Organisations current at the time of assessment.</w:t>
            </w:r>
          </w:p>
          <w:p w:rsidR="00000000" w:rsidRPr="001375A4" w:rsidP="001375A4">
            <w:pPr>
              <w:pStyle w:val="BodyText"/>
            </w:pPr>
            <w:r w:rsidRPr="001375A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75A4" w:rsidP="001375A4">
            <w:pPr>
              <w:pStyle w:val="BodyText"/>
            </w:pPr>
            <w:r w:rsidRPr="001375A4">
              <w:t>Assessm</w:t>
            </w:r>
            <w:r w:rsidRPr="001375A4">
              <w:t>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1375A4" w:rsidP="001375A4">
            <w:pPr>
              <w:pStyle w:val="BodyText"/>
            </w:pPr>
            <w:r w:rsidRPr="001375A4">
              <w:t xml:space="preserve">Competency should be assessed in a simulated environment followed by assessment by an accredited operator on the job. </w:t>
            </w:r>
          </w:p>
          <w:p w:rsidR="00000000" w:rsidRPr="001375A4" w:rsidP="001375A4">
            <w:pPr>
              <w:pStyle w:val="BodyText"/>
            </w:pPr>
            <w:r w:rsidRPr="001375A4">
              <w:t>Resources for assessment must include access to</w:t>
            </w:r>
          </w:p>
          <w:p w:rsidR="00000000" w:rsidRPr="001375A4" w:rsidP="001375A4">
            <w:pPr>
              <w:pStyle w:val="ListBullet"/>
            </w:pPr>
            <w:r w:rsidRPr="001375A4">
              <w:t>a range of relevant exercises, case studies and/or simulations</w:t>
            </w:r>
          </w:p>
          <w:p w:rsidR="00000000" w:rsidRPr="001375A4" w:rsidP="001375A4">
            <w:pPr>
              <w:pStyle w:val="ListBullet"/>
            </w:pPr>
            <w:r w:rsidRPr="001375A4">
              <w:t xml:space="preserve">relevant and appropriate </w:t>
            </w:r>
            <w:r w:rsidRPr="001375A4">
              <w:t>materials, equipment, tools and personal protective clothing and equipment currently used in industry including</w:t>
            </w:r>
          </w:p>
          <w:p w:rsidR="00000000" w:rsidRPr="001375A4" w:rsidP="001375A4">
            <w:pPr>
              <w:pStyle w:val="ListBullet2"/>
            </w:pPr>
            <w:r w:rsidRPr="001375A4">
              <w:t>winch and related equipment and material, personal protective and safety equipment, area to conduct operations, helicopters, briefing reports a</w:t>
            </w:r>
            <w:r w:rsidRPr="001375A4">
              <w:t>nd appropriate personnel</w:t>
            </w:r>
          </w:p>
          <w:p w:rsidR="00000000" w:rsidRPr="001375A4" w:rsidP="001375A4">
            <w:pPr>
              <w:pStyle w:val="ListBullet"/>
            </w:pPr>
            <w:r w:rsidRPr="001375A4">
              <w:t xml:space="preserve">applicable documentation including organisational procedures, industry standards, equipment specifications, regulations, codes of practice and operation manuals.   </w:t>
            </w:r>
          </w:p>
        </w:tc>
      </w:tr>
    </w:tbl>
    <w:p w:rsidR="00000000" w:rsidRPr="001375A4" w:rsidP="001375A4">
      <w:pPr>
        <w:pStyle w:val="NoPaddingFontSize1"/>
      </w:pP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15" w:name="O_1028042"/>
      <w:bookmarkEnd w:id="15"/>
      <w:r w:rsidRPr="001375A4">
        <w:t>Links</w:t>
      </w:r>
    </w:p>
    <w:p w:rsidR="00000000" w:rsidRPr="001375A4" w:rsidP="00E30363">
      <w:pPr>
        <w:pStyle w:val="BodyText"/>
      </w:pPr>
      <w:r w:rsidRPr="001375A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1273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375A4" w:rsidP="001375A4"/>
    <w:sectPr w:rsidSect="001375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 w:rsidRPr="00E30363" w:rsidP="00E30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63" w:rsidP="00137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0363" w:rsidP="00137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30363" w:rsidP="001375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 w:rsidP="00137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0363">
      <w:t>Approved</w:t>
    </w:r>
    <w:r w:rsidR="00E303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03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0363">
      <w:rPr>
        <w:noProof/>
      </w:rPr>
      <w:t>5</w:t>
    </w:r>
    <w:r>
      <w:rPr>
        <w:noProof/>
      </w:rPr>
      <w:fldChar w:fldCharType="end"/>
    </w:r>
  </w:p>
  <w:p w:rsidR="001375A4" w:rsidP="00137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03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0363">
      <w:t>Public Skills Australia</w:t>
    </w:r>
    <w:r w:rsidR="00E30363">
      <w:fldChar w:fldCharType="end"/>
    </w:r>
  </w:p>
  <w:p w:rsidR="001375A4" w:rsidP="00137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5A4" w:rsidRPr="00E30363" w:rsidP="00E30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63" w:rsidRPr="002D2AF8" w:rsidP="00137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PUAFIR219 Undertake helicopter winch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0363" w:rsidP="001375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 w:rsidRPr="002D2AF8" w:rsidP="00137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0363">
      <w:t>PUAFIR219 Undertake helicopter winch operations</w:t>
    </w:r>
    <w:r w:rsidR="00E303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0363">
      <w:rPr>
        <w:noProof/>
      </w:rPr>
      <w:t>2 March 2025</w:t>
    </w:r>
    <w:r>
      <w:fldChar w:fldCharType="end"/>
    </w:r>
  </w:p>
  <w:p w:rsidR="001375A4" w:rsidP="00137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CC7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7CC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3CC7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5A4"/>
  </w:style>
  <w:style w:type="character" w:customStyle="1" w:styleId="Heading1Char">
    <w:name w:val="Heading 1 Char"/>
    <w:basedOn w:val="DefaultParagraphFont"/>
    <w:link w:val="Heading1"/>
    <w:rsid w:val="00137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5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5A4"/>
    <w:rPr>
      <w:b/>
      <w:spacing w:val="0"/>
    </w:rPr>
  </w:style>
  <w:style w:type="paragraph" w:styleId="ListBullet2">
    <w:name w:val="List Bullet 2"/>
    <w:basedOn w:val="List2"/>
    <w:rsid w:val="001375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7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7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5A4"/>
    <w:rPr>
      <w:i/>
    </w:rPr>
  </w:style>
  <w:style w:type="paragraph" w:styleId="Caption">
    <w:name w:val="caption"/>
    <w:basedOn w:val="BodyText"/>
    <w:next w:val="Normal"/>
    <w:qFormat/>
    <w:rsid w:val="00137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5A4"/>
  </w:style>
  <w:style w:type="paragraph" w:styleId="TableofFigures">
    <w:name w:val="table of figures"/>
    <w:basedOn w:val="Normal"/>
    <w:next w:val="Normal"/>
    <w:semiHidden/>
    <w:rsid w:val="00137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5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75A4"/>
    <w:rPr>
      <w:rFonts w:ascii="Wingdings" w:hAnsi="Wingdings"/>
    </w:rPr>
  </w:style>
  <w:style w:type="paragraph" w:customStyle="1" w:styleId="TableHeading">
    <w:name w:val="Table Heading"/>
    <w:basedOn w:val="HeadingBase"/>
    <w:rsid w:val="00137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5A4"/>
    <w:rPr>
      <w:color w:val="0033CC"/>
      <w:u w:val="none"/>
    </w:rPr>
  </w:style>
  <w:style w:type="paragraph" w:customStyle="1" w:styleId="BodyTextRight">
    <w:name w:val="Body Text Right"/>
    <w:basedOn w:val="BodyText"/>
    <w:rsid w:val="00137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5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5A4"/>
    <w:rPr>
      <w:sz w:val="32"/>
    </w:rPr>
  </w:style>
  <w:style w:type="paragraph" w:customStyle="1" w:styleId="HeadingProcedure">
    <w:name w:val="Heading Procedure"/>
    <w:basedOn w:val="HeadingBase"/>
    <w:next w:val="Normal"/>
    <w:rsid w:val="00137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5A4"/>
    <w:pPr>
      <w:spacing w:before="60" w:after="60"/>
    </w:pPr>
  </w:style>
  <w:style w:type="paragraph" w:styleId="ListContinue">
    <w:name w:val="List Continue"/>
    <w:basedOn w:val="List"/>
    <w:rsid w:val="001375A4"/>
    <w:pPr>
      <w:ind w:firstLine="0"/>
    </w:pPr>
  </w:style>
  <w:style w:type="paragraph" w:customStyle="1" w:styleId="ListNote">
    <w:name w:val="List Note"/>
    <w:basedOn w:val="List"/>
    <w:rsid w:val="00137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5A4"/>
    <w:rPr>
      <w:rFonts w:ascii="Courier New" w:hAnsi="Courier New"/>
    </w:rPr>
  </w:style>
  <w:style w:type="paragraph" w:customStyle="1" w:styleId="NoteBullet">
    <w:name w:val="Note Bullet"/>
    <w:basedOn w:val="Note"/>
    <w:rsid w:val="00137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5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5A4"/>
    <w:rPr>
      <w:b/>
      <w:smallCaps/>
    </w:rPr>
  </w:style>
  <w:style w:type="paragraph" w:customStyle="1" w:styleId="TableListNumber">
    <w:name w:val="Table List Number"/>
    <w:basedOn w:val="ListNumber"/>
    <w:rsid w:val="00137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5A4"/>
    <w:pPr>
      <w:numPr>
        <w:numId w:val="9"/>
      </w:numPr>
    </w:pPr>
  </w:style>
  <w:style w:type="paragraph" w:customStyle="1" w:styleId="ListAlpha2">
    <w:name w:val="List Alpha 2"/>
    <w:basedOn w:val="List2"/>
    <w:rsid w:val="001375A4"/>
    <w:pPr>
      <w:numPr>
        <w:numId w:val="8"/>
      </w:numPr>
    </w:pPr>
  </w:style>
  <w:style w:type="paragraph" w:styleId="List2">
    <w:name w:val="List 2"/>
    <w:basedOn w:val="BodyText"/>
    <w:rsid w:val="00137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5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5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5A4"/>
    <w:pPr>
      <w:numPr>
        <w:numId w:val="4"/>
      </w:numPr>
    </w:pPr>
  </w:style>
  <w:style w:type="paragraph" w:styleId="ListContinue2">
    <w:name w:val="List Continue 2"/>
    <w:basedOn w:val="List2"/>
    <w:rsid w:val="001375A4"/>
    <w:pPr>
      <w:ind w:firstLine="0"/>
    </w:pPr>
  </w:style>
  <w:style w:type="paragraph" w:styleId="ListContinue3">
    <w:name w:val="List Continue 3"/>
    <w:basedOn w:val="List3"/>
    <w:rsid w:val="001375A4"/>
    <w:pPr>
      <w:ind w:left="1021" w:firstLine="0"/>
    </w:pPr>
  </w:style>
  <w:style w:type="paragraph" w:styleId="ListContinue4">
    <w:name w:val="List Continue 4"/>
    <w:basedOn w:val="List4"/>
    <w:rsid w:val="001375A4"/>
    <w:pPr>
      <w:ind w:firstLine="0"/>
    </w:pPr>
  </w:style>
  <w:style w:type="paragraph" w:styleId="ListContinue5">
    <w:name w:val="List Continue 5"/>
    <w:basedOn w:val="List5"/>
    <w:rsid w:val="001375A4"/>
    <w:pPr>
      <w:ind w:firstLine="0"/>
    </w:pPr>
  </w:style>
  <w:style w:type="paragraph" w:styleId="ListNumber3">
    <w:name w:val="List Number 3"/>
    <w:basedOn w:val="List3"/>
    <w:rsid w:val="001375A4"/>
    <w:pPr>
      <w:numPr>
        <w:numId w:val="5"/>
      </w:numPr>
    </w:pPr>
  </w:style>
  <w:style w:type="paragraph" w:styleId="ListNumber4">
    <w:name w:val="List Number 4"/>
    <w:basedOn w:val="List4"/>
    <w:rsid w:val="001375A4"/>
    <w:pPr>
      <w:numPr>
        <w:numId w:val="6"/>
      </w:numPr>
    </w:pPr>
  </w:style>
  <w:style w:type="paragraph" w:styleId="ListNumber5">
    <w:name w:val="List Number 5"/>
    <w:basedOn w:val="List5"/>
    <w:rsid w:val="001375A4"/>
    <w:pPr>
      <w:numPr>
        <w:numId w:val="7"/>
      </w:numPr>
    </w:pPr>
  </w:style>
  <w:style w:type="paragraph" w:styleId="BlockText">
    <w:name w:val="Block Text"/>
    <w:basedOn w:val="Normal"/>
    <w:rsid w:val="00137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5A4"/>
    <w:rPr>
      <w:sz w:val="16"/>
      <w:vertAlign w:val="superscript"/>
    </w:rPr>
  </w:style>
  <w:style w:type="character" w:customStyle="1" w:styleId="Symbols">
    <w:name w:val="Symbols"/>
    <w:basedOn w:val="DefaultParagraphFont"/>
    <w:rsid w:val="001375A4"/>
    <w:rPr>
      <w:rFonts w:ascii="Symbol" w:hAnsi="Symbol"/>
    </w:rPr>
  </w:style>
  <w:style w:type="character" w:customStyle="1" w:styleId="MenuOptions">
    <w:name w:val="Menu Options"/>
    <w:basedOn w:val="DefaultParagraphFont"/>
    <w:rsid w:val="00137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5A4"/>
    <w:rPr>
      <w:b/>
    </w:rPr>
  </w:style>
  <w:style w:type="character" w:customStyle="1" w:styleId="Underlined">
    <w:name w:val="Underlined"/>
    <w:basedOn w:val="DefaultParagraphFont"/>
    <w:rsid w:val="001375A4"/>
    <w:rPr>
      <w:u w:val="single"/>
    </w:rPr>
  </w:style>
  <w:style w:type="paragraph" w:customStyle="1" w:styleId="TableBodyTextRight">
    <w:name w:val="Table Body Text Right"/>
    <w:basedOn w:val="TableBodyText"/>
    <w:rsid w:val="00137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5A4"/>
    <w:rPr>
      <w:sz w:val="18"/>
    </w:rPr>
  </w:style>
  <w:style w:type="paragraph" w:customStyle="1" w:styleId="BodySmallRight">
    <w:name w:val="Body Small Right"/>
    <w:basedOn w:val="BodyTextRight"/>
    <w:rsid w:val="001375A4"/>
    <w:rPr>
      <w:sz w:val="18"/>
      <w:szCs w:val="18"/>
    </w:rPr>
  </w:style>
  <w:style w:type="paragraph" w:customStyle="1" w:styleId="MarginEdition">
    <w:name w:val="Margin Edition"/>
    <w:basedOn w:val="MarginNote"/>
    <w:rsid w:val="00137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5A4"/>
    <w:rPr>
      <w:sz w:val="2"/>
      <w:szCs w:val="2"/>
    </w:rPr>
  </w:style>
  <w:style w:type="character" w:customStyle="1" w:styleId="Small">
    <w:name w:val="Small"/>
    <w:basedOn w:val="DefaultParagraphFont"/>
    <w:rsid w:val="001375A4"/>
    <w:rPr>
      <w:sz w:val="16"/>
    </w:rPr>
  </w:style>
  <w:style w:type="paragraph" w:customStyle="1" w:styleId="WideTable">
    <w:name w:val="Wide Table"/>
    <w:basedOn w:val="Normal"/>
    <w:rsid w:val="00137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5A4"/>
  </w:style>
  <w:style w:type="paragraph" w:styleId="Quote">
    <w:name w:val="Quote"/>
    <w:basedOn w:val="Heading1"/>
    <w:link w:val="QuoteChar"/>
    <w:qFormat/>
    <w:rsid w:val="00137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5A4"/>
    <w:pPr>
      <w:pageBreakBefore/>
    </w:pPr>
  </w:style>
  <w:style w:type="paragraph" w:customStyle="1" w:styleId="Border">
    <w:name w:val="Border"/>
    <w:basedOn w:val="Normal"/>
    <w:qFormat/>
    <w:rsid w:val="00137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5A4"/>
    <w:rPr>
      <w:u w:val="single"/>
    </w:rPr>
  </w:style>
  <w:style w:type="character" w:customStyle="1" w:styleId="BoldandItalics">
    <w:name w:val="Bold and Italics"/>
    <w:qFormat/>
    <w:rsid w:val="001375A4"/>
    <w:rPr>
      <w:b/>
      <w:i/>
      <w:u w:val="none"/>
    </w:rPr>
  </w:style>
  <w:style w:type="paragraph" w:styleId="BalloonText">
    <w:name w:val="Balloon Text"/>
    <w:basedOn w:val="Normal"/>
    <w:link w:val="BalloonTextChar"/>
    <w:rsid w:val="00137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5A4"/>
    <w:pPr>
      <w:spacing w:before="0" w:after="0"/>
    </w:pPr>
  </w:style>
  <w:style w:type="paragraph" w:customStyle="1" w:styleId="BodyTextBold">
    <w:name w:val="Body Text Bold"/>
    <w:basedOn w:val="BodyText"/>
    <w:qFormat/>
    <w:rsid w:val="001375A4"/>
    <w:rPr>
      <w:b/>
    </w:rPr>
  </w:style>
  <w:style w:type="character" w:styleId="Hyperlink">
    <w:name w:val="Hyperlink"/>
    <w:basedOn w:val="DefaultParagraphFont"/>
    <w:uiPriority w:val="99"/>
    <w:unhideWhenUsed/>
    <w:rsid w:val="00E30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1500</Words>
  <Characters>9741</Characters>
  <Application>Microsoft Office Word</Application>
  <DocSecurity>0</DocSecurity>
  <Lines>374</Lines>
  <Paragraphs>200</Paragraphs>
  <ScaleCrop>false</ScaleCrop>
  <Company>Author-it Software Corporation Ltd.</Company>
  <LinksUpToDate>false</LinksUpToDate>
  <CharactersWithSpaces>11041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PUAFIR219 Undertake helicopter winch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