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A34" w:rsidP="00995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PUAFIR211 Undertake hover-exit operations from helicopter</w:t>
      </w:r>
      <w:r>
        <w:fldChar w:fldCharType="end"/>
      </w:r>
    </w:p>
    <w:p w:rsidR="00995A34" w:rsidP="00995A34">
      <w:pPr>
        <w:pStyle w:val="Version"/>
        <w:sectPr w:rsidSect="00584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B16" w:rsidP="00584B16">
      <w:pPr>
        <w:pStyle w:val="SuperHeading"/>
      </w:pPr>
      <w:r w:rsidRPr="00584B16">
        <w:t>PUAFIR211 Undertake hover-exit operations from helicopter</w:t>
      </w:r>
    </w:p>
    <w:p w:rsidR="00000000" w:rsidRPr="00584B16" w:rsidP="00584B16">
      <w:pPr>
        <w:pStyle w:val="Heading1"/>
      </w:pPr>
      <w:bookmarkStart w:id="1" w:name="O_1027911"/>
      <w:bookmarkEnd w:id="1"/>
      <w:r w:rsidRPr="00584B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Release 1.</w:t>
            </w:r>
            <w:r w:rsidRPr="00584B16">
              <w:t xml:space="preserve"> This is the first release of this unit of competency in the PUA Public Safety Training Package.</w:t>
            </w:r>
          </w:p>
        </w:tc>
      </w:tr>
    </w:tbl>
    <w:p w:rsidR="00000000" w:rsidRPr="00584B16" w:rsidP="00584B16">
      <w:pPr>
        <w:pStyle w:val="NoPaddingFontSize1"/>
      </w:pPr>
    </w:p>
    <w:p w:rsidR="00000000" w:rsidRPr="00584B16" w:rsidP="00584B16">
      <w:pPr>
        <w:pStyle w:val="AllowPageBreak"/>
      </w:pPr>
    </w:p>
    <w:p w:rsidR="00000000" w:rsidRPr="00584B16" w:rsidP="00584B16">
      <w:pPr>
        <w:pStyle w:val="Heading1"/>
      </w:pPr>
      <w:bookmarkStart w:id="2" w:name="O_1027912"/>
      <w:bookmarkEnd w:id="2"/>
      <w:r w:rsidRPr="00584B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t xml:space="preserve">This unit of competency involves the skills and knowledge required to manage </w:t>
            </w:r>
            <w:r w:rsidRPr="00584B16">
              <w:t>the transfer of trained personnel and equipment from a hovering helicopter to the ground. Helicopter hover-exit operations are undertaken primarily in areas where ground vegetation or terrain prevents a helicopter from conducting a full skid landing. The o</w:t>
            </w:r>
            <w:r w:rsidRPr="00584B16">
              <w:t>peration of aviation occurs in a heavily regulated environment.</w:t>
            </w:r>
          </w:p>
          <w:p w:rsidR="00000000" w:rsidRPr="00584B16" w:rsidP="00584B16">
            <w:pPr>
              <w:pStyle w:val="BodyText"/>
            </w:pPr>
            <w:r w:rsidRPr="00584B16">
              <w:t>The unit applies to personnel authorised to conduct helicopter hover-exit operations from a maximum height of 1.3 metres when a full skid landing is not possible. It is applicable to personnel</w:t>
            </w:r>
            <w:r w:rsidRPr="00584B16">
              <w:t xml:space="preserve"> responsible for the supervision and safety of hover-exit crews, specifically but not limited to hover-exit crew leaders, helicopter marshals and approved pilots. </w:t>
            </w:r>
          </w:p>
          <w:p w:rsidR="00000000" w:rsidRPr="00584B16" w:rsidP="00584B16">
            <w:pPr>
              <w:pStyle w:val="BodyText"/>
            </w:pPr>
            <w:r w:rsidRPr="00584B16">
              <w:t>The fire sector is those sections of government departments, statutory authorities or organi</w:t>
            </w:r>
            <w:r w:rsidRPr="00584B16">
              <w:t>sations that have responsibility under jurisdictional arrangements for the delivery of firefighting and fire management services.</w:t>
            </w:r>
          </w:p>
          <w:p w:rsidR="00000000" w:rsidRPr="00584B16" w:rsidP="00584B16">
            <w:pPr>
              <w:pStyle w:val="BodyText"/>
            </w:pPr>
            <w:r w:rsidRPr="00584B16">
              <w:t>No licensing, legislative or certification requirements apply to this unit at the time of publication.</w:t>
            </w:r>
          </w:p>
        </w:tc>
      </w:tr>
    </w:tbl>
    <w:p w:rsidR="00000000" w:rsidRPr="00584B16" w:rsidP="00584B16">
      <w:pPr>
        <w:pStyle w:val="NoPaddingFontSize1"/>
      </w:pPr>
    </w:p>
    <w:p w:rsidR="00000000" w:rsidRPr="00584B16" w:rsidP="00584B16">
      <w:pPr>
        <w:pStyle w:val="AllowPageBreak"/>
      </w:pPr>
    </w:p>
    <w:p w:rsidR="00000000" w:rsidRPr="00584B16" w:rsidP="00584B16">
      <w:pPr>
        <w:pStyle w:val="Heading1"/>
      </w:pPr>
      <w:bookmarkStart w:id="3" w:name="O_1027913"/>
      <w:bookmarkEnd w:id="3"/>
      <w:r w:rsidRPr="00584B16">
        <w:t>Pr</w:t>
      </w:r>
      <w:r w:rsidRPr="00584B16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584B16" w:rsidP="00584B16">
            <w:pPr>
              <w:pStyle w:val="BodyText"/>
            </w:pPr>
            <w:r w:rsidRPr="00584B16">
              <w:t>PUAFIR209 Work safely aroun</w:t>
            </w:r>
            <w:r w:rsidRPr="00584B16">
              <w:t>d aircraft</w:t>
            </w:r>
          </w:p>
        </w:tc>
      </w:tr>
    </w:tbl>
    <w:p w:rsidR="00000000" w:rsidRPr="00584B16" w:rsidP="00584B16">
      <w:pPr>
        <w:pStyle w:val="NoPaddingFontSize1"/>
      </w:pPr>
    </w:p>
    <w:p w:rsidR="00000000" w:rsidRPr="00584B16" w:rsidP="00584B16">
      <w:pPr>
        <w:pStyle w:val="AllowPageBreak"/>
      </w:pPr>
    </w:p>
    <w:p w:rsidR="00000000" w:rsidRPr="00584B16" w:rsidP="00584B16">
      <w:pPr>
        <w:pStyle w:val="Heading1"/>
      </w:pPr>
      <w:bookmarkStart w:id="4" w:name="O_1027915"/>
      <w:bookmarkEnd w:id="4"/>
      <w:r w:rsidRPr="00584B1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t>Fire</w:t>
            </w:r>
          </w:p>
        </w:tc>
      </w:tr>
    </w:tbl>
    <w:p w:rsidR="00000000" w:rsidRPr="00584B16" w:rsidP="00584B16">
      <w:pPr>
        <w:pStyle w:val="NoPaddingFontSize1"/>
      </w:pPr>
    </w:p>
    <w:p w:rsidR="00000000" w:rsidRPr="00584B16" w:rsidP="00584B16">
      <w:pPr>
        <w:pStyle w:val="AllowPageBreak"/>
      </w:pPr>
    </w:p>
    <w:p w:rsidR="00000000" w:rsidRPr="00584B16" w:rsidP="00584B16">
      <w:pPr>
        <w:pStyle w:val="Heading1"/>
      </w:pPr>
      <w:bookmarkStart w:id="5" w:name="O_1027916"/>
      <w:bookmarkEnd w:id="5"/>
      <w:r w:rsidRPr="00584B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t>Fire</w:t>
            </w:r>
          </w:p>
        </w:tc>
      </w:tr>
    </w:tbl>
    <w:p w:rsidR="00000000" w:rsidRPr="00584B16" w:rsidP="00584B16">
      <w:pPr>
        <w:pStyle w:val="NoPaddingFontSize1"/>
      </w:pPr>
    </w:p>
    <w:p w:rsidR="00000000" w:rsidRPr="00584B16" w:rsidP="00584B16">
      <w:pPr>
        <w:pStyle w:val="AllowPageBreak"/>
      </w:pPr>
    </w:p>
    <w:p w:rsidR="00000000" w:rsidRPr="00584B16" w:rsidP="00584B16">
      <w:pPr>
        <w:pStyle w:val="Heading1"/>
      </w:pPr>
      <w:bookmarkStart w:id="6" w:name="O_1027917"/>
      <w:bookmarkEnd w:id="6"/>
      <w:r w:rsidRPr="00584B1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PERFORMANCE CRITERIA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Performance criteria describe the performance needed to demonstrate achievement of the element.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Prepare for hover-exit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Hover-exit equipment is selected and prepared, in accordance with organisational procedures and requirements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A</w:t>
            </w:r>
            <w:r w:rsidRPr="00584B16">
              <w:t>ppropriate clothing and equipment are worn, in accordance with organisational procedures and requirements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Pre-flight checks on clothing and equipment are undertaken, in accordance with organisational procedures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Damage to firefighting and safety equipment is reported to the supervisor for repair, replacement or disposal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General helicopter safety briefing is obtained from pilot, flight crew, air base and/or helibase manager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Load hover</w:t>
            </w:r>
            <w:r w:rsidRPr="00584B16">
              <w:t>-</w:t>
            </w:r>
            <w:r w:rsidRPr="00584B16">
              <w:rPr>
                <w:rStyle w:val="SpecialBold"/>
              </w:rPr>
              <w:t>exit personnel and e</w:t>
            </w:r>
            <w:r w:rsidRPr="00584B16">
              <w:rPr>
                <w:rStyle w:val="SpecialBold"/>
              </w:rPr>
              <w:t>quipment into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Firefighting and safety equipment is assembled, weighed and recorded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 xml:space="preserve">Pilot is informed of firefighting equipment and personnel weights 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Equipment is loaded into helicopter and secured under pilot or flight crew supervision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Instructions are obtained from pre-mission briefing and clarification of objectives and procedures is sought, as required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Personnel are secured in seatbelt</w:t>
            </w:r>
            <w:r w:rsidRPr="00584B16">
              <w:t>s, in accordance with organisational procedures and flight crew instructions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Pre-flight safety briefing is obtained from pilot or flight crew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Prepare to exit from hovering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Appropriate landing technique is selected and used, in accordance with ground and safety conditions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Following clearance from pilot and hover-exit crew leader instructions are received to prepare for exit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Seat belt is released and then resecur</w:t>
            </w:r>
            <w:r w:rsidRPr="00584B16">
              <w:t>ed prior to moving towards the helicopter doorway, in accordance with organisational procedures and instructions received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Pre-descent checks are conducted, in accordance with organisational procedures and requirements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Clearance is obtained from the pilot and hover-exit flight crew leader to disembark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Emergency procedures are conducted, as required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Emergency commands are responded to, in accordance with organisational procedures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Exit from hovering helico</w:t>
            </w:r>
            <w:r w:rsidRPr="00584B16">
              <w:rPr>
                <w:rStyle w:val="SpecialBold"/>
              </w:rPr>
              <w:t>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Hover-exit operations are undertaken, in accordance with organisational procedures and Work, Health and Safety (WHS)/Occupational Health and Safety (OHS) requirements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Actions are undertaken to minimise uncommanded movement of the helicopter</w:t>
            </w:r>
            <w:r w:rsidRPr="00584B16">
              <w:t xml:space="preserve"> during transfer to the ground, in accordance with organisational procedures and instructions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Assembly point for individuals and equipment is identified and reached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All clear signal is communicated to pilot or flight crew when landing activity is complete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Under instruction from hover-exit flight crew leader, individuals and equipment are transferred between helicopter and ground, in accordance with organisation</w:t>
            </w:r>
            <w:r w:rsidRPr="00584B16">
              <w:t>al procedures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Emergency procedures are conducted, as required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Emergency commands are responded to, in accordance with organisational procedures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Undertake hover</w:t>
            </w:r>
            <w:r w:rsidRPr="00584B16">
              <w:t>-</w:t>
            </w:r>
            <w:r w:rsidRPr="00584B16">
              <w:rPr>
                <w:rStyle w:val="SpecialBold"/>
              </w:rPr>
              <w:t>entry to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Individuals and equipment are locat</w:t>
            </w:r>
            <w:r w:rsidRPr="00584B16">
              <w:t>ed at nominated assembly point in preparation for hover-entry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Following clearance from pilot and hover-exit flight crew leader, movement towards the helicopter is undertaken, in accordance with organisational procedures and instructions received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Actions to minimise uncommanded movement of the helicopter during transfer from the ground to the helicopter are undertaken, in accordance with organisational procedures and instructions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Movement on board the helicopter and towards the helicopte</w:t>
            </w:r>
            <w:r w:rsidRPr="00584B16">
              <w:t xml:space="preserve">r seat is undertaken, in accordance with organisational procedures and instructions 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 xml:space="preserve">Seat belts are secured until clearance is obtained to commence movement within the helicopter, in accordance with organisational procedures, safe </w:t>
            </w:r>
            <w:r w:rsidRPr="00584B16">
              <w:t>work practices and instructions from flight crew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Seat belts remain secured until helicopter has landed and clearance is obtained to commence movement within the helicopter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rPr>
                <w:rStyle w:val="SpecialBold"/>
              </w:rPr>
              <w:t>Perform maintenance 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Equipment is inspected and maintenanc</w:t>
            </w:r>
            <w:r w:rsidRPr="00584B16">
              <w:t>e is performed, in accordance with organisational procedures and manufacturers</w:t>
            </w:r>
            <w:r>
              <w:t>’</w:t>
            </w:r>
            <w:r w:rsidRPr="00584B16">
              <w:t xml:space="preserve"> guidelines 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Damage to equipment is reported to the supervisor for repair, replacement or disposal</w:t>
            </w:r>
          </w:p>
        </w:tc>
      </w:tr>
      <w:tr w:rsidTr="00584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t>Maintenance or damage to equipment is documented and r</w:t>
            </w:r>
            <w:r w:rsidRPr="00584B16">
              <w:t>eported, in accordance with organisational procedures</w:t>
            </w:r>
          </w:p>
        </w:tc>
      </w:tr>
    </w:tbl>
    <w:p w:rsidR="00000000" w:rsidRPr="00584B16" w:rsidP="00584B16">
      <w:pPr>
        <w:pStyle w:val="NoPaddingFontSize1"/>
      </w:pPr>
    </w:p>
    <w:p w:rsidR="00000000" w:rsidRPr="00584B16" w:rsidP="00584B16">
      <w:pPr>
        <w:pStyle w:val="AllowPageBreak"/>
      </w:pPr>
    </w:p>
    <w:p w:rsidR="00000000" w:rsidRPr="00584B16" w:rsidP="00584B16">
      <w:pPr>
        <w:pStyle w:val="Heading1"/>
      </w:pPr>
      <w:bookmarkStart w:id="7" w:name="O_1027918"/>
      <w:bookmarkEnd w:id="7"/>
      <w:r w:rsidRPr="00584B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t>Foundation skills essential to performance are explicit in the performance criteria of this unit of competency.</w:t>
            </w:r>
          </w:p>
        </w:tc>
      </w:tr>
    </w:tbl>
    <w:p w:rsidR="00000000" w:rsidRPr="00584B16" w:rsidP="00584B16">
      <w:pPr>
        <w:pStyle w:val="NoPaddingFontSize1"/>
      </w:pPr>
    </w:p>
    <w:p w:rsidR="00000000" w:rsidRPr="00584B16" w:rsidP="00584B16">
      <w:pPr>
        <w:pStyle w:val="AllowPageBreak"/>
      </w:pPr>
    </w:p>
    <w:p w:rsidR="00000000" w:rsidRPr="00584B16" w:rsidP="00584B16">
      <w:pPr>
        <w:pStyle w:val="Heading1"/>
      </w:pPr>
      <w:bookmarkStart w:id="8" w:name="O_1027919"/>
      <w:bookmarkEnd w:id="8"/>
      <w:r w:rsidRPr="00584B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t>Range is restricted to essential operating conditions and any other variables essential to the work environment.</w:t>
            </w:r>
          </w:p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Non-essential conditions may be found in the Companion Volume Implementation Guide.</w:t>
            </w:r>
          </w:p>
        </w:tc>
      </w:tr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t>general helicopter safety briefing must be conducted by</w:t>
            </w:r>
          </w:p>
          <w:p w:rsidR="00000000" w:rsidP="00584B16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ListBullet"/>
            </w:pPr>
            <w:r w:rsidRPr="00584B16">
              <w:t>air base or helibase manager</w:t>
            </w:r>
          </w:p>
          <w:p w:rsidR="00000000" w:rsidRPr="00584B16" w:rsidP="00584B16">
            <w:pPr>
              <w:pStyle w:val="ListBullet"/>
            </w:pPr>
            <w:r w:rsidRPr="00584B16">
              <w:t>crew person</w:t>
            </w:r>
          </w:p>
          <w:p w:rsidR="00000000" w:rsidP="00584B16">
            <w:pPr>
              <w:pStyle w:val="ListBullet"/>
              <w:rPr>
                <w:lang w:val="en-NZ"/>
              </w:rPr>
            </w:pPr>
            <w:r w:rsidRPr="00584B16">
              <w:t>pilot</w:t>
            </w:r>
          </w:p>
        </w:tc>
      </w:tr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pre-mission briefing must be given by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ListBullet"/>
              <w:rPr>
                <w:lang w:val="en-NZ"/>
              </w:rPr>
            </w:pPr>
            <w:r w:rsidRPr="00584B16">
              <w:t>hover-exit crew leader</w:t>
            </w:r>
          </w:p>
        </w:tc>
      </w:tr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BodyText"/>
              <w:rPr>
                <w:lang w:val="en-NZ"/>
              </w:rPr>
            </w:pPr>
            <w:r w:rsidRPr="00584B16">
              <w:t>pre-flight safety briefing must be given by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B16">
            <w:pPr>
              <w:pStyle w:val="ListBullet"/>
              <w:rPr>
                <w:lang w:val="en-NZ"/>
              </w:rPr>
            </w:pPr>
            <w:r w:rsidRPr="00584B16">
              <w:t>air crew member</w:t>
            </w:r>
          </w:p>
        </w:tc>
      </w:tr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t>hover-exit operations must include</w:t>
            </w:r>
          </w:p>
          <w:p w:rsidR="00000000" w:rsidP="00584B16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ListBullet"/>
            </w:pPr>
            <w:r w:rsidRPr="00584B16">
              <w:t>assistance from a helicopter for crew person</w:t>
            </w:r>
          </w:p>
          <w:p w:rsidR="00000000" w:rsidRPr="00584B16" w:rsidP="00584B16">
            <w:pPr>
              <w:pStyle w:val="ListBullet"/>
            </w:pPr>
            <w:r w:rsidRPr="00584B16">
              <w:t>conducting hover-exit operations from helicopter approved by the organisation transfer of equipment and firefighting crew between the helicopter and ground</w:t>
            </w:r>
          </w:p>
        </w:tc>
      </w:tr>
    </w:tbl>
    <w:p w:rsidR="00000000" w:rsidRPr="00584B16" w:rsidP="00584B16">
      <w:pPr>
        <w:pStyle w:val="NoPaddingFontSize1"/>
      </w:pPr>
    </w:p>
    <w:p w:rsidR="00000000" w:rsidRPr="00584B16" w:rsidP="00584B16">
      <w:pPr>
        <w:pStyle w:val="AllowPageBreak"/>
      </w:pPr>
    </w:p>
    <w:p w:rsidR="00000000" w:rsidRPr="00584B16" w:rsidP="00584B16">
      <w:pPr>
        <w:pStyle w:val="Heading1"/>
      </w:pPr>
      <w:bookmarkStart w:id="9" w:name="O_1027920"/>
      <w:bookmarkEnd w:id="9"/>
      <w:r w:rsidRPr="00584B1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4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B16" w:rsidP="00584B16">
            <w:pPr>
              <w:pStyle w:val="BodyText"/>
            </w:pPr>
            <w:r w:rsidRPr="00584B16">
              <w:t>This unit replaces and is equivalent to PUAFIR216 Unde</w:t>
            </w:r>
            <w:r w:rsidRPr="00584B16">
              <w:t>rtake hover-exit operations from helicopter.</w:t>
            </w:r>
          </w:p>
        </w:tc>
      </w:tr>
    </w:tbl>
    <w:p w:rsidR="00000000" w:rsidRPr="00584B16" w:rsidP="00584B16">
      <w:pPr>
        <w:pStyle w:val="NoPaddingFontSize1"/>
      </w:pPr>
    </w:p>
    <w:p w:rsidR="00000000" w:rsidRPr="00584B16" w:rsidP="00584B16">
      <w:pPr>
        <w:pStyle w:val="AllowPageBreak"/>
      </w:pPr>
    </w:p>
    <w:p w:rsidR="00000000" w:rsidRPr="00584B16" w:rsidP="00584B16">
      <w:pPr>
        <w:pStyle w:val="Heading1"/>
      </w:pPr>
      <w:bookmarkStart w:id="10" w:name="O_1027927"/>
      <w:bookmarkEnd w:id="10"/>
      <w:r w:rsidRPr="00584B16">
        <w:t>Links</w:t>
      </w:r>
    </w:p>
    <w:p w:rsidR="00000000" w:rsidRPr="00584B16" w:rsidP="00995A34">
      <w:pPr>
        <w:pStyle w:val="BodyText"/>
      </w:pPr>
      <w:r w:rsidRPr="00584B1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0033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84B16" w:rsidP="00584B16"/>
    <w:sectPr w:rsidSect="00584B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B16" w:rsidRPr="00995A34" w:rsidP="00995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34" w:rsidP="00584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A34" w:rsidP="00584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95A34" w:rsidP="00584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B16" w:rsidRPr="00995A34" w:rsidP="00995A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34" w:rsidRPr="002D2AF8" w:rsidP="00584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PUAFIR211 Undertake hover-exit operations from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95A34" w:rsidP="00584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5C0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761D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B16"/>
  </w:style>
  <w:style w:type="character" w:customStyle="1" w:styleId="Heading1Char">
    <w:name w:val="Heading 1 Char"/>
    <w:basedOn w:val="DefaultParagraphFont"/>
    <w:link w:val="Heading1"/>
    <w:rsid w:val="00584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B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B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B16"/>
    <w:rPr>
      <w:b/>
      <w:spacing w:val="0"/>
    </w:rPr>
  </w:style>
  <w:style w:type="paragraph" w:customStyle="1" w:styleId="SuperHeading">
    <w:name w:val="SuperHeading"/>
    <w:basedOn w:val="Normal"/>
    <w:rsid w:val="00584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4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B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B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4B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4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B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B16"/>
    <w:rPr>
      <w:i/>
    </w:rPr>
  </w:style>
  <w:style w:type="paragraph" w:styleId="Caption">
    <w:name w:val="caption"/>
    <w:basedOn w:val="BodyText"/>
    <w:next w:val="Normal"/>
    <w:qFormat/>
    <w:rsid w:val="00584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B16"/>
  </w:style>
  <w:style w:type="paragraph" w:styleId="TableofFigures">
    <w:name w:val="table of figures"/>
    <w:basedOn w:val="Normal"/>
    <w:next w:val="Normal"/>
    <w:semiHidden/>
    <w:rsid w:val="00584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B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4B16"/>
    <w:rPr>
      <w:rFonts w:ascii="Wingdings" w:hAnsi="Wingdings"/>
    </w:rPr>
  </w:style>
  <w:style w:type="paragraph" w:customStyle="1" w:styleId="TableHeading">
    <w:name w:val="Table Heading"/>
    <w:basedOn w:val="HeadingBase"/>
    <w:rsid w:val="00584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B16"/>
    <w:rPr>
      <w:color w:val="0033CC"/>
      <w:u w:val="none"/>
    </w:rPr>
  </w:style>
  <w:style w:type="paragraph" w:customStyle="1" w:styleId="BodyTextRight">
    <w:name w:val="Body Text Right"/>
    <w:basedOn w:val="BodyText"/>
    <w:rsid w:val="00584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B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B16"/>
    <w:rPr>
      <w:sz w:val="32"/>
    </w:rPr>
  </w:style>
  <w:style w:type="paragraph" w:customStyle="1" w:styleId="HeadingProcedure">
    <w:name w:val="Heading Procedure"/>
    <w:basedOn w:val="HeadingBase"/>
    <w:next w:val="Normal"/>
    <w:rsid w:val="00584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B16"/>
    <w:pPr>
      <w:spacing w:before="60" w:after="60"/>
    </w:pPr>
  </w:style>
  <w:style w:type="paragraph" w:styleId="ListContinue">
    <w:name w:val="List Continue"/>
    <w:basedOn w:val="List"/>
    <w:rsid w:val="00584B16"/>
    <w:pPr>
      <w:ind w:firstLine="0"/>
    </w:pPr>
  </w:style>
  <w:style w:type="paragraph" w:customStyle="1" w:styleId="ListNote">
    <w:name w:val="List Note"/>
    <w:basedOn w:val="List"/>
    <w:rsid w:val="00584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B16"/>
    <w:rPr>
      <w:rFonts w:ascii="Courier New" w:hAnsi="Courier New"/>
    </w:rPr>
  </w:style>
  <w:style w:type="paragraph" w:customStyle="1" w:styleId="NoteBullet">
    <w:name w:val="Note Bullet"/>
    <w:basedOn w:val="Note"/>
    <w:rsid w:val="00584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B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4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B16"/>
    <w:rPr>
      <w:b/>
      <w:smallCaps/>
    </w:rPr>
  </w:style>
  <w:style w:type="paragraph" w:customStyle="1" w:styleId="TableListNumber">
    <w:name w:val="Table List Number"/>
    <w:basedOn w:val="ListNumber"/>
    <w:rsid w:val="00584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B16"/>
    <w:pPr>
      <w:numPr>
        <w:numId w:val="8"/>
      </w:numPr>
    </w:pPr>
  </w:style>
  <w:style w:type="paragraph" w:customStyle="1" w:styleId="ListAlpha2">
    <w:name w:val="List Alpha 2"/>
    <w:basedOn w:val="List2"/>
    <w:rsid w:val="00584B16"/>
    <w:pPr>
      <w:numPr>
        <w:numId w:val="7"/>
      </w:numPr>
    </w:pPr>
  </w:style>
  <w:style w:type="paragraph" w:styleId="List2">
    <w:name w:val="List 2"/>
    <w:basedOn w:val="BodyText"/>
    <w:rsid w:val="00584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B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B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4B16"/>
    <w:pPr>
      <w:numPr>
        <w:numId w:val="3"/>
      </w:numPr>
    </w:pPr>
  </w:style>
  <w:style w:type="paragraph" w:styleId="ListContinue2">
    <w:name w:val="List Continue 2"/>
    <w:basedOn w:val="List2"/>
    <w:rsid w:val="00584B16"/>
    <w:pPr>
      <w:ind w:firstLine="0"/>
    </w:pPr>
  </w:style>
  <w:style w:type="paragraph" w:styleId="ListContinue3">
    <w:name w:val="List Continue 3"/>
    <w:basedOn w:val="List3"/>
    <w:rsid w:val="00584B16"/>
    <w:pPr>
      <w:ind w:left="1021" w:firstLine="0"/>
    </w:pPr>
  </w:style>
  <w:style w:type="paragraph" w:styleId="ListContinue4">
    <w:name w:val="List Continue 4"/>
    <w:basedOn w:val="List4"/>
    <w:rsid w:val="00584B16"/>
    <w:pPr>
      <w:ind w:firstLine="0"/>
    </w:pPr>
  </w:style>
  <w:style w:type="paragraph" w:styleId="ListContinue5">
    <w:name w:val="List Continue 5"/>
    <w:basedOn w:val="List5"/>
    <w:rsid w:val="00584B16"/>
    <w:pPr>
      <w:ind w:firstLine="0"/>
    </w:pPr>
  </w:style>
  <w:style w:type="paragraph" w:styleId="ListNumber3">
    <w:name w:val="List Number 3"/>
    <w:basedOn w:val="List3"/>
    <w:rsid w:val="00584B16"/>
    <w:pPr>
      <w:numPr>
        <w:numId w:val="4"/>
      </w:numPr>
    </w:pPr>
  </w:style>
  <w:style w:type="paragraph" w:styleId="ListNumber4">
    <w:name w:val="List Number 4"/>
    <w:basedOn w:val="List4"/>
    <w:rsid w:val="00584B16"/>
    <w:pPr>
      <w:numPr>
        <w:numId w:val="5"/>
      </w:numPr>
    </w:pPr>
  </w:style>
  <w:style w:type="paragraph" w:styleId="ListNumber5">
    <w:name w:val="List Number 5"/>
    <w:basedOn w:val="List5"/>
    <w:rsid w:val="00584B16"/>
    <w:pPr>
      <w:numPr>
        <w:numId w:val="6"/>
      </w:numPr>
    </w:pPr>
  </w:style>
  <w:style w:type="paragraph" w:styleId="BlockText">
    <w:name w:val="Block Text"/>
    <w:basedOn w:val="Normal"/>
    <w:rsid w:val="00584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B16"/>
    <w:rPr>
      <w:sz w:val="16"/>
      <w:vertAlign w:val="superscript"/>
    </w:rPr>
  </w:style>
  <w:style w:type="character" w:customStyle="1" w:styleId="Symbols">
    <w:name w:val="Symbols"/>
    <w:basedOn w:val="DefaultParagraphFont"/>
    <w:rsid w:val="00584B16"/>
    <w:rPr>
      <w:rFonts w:ascii="Symbol" w:hAnsi="Symbol"/>
    </w:rPr>
  </w:style>
  <w:style w:type="character" w:customStyle="1" w:styleId="MenuOptions">
    <w:name w:val="Menu Options"/>
    <w:basedOn w:val="DefaultParagraphFont"/>
    <w:rsid w:val="00584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B16"/>
    <w:rPr>
      <w:b/>
    </w:rPr>
  </w:style>
  <w:style w:type="character" w:customStyle="1" w:styleId="Underlined">
    <w:name w:val="Underlined"/>
    <w:basedOn w:val="DefaultParagraphFont"/>
    <w:rsid w:val="00584B16"/>
    <w:rPr>
      <w:u w:val="single"/>
    </w:rPr>
  </w:style>
  <w:style w:type="paragraph" w:customStyle="1" w:styleId="TableBodyTextRight">
    <w:name w:val="Table Body Text Right"/>
    <w:basedOn w:val="TableBodyText"/>
    <w:rsid w:val="00584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B16"/>
    <w:rPr>
      <w:sz w:val="18"/>
    </w:rPr>
  </w:style>
  <w:style w:type="paragraph" w:customStyle="1" w:styleId="BodySmallRight">
    <w:name w:val="Body Small Right"/>
    <w:basedOn w:val="BodyTextRight"/>
    <w:rsid w:val="00584B16"/>
    <w:rPr>
      <w:sz w:val="18"/>
      <w:szCs w:val="18"/>
    </w:rPr>
  </w:style>
  <w:style w:type="paragraph" w:customStyle="1" w:styleId="MarginEdition">
    <w:name w:val="Margin Edition"/>
    <w:basedOn w:val="MarginNote"/>
    <w:rsid w:val="00584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B16"/>
    <w:rPr>
      <w:sz w:val="2"/>
      <w:szCs w:val="2"/>
    </w:rPr>
  </w:style>
  <w:style w:type="character" w:customStyle="1" w:styleId="Small">
    <w:name w:val="Small"/>
    <w:basedOn w:val="DefaultParagraphFont"/>
    <w:rsid w:val="00584B16"/>
    <w:rPr>
      <w:sz w:val="16"/>
    </w:rPr>
  </w:style>
  <w:style w:type="paragraph" w:customStyle="1" w:styleId="WideTable">
    <w:name w:val="Wide Table"/>
    <w:basedOn w:val="Normal"/>
    <w:rsid w:val="00584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B16"/>
  </w:style>
  <w:style w:type="paragraph" w:styleId="Quote">
    <w:name w:val="Quote"/>
    <w:basedOn w:val="Heading1"/>
    <w:link w:val="QuoteChar"/>
    <w:qFormat/>
    <w:rsid w:val="00584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B16"/>
    <w:pPr>
      <w:pageBreakBefore/>
    </w:pPr>
  </w:style>
  <w:style w:type="paragraph" w:customStyle="1" w:styleId="Border">
    <w:name w:val="Border"/>
    <w:basedOn w:val="Normal"/>
    <w:qFormat/>
    <w:rsid w:val="00584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B16"/>
    <w:rPr>
      <w:u w:val="single"/>
    </w:rPr>
  </w:style>
  <w:style w:type="character" w:customStyle="1" w:styleId="BoldandItalics">
    <w:name w:val="Bold and Italics"/>
    <w:qFormat/>
    <w:rsid w:val="00584B16"/>
    <w:rPr>
      <w:b/>
      <w:i/>
      <w:u w:val="none"/>
    </w:rPr>
  </w:style>
  <w:style w:type="paragraph" w:styleId="BalloonText">
    <w:name w:val="Balloon Text"/>
    <w:basedOn w:val="Normal"/>
    <w:link w:val="BalloonTextChar"/>
    <w:rsid w:val="00584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B16"/>
    <w:pPr>
      <w:spacing w:before="0" w:after="0"/>
    </w:pPr>
  </w:style>
  <w:style w:type="paragraph" w:customStyle="1" w:styleId="BodyTextBold">
    <w:name w:val="Body Text Bold"/>
    <w:basedOn w:val="BodyText"/>
    <w:qFormat/>
    <w:rsid w:val="00584B16"/>
    <w:rPr>
      <w:b/>
    </w:rPr>
  </w:style>
  <w:style w:type="character" w:styleId="Hyperlink">
    <w:name w:val="Hyperlink"/>
    <w:basedOn w:val="DefaultParagraphFont"/>
    <w:uiPriority w:val="99"/>
    <w:unhideWhenUsed/>
    <w:rsid w:val="00995A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6392</Characters>
  <Application>Microsoft Office Word</Application>
  <DocSecurity>0</DocSecurity>
  <Lines>304</Lines>
  <Paragraphs>145</Paragraphs>
  <ScaleCrop>false</ScaleCrop>
  <Company>Author-it Software Corporation Ltd.</Company>
  <LinksUpToDate>false</LinksUpToDate>
  <CharactersWithSpaces>7266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PUAFIR211 Undertake hover-exit operations from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2022-10-20T02:37:00Z</dcterms:created>
  <dcterms:modified xsi:type="dcterms:W3CDTF">2022-10-20T02:37:00Z</dcterms:modified>
</cp:coreProperties>
</file>