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6B9" w:rsidP="006D5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PUAFIR211 Undertake hover-exit operations from helicopter</w:t>
      </w:r>
      <w:r>
        <w:fldChar w:fldCharType="end"/>
      </w:r>
    </w:p>
    <w:p w:rsidR="006D56B9" w:rsidP="006D56B9">
      <w:pPr>
        <w:pStyle w:val="Version"/>
        <w:sectPr w:rsidSect="00D31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FE8" w:rsidP="00D31FE8">
      <w:pPr>
        <w:pStyle w:val="SuperHeading"/>
      </w:pPr>
      <w:r w:rsidRPr="00D31FE8">
        <w:t>PUAFIR211 Undertake hover-exit operations from helicopter</w:t>
      </w:r>
    </w:p>
    <w:p w:rsidR="00000000" w:rsidRPr="00D31FE8" w:rsidP="00D31FE8">
      <w:pPr>
        <w:pStyle w:val="Heading1"/>
      </w:pPr>
      <w:bookmarkStart w:id="1" w:name="O_1027911"/>
      <w:bookmarkEnd w:id="1"/>
      <w:r w:rsidRPr="00D31F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Release 1.</w:t>
            </w:r>
            <w:r w:rsidRPr="00D31FE8">
              <w:t xml:space="preserve"> This is the first release of this unit of competency in the PUA Public Safety Training Package.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2" w:name="O_1027912"/>
      <w:bookmarkEnd w:id="2"/>
      <w:r w:rsidRPr="00D31F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 xml:space="preserve">This unit of competency involves the skills and knowledge required to manage </w:t>
            </w:r>
            <w:r w:rsidRPr="00D31FE8">
              <w:t>the transfer of trained personnel and equipment from a hovering helicopter to the ground. Helicopter hover-exit operations are undertaken primarily in areas where ground vegetation or terrain prevents a helicopter from conducting a full skid landing. The o</w:t>
            </w:r>
            <w:r w:rsidRPr="00D31FE8">
              <w:t>peration of aviation occurs in a heavily regulated environment.</w:t>
            </w:r>
          </w:p>
          <w:p w:rsidR="00000000" w:rsidRPr="00D31FE8" w:rsidP="00D31FE8">
            <w:pPr>
              <w:pStyle w:val="BodyText"/>
            </w:pPr>
            <w:r w:rsidRPr="00D31FE8">
              <w:t>The unit applies to personnel authorised to conduct helicopter hover-exit operations from a maximum height of 1.3 metres when a full skid landing is not possible. It is applicable to personnel</w:t>
            </w:r>
            <w:r w:rsidRPr="00D31FE8">
              <w:t xml:space="preserve"> responsible for the supervision and safety of hover-exit crews, specifically but not limited to hover-exit crew leaders, helicopter marshals and approved pilots. </w:t>
            </w:r>
          </w:p>
          <w:p w:rsidR="00000000" w:rsidRPr="00D31FE8" w:rsidP="00D31FE8">
            <w:pPr>
              <w:pStyle w:val="BodyText"/>
            </w:pPr>
            <w:r w:rsidRPr="00D31FE8">
              <w:t>The fire sector is those sections of government departments, statutory authorities or organi</w:t>
            </w:r>
            <w:r w:rsidRPr="00D31FE8">
              <w:t>sations that have responsibility under jurisdictional arrangements for the delivery of firefighting and fire management services.</w:t>
            </w:r>
          </w:p>
          <w:p w:rsidR="00000000" w:rsidRPr="00D31FE8" w:rsidP="00D31FE8">
            <w:pPr>
              <w:pStyle w:val="BodyText"/>
            </w:pPr>
            <w:r w:rsidRPr="00D31FE8">
              <w:t>No licensing, legislative or certification requirements apply to this unit at the time of publication.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3" w:name="O_1027913"/>
      <w:bookmarkEnd w:id="3"/>
      <w:r w:rsidRPr="00D31FE8">
        <w:t>Pr</w:t>
      </w:r>
      <w:r w:rsidRPr="00D31FE8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D31FE8" w:rsidP="00D31FE8">
            <w:pPr>
              <w:pStyle w:val="BodyText"/>
            </w:pPr>
            <w:r w:rsidRPr="00D31FE8">
              <w:t>PUAFIR209 Work safely aroun</w:t>
            </w:r>
            <w:r w:rsidRPr="00D31FE8">
              <w:t>d aircraft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4" w:name="O_1027915"/>
      <w:bookmarkEnd w:id="4"/>
      <w:r w:rsidRPr="00D31F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Fire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5" w:name="O_1027916"/>
      <w:bookmarkEnd w:id="5"/>
      <w:r w:rsidRPr="00D31F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Fire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6" w:name="O_1027917"/>
      <w:bookmarkEnd w:id="6"/>
      <w:r w:rsidRPr="00D31FE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PERFORMANCE CRITERIA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Performance criteria describe the performance needed to demonstrate achievement of the element.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Prepare for hover-exit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Hover-exit equipment is selected and prepared, in accordance with organisational procedures and requirements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A</w:t>
            </w:r>
            <w:r w:rsidRPr="00D31FE8">
              <w:t>ppropriate clothing and equipment are worn, in accordance with organisational procedures and requirements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Pre-flight checks on clothing and equipment are undertaken, in accordance with organisational procedures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Damage to firefighting and safety equipment is reported to the supervisor for repair, replacement or disposal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General helicopter safety briefing is obtained from pilot, flight crew, air base and/or helibase manager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Load hover</w:t>
            </w:r>
            <w:r w:rsidRPr="00D31FE8">
              <w:t>-</w:t>
            </w:r>
            <w:r w:rsidRPr="00D31FE8">
              <w:rPr>
                <w:rStyle w:val="SpecialBold"/>
              </w:rPr>
              <w:t>exit personnel and e</w:t>
            </w:r>
            <w:r w:rsidRPr="00D31FE8">
              <w:rPr>
                <w:rStyle w:val="SpecialBold"/>
              </w:rPr>
              <w:t>quipment into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Firefighting and safety equipment is assembled, weighed and recorded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 xml:space="preserve">Pilot is informed of firefighting equipment and personnel weights 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Equi</w:t>
            </w:r>
            <w:r w:rsidRPr="00D31FE8">
              <w:t>pment is loaded into helicopter and secured under pilot or flight crew supervision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Instructions are obtained from pre-mission briefing and clarification of objectives and procedures is sought, as required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Personnel are secured in seatbelts, i</w:t>
            </w:r>
            <w:r w:rsidRPr="00D31FE8">
              <w:t>n accordance with organisational procedures and flight crew instructions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Pre-flight safety briefing is obtained from pilot or flight crew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Prepare to exit from hovering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Appropriate landing technique is selected and used, in accordance with ground and safety conditions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Following clearance from pilot and hover-exit crew leader instructions are received to prepare for exit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Seat belt is released and then resecur</w:t>
            </w:r>
            <w:r w:rsidRPr="00D31FE8">
              <w:t>ed prior to moving towards the helicopter doorway, in accordance with organisational procedures and instructions received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Pre-descent checks are conducted, in accordance with organisational procedures and requirements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Clearance is obtained from the pilot and hover-exit flight crew leader to disembark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Emergency procedures are conducted, as required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Emergency commands are responded to, in accordance with organisational procedures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Exit from hovering helico</w:t>
            </w:r>
            <w:r w:rsidRPr="00D31FE8">
              <w:rPr>
                <w:rStyle w:val="SpecialBold"/>
              </w:rPr>
              <w:t>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Hover-exit operations are undertaken, in accordance with organisational procedures and Work, Health and Safety (WHS)/Occupational Health and Safety (OHS) requirements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Actions are undertaken to minimise uncommanded movement of the helicopter</w:t>
            </w:r>
            <w:r w:rsidRPr="00D31FE8">
              <w:t xml:space="preserve"> during transfer to the ground, in accordance with organisational procedures and instructions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Assembly point for individuals and equipment is identified and reached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All clear signal is communicated to pilot or flight crew when landing activity is complete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Under instruction from hover-exit flight crew leader, individuals and equipment are transferred between helicopter and ground, in accordance with organisation</w:t>
            </w:r>
            <w:r w:rsidRPr="00D31FE8">
              <w:t>al procedures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Emergency procedures are conducted, as required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Emergency commands are responded to, in accordance with organisational procedures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Undertake hover</w:t>
            </w:r>
            <w:r w:rsidRPr="00D31FE8">
              <w:t>-</w:t>
            </w:r>
            <w:r w:rsidRPr="00D31FE8">
              <w:rPr>
                <w:rStyle w:val="SpecialBold"/>
              </w:rPr>
              <w:t>entry 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Individuals and equipment are located at nominated assembly point in preparation for hover-entry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Following clearance from pilot and hover-exit flight crew leader, movement towards the helicopter is undertaken, in accordance with organisational proce</w:t>
            </w:r>
            <w:r w:rsidRPr="00D31FE8">
              <w:t>dures and instructions received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Actions to minimise uncommanded movement of the helicopter during transfer from the ground to the helicopter are undertaken, in accordance with organisational procedures and instructions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 xml:space="preserve">Movement on board the helicopter and towards the helicopter seat is undertaken, in accordance with organisational procedures and instructions 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Seat belts are secured until clearance is obtained to commence movement within the helicopter, in accordan</w:t>
            </w:r>
            <w:r w:rsidRPr="00D31FE8">
              <w:t>ce with organisational procedures, safe work practices and instructions from flight crew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Seat belts remain secured until helicopter has landed and clearance is obtained to commence movement within the helicopter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Perform maintenance 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6</w:t>
            </w:r>
            <w:r w:rsidRPr="00D31FE8">
              <w:rPr>
                <w:rStyle w:val="SpecialBold"/>
              </w:rPr>
              <w:t>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Equipment is inspected and maintenance is performed, in accordance with organisational procedures and manufacturers</w:t>
            </w:r>
            <w:r>
              <w:t>’</w:t>
            </w:r>
            <w:r w:rsidRPr="00D31FE8">
              <w:t xml:space="preserve"> guidelines 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Damage to equipment is reported to the supervisor for repair, replacement or disposal</w:t>
            </w:r>
          </w:p>
        </w:tc>
      </w:tr>
      <w:tr w:rsidTr="00D31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Maintenance or damage to equipment is documented and reported, in accordance with organisational procedures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7" w:name="O_1027918"/>
      <w:bookmarkEnd w:id="7"/>
      <w:r w:rsidRPr="00D31F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Foundation skills essential to performance are explicit in the performance criteria of this unit of competenc</w:t>
            </w:r>
            <w:r w:rsidRPr="00D31FE8">
              <w:t>y.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8" w:name="O_1027919"/>
      <w:bookmarkEnd w:id="8"/>
      <w:r w:rsidRPr="00D31F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Range is restricted to essential operating conditions and any other variables essential to the work environment.</w:t>
            </w:r>
          </w:p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Non-essential conditions may be found in the Companion Volume Implementation Guide.</w:t>
            </w:r>
          </w:p>
        </w:tc>
      </w:tr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general helicopter safety briefing must be conducted by</w:t>
            </w:r>
          </w:p>
          <w:p w:rsidR="00000000" w:rsidP="00D31FE8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ListBullet"/>
            </w:pPr>
            <w:r w:rsidRPr="00D31FE8">
              <w:t>air base or helibase manager</w:t>
            </w:r>
          </w:p>
          <w:p w:rsidR="00000000" w:rsidRPr="00D31FE8" w:rsidP="00D31FE8">
            <w:pPr>
              <w:pStyle w:val="ListBullet"/>
            </w:pPr>
            <w:r w:rsidRPr="00D31FE8">
              <w:t>crew person</w:t>
            </w:r>
          </w:p>
          <w:p w:rsidR="00000000" w:rsidP="00D31FE8">
            <w:pPr>
              <w:pStyle w:val="ListBullet"/>
              <w:rPr>
                <w:lang w:val="en-NZ"/>
              </w:rPr>
            </w:pPr>
            <w:r w:rsidRPr="00D31FE8">
              <w:t>pilot</w:t>
            </w:r>
          </w:p>
        </w:tc>
      </w:tr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pre-mission briefing must be given by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ListBullet"/>
              <w:rPr>
                <w:lang w:val="en-NZ"/>
              </w:rPr>
            </w:pPr>
            <w:r w:rsidRPr="00D31FE8">
              <w:t>hover-exit crew leader</w:t>
            </w:r>
          </w:p>
        </w:tc>
      </w:tr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pre-flight safety briefing must be given by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ListBullet"/>
              <w:rPr>
                <w:lang w:val="en-NZ"/>
              </w:rPr>
            </w:pPr>
            <w:r w:rsidRPr="00D31FE8">
              <w:t>air crew member</w:t>
            </w:r>
          </w:p>
        </w:tc>
      </w:tr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hover-exit operations must include</w:t>
            </w:r>
          </w:p>
          <w:p w:rsidR="00000000" w:rsidP="00D31FE8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ListBullet"/>
            </w:pPr>
            <w:r w:rsidRPr="00D31FE8">
              <w:t>assistance from a helicopter for crew person</w:t>
            </w:r>
          </w:p>
          <w:p w:rsidR="00000000" w:rsidRPr="00D31FE8" w:rsidP="00D31FE8">
            <w:pPr>
              <w:pStyle w:val="ListBullet"/>
            </w:pPr>
            <w:r w:rsidRPr="00D31FE8">
              <w:t>conducting hover-exit operations from helicopter approved by the organisation transfer of equipment and firefighting crew between the helicopter and ground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9" w:name="O_1027920"/>
      <w:bookmarkEnd w:id="9"/>
      <w:r w:rsidRPr="00D31F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This unit replaces and is equivalent to PUAFIR216 Undertake hover-exit operations from helicopter.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10" w:name="O_1027927"/>
      <w:bookmarkEnd w:id="10"/>
      <w:r w:rsidRPr="00D31FE8">
        <w:t>Links</w:t>
      </w:r>
    </w:p>
    <w:p w:rsidR="00000000" w:rsidRPr="00D31FE8" w:rsidP="006D56B9">
      <w:pPr>
        <w:pStyle w:val="BodyText"/>
      </w:pPr>
      <w:r w:rsidRPr="00D31FE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02B4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31FE8" w:rsidP="006D56B9">
      <w:pPr>
        <w:pStyle w:val="BodyText"/>
        <w:sectPr w:rsidSect="00D31F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1FE8" w:rsidP="00D31FE8">
      <w:pPr>
        <w:pStyle w:val="SuperHeading"/>
      </w:pPr>
      <w:r w:rsidRPr="00D31FE8">
        <w:t>Assessment Requirements for PUAFIR211 Undert</w:t>
      </w:r>
      <w:r w:rsidRPr="00D31FE8">
        <w:t>ake hover-exit operations from helicopter</w:t>
      </w:r>
    </w:p>
    <w:p w:rsidR="00000000" w:rsidRPr="00D31FE8" w:rsidP="00D31FE8">
      <w:pPr>
        <w:pStyle w:val="Heading1"/>
      </w:pPr>
      <w:bookmarkStart w:id="11" w:name="O_1027922"/>
      <w:bookmarkEnd w:id="11"/>
      <w:r w:rsidRPr="00D31F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rPr>
                <w:rStyle w:val="SpecialBold"/>
              </w:rPr>
              <w:t>Release 1.</w:t>
            </w:r>
            <w:r w:rsidRPr="00D31FE8">
              <w:t xml:space="preserve"> This is the first release of this unit of competency in the PUA Public Safety Training Package.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12" w:name="O_1027923"/>
      <w:bookmarkEnd w:id="12"/>
      <w:r w:rsidRPr="00D31F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Evidence required to demon</w:t>
            </w:r>
            <w:r w:rsidRPr="00D31FE8">
              <w:t xml:space="preserve">strate competence in this unit must be relevant to and satisfy all the requirements of the elements, performance criteria and range of conditions on at least one occasion and includes </w:t>
            </w:r>
          </w:p>
        </w:tc>
      </w:tr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ListBullet"/>
            </w:pPr>
            <w:r w:rsidRPr="00D31FE8">
              <w:t>applying Work, Health and Safety (WHS)/Occupational Health and Safety</w:t>
            </w:r>
            <w:r w:rsidRPr="00D31FE8">
              <w:t xml:space="preserve"> (OHS) organisational requirements</w:t>
            </w:r>
          </w:p>
          <w:p w:rsidR="00000000" w:rsidRPr="00D31FE8" w:rsidP="00D31FE8">
            <w:pPr>
              <w:pStyle w:val="ListBullet"/>
            </w:pPr>
            <w:r w:rsidRPr="00D31FE8">
              <w:t xml:space="preserve">demonstrating hover-exit procedures for exiting from different heights </w:t>
            </w:r>
          </w:p>
          <w:p w:rsidR="00000000" w:rsidRPr="00D31FE8" w:rsidP="00D31FE8">
            <w:pPr>
              <w:pStyle w:val="ListBullet"/>
            </w:pPr>
            <w:r w:rsidRPr="00D31FE8">
              <w:t>following instructions and procedures within helicopter</w:t>
            </w:r>
          </w:p>
          <w:p w:rsidR="00000000" w:rsidRPr="00D31FE8" w:rsidP="00D31FE8">
            <w:pPr>
              <w:pStyle w:val="ListBullet"/>
            </w:pPr>
            <w:r w:rsidRPr="00D31FE8">
              <w:t>implementing legislative, regulatory, organisational and operational procedures</w:t>
            </w:r>
          </w:p>
          <w:p w:rsidR="00000000" w:rsidRPr="00D31FE8" w:rsidP="00D31FE8">
            <w:pPr>
              <w:pStyle w:val="ListBullet"/>
            </w:pPr>
            <w:r w:rsidRPr="00D31FE8">
              <w:t>implementing emergency procedures</w:t>
            </w:r>
          </w:p>
          <w:p w:rsidR="00000000" w:rsidRPr="00D31FE8" w:rsidP="00D31FE8">
            <w:pPr>
              <w:pStyle w:val="ListBullet"/>
            </w:pPr>
            <w:r w:rsidRPr="00D31FE8">
              <w:t>loading hover-exit personnel and equipment into helicopter</w:t>
            </w:r>
          </w:p>
          <w:p w:rsidR="00000000" w:rsidRPr="00D31FE8" w:rsidP="00D31FE8">
            <w:pPr>
              <w:pStyle w:val="ListBullet"/>
            </w:pPr>
            <w:r w:rsidRPr="00D31FE8">
              <w:t>minimising movement during ascent and descent from helicopter</w:t>
            </w:r>
          </w:p>
          <w:p w:rsidR="00000000" w:rsidRPr="00D31FE8" w:rsidP="00D31FE8">
            <w:pPr>
              <w:pStyle w:val="ListBullet"/>
            </w:pPr>
            <w:r w:rsidRPr="00D31FE8">
              <w:t>participating in briefings and debriefings</w:t>
            </w:r>
          </w:p>
          <w:p w:rsidR="00000000" w:rsidRPr="00D31FE8" w:rsidP="00D31FE8">
            <w:pPr>
              <w:pStyle w:val="ListBullet"/>
            </w:pPr>
            <w:r w:rsidRPr="00D31FE8">
              <w:t>preparing for hover-exit operations from helicopter</w:t>
            </w:r>
          </w:p>
          <w:p w:rsidR="00000000" w:rsidRPr="00D31FE8" w:rsidP="00D31FE8">
            <w:pPr>
              <w:pStyle w:val="ListBullet"/>
            </w:pPr>
            <w:r w:rsidRPr="00D31FE8">
              <w:t>prepar</w:t>
            </w:r>
            <w:r w:rsidRPr="00D31FE8">
              <w:t>ing to exit from hovering helicopter</w:t>
            </w:r>
          </w:p>
          <w:p w:rsidR="00000000" w:rsidRPr="00D31FE8" w:rsidP="00D31FE8">
            <w:pPr>
              <w:pStyle w:val="ListBullet"/>
            </w:pPr>
            <w:r w:rsidRPr="00D31FE8">
              <w:t>preparing, inspecting, carrying and stowing equipment prior to, during and following exiting from helicopter</w:t>
            </w:r>
          </w:p>
          <w:p w:rsidR="00000000" w:rsidRPr="00D31FE8" w:rsidP="00D31FE8">
            <w:pPr>
              <w:pStyle w:val="ListBullet"/>
            </w:pPr>
            <w:r w:rsidRPr="00D31FE8">
              <w:t>reporting accidents and incidents reporting accidents and incidents</w:t>
            </w:r>
          </w:p>
          <w:p w:rsidR="00000000" w:rsidRPr="00D31FE8" w:rsidP="00D31FE8">
            <w:pPr>
              <w:pStyle w:val="ListBullet"/>
            </w:pPr>
            <w:r w:rsidRPr="00D31FE8">
              <w:t>responding to emergency commands</w:t>
            </w:r>
          </w:p>
          <w:p w:rsidR="00000000" w:rsidRPr="00D31FE8" w:rsidP="00D31FE8">
            <w:pPr>
              <w:pStyle w:val="ListBullet"/>
            </w:pPr>
            <w:r w:rsidRPr="00D31FE8">
              <w:t>working a</w:t>
            </w:r>
            <w:r w:rsidRPr="00D31FE8">
              <w:t>s a team member in transferring personnel and equipment between helicopter and ground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13" w:name="O_1027924"/>
      <w:bookmarkEnd w:id="13"/>
      <w:r w:rsidRPr="00D31F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FE8">
            <w:pPr>
              <w:pStyle w:val="BodyText"/>
              <w:rPr>
                <w:lang w:val="en-NZ"/>
              </w:rPr>
            </w:pPr>
            <w:r w:rsidRPr="00D31FE8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ListBullet"/>
            </w:pPr>
            <w:r w:rsidRPr="00D31FE8">
              <w:t>categories of helicopters used by emergency service orga</w:t>
            </w:r>
            <w:r w:rsidRPr="00D31FE8">
              <w:t>nisations for conducting hover-exit operations</w:t>
            </w:r>
          </w:p>
          <w:p w:rsidR="00000000" w:rsidRPr="00D31FE8" w:rsidP="00D31FE8">
            <w:pPr>
              <w:pStyle w:val="ListBullet"/>
            </w:pPr>
            <w:r w:rsidRPr="00D31FE8">
              <w:t>characteristics, limitations and operating principles of hover-exit equipment</w:t>
            </w:r>
          </w:p>
          <w:p w:rsidR="00000000" w:rsidRPr="00D31FE8" w:rsidP="00D31FE8">
            <w:pPr>
              <w:pStyle w:val="ListBullet"/>
            </w:pPr>
            <w:r w:rsidRPr="00D31FE8">
              <w:t>characteristics, limitations and operating principles of hover-exit operations</w:t>
            </w:r>
          </w:p>
          <w:p w:rsidR="00000000" w:rsidRPr="00D31FE8" w:rsidP="00D31FE8">
            <w:pPr>
              <w:pStyle w:val="ListBullet"/>
            </w:pPr>
            <w:r w:rsidRPr="00D31FE8">
              <w:t>personal protective clothing and equipment</w:t>
            </w:r>
          </w:p>
          <w:p w:rsidR="00000000" w:rsidRPr="00D31FE8" w:rsidP="00D31FE8">
            <w:pPr>
              <w:pStyle w:val="ListBullet"/>
            </w:pPr>
            <w:r w:rsidRPr="00D31FE8">
              <w:t>correct m</w:t>
            </w:r>
            <w:r w:rsidRPr="00D31FE8">
              <w:t>ethods for carrying various types of equipment on a helicopter</w:t>
            </w:r>
          </w:p>
          <w:p w:rsidR="00000000" w:rsidRPr="00D31FE8" w:rsidP="00D31FE8">
            <w:pPr>
              <w:pStyle w:val="ListBullet"/>
            </w:pPr>
            <w:r w:rsidRPr="00D31FE8">
              <w:t xml:space="preserve">general safety, pre-mission and pre-flight safety briefing format and content </w:t>
            </w:r>
          </w:p>
          <w:p w:rsidR="00000000" w:rsidRPr="00D31FE8" w:rsidP="00D31FE8">
            <w:pPr>
              <w:pStyle w:val="ListBullet"/>
            </w:pPr>
            <w:r w:rsidRPr="00D31FE8">
              <w:t>inspection of equipment and maintenance procedures</w:t>
            </w:r>
          </w:p>
          <w:p w:rsidR="00000000" w:rsidRPr="00D31FE8" w:rsidP="00D31FE8">
            <w:pPr>
              <w:pStyle w:val="ListBullet"/>
            </w:pPr>
            <w:r w:rsidRPr="00D31FE8">
              <w:t>organisational documentation and regulatory reporting arrangeme</w:t>
            </w:r>
            <w:r w:rsidRPr="00D31FE8">
              <w:t xml:space="preserve">nts </w:t>
            </w:r>
          </w:p>
          <w:p w:rsidR="00000000" w:rsidRPr="00D31FE8" w:rsidP="00D31FE8">
            <w:pPr>
              <w:pStyle w:val="ListBullet"/>
            </w:pPr>
            <w:r w:rsidRPr="00D31FE8">
              <w:t>organisational policies and procedures including emergency command and safety and emergency procedures</w:t>
            </w:r>
          </w:p>
          <w:p w:rsidR="00000000" w:rsidRPr="00D31FE8" w:rsidP="00D31FE8">
            <w:pPr>
              <w:pStyle w:val="ListBullet"/>
            </w:pPr>
            <w:r w:rsidRPr="00D31FE8">
              <w:t>safe work practices when working in and around helicopters</w:t>
            </w:r>
          </w:p>
          <w:p w:rsidR="00000000" w:rsidRPr="00D31FE8" w:rsidP="00D31FE8">
            <w:pPr>
              <w:pStyle w:val="ListBullet"/>
            </w:pPr>
            <w:r w:rsidRPr="00D31FE8">
              <w:t>site selection for hover-exits</w:t>
            </w:r>
          </w:p>
          <w:p w:rsidR="00000000" w:rsidRPr="00D31FE8" w:rsidP="00D31FE8">
            <w:pPr>
              <w:pStyle w:val="ListBullet"/>
            </w:pPr>
            <w:r w:rsidRPr="00D31FE8">
              <w:t xml:space="preserve">types of landing techniques </w:t>
            </w:r>
          </w:p>
          <w:p w:rsidR="00000000" w:rsidRPr="00D31FE8" w:rsidP="00D31FE8">
            <w:pPr>
              <w:pStyle w:val="ListBullet"/>
            </w:pPr>
            <w:r w:rsidRPr="00D31FE8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14" w:name="O_1027925"/>
      <w:bookmarkEnd w:id="14"/>
      <w:r w:rsidRPr="00D31F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FE8" w:rsidP="00D31FE8">
            <w:pPr>
              <w:pStyle w:val="BodyText"/>
            </w:pPr>
            <w:r w:rsidRPr="00D31FE8">
              <w:t>As a minimum, assessors must satisfy applicable regulatory requirements, which include requ</w:t>
            </w:r>
            <w:r w:rsidRPr="00D31FE8">
              <w:t xml:space="preserve">irements in the Standards for Registered Training Organisations current at the time of assessment. </w:t>
            </w:r>
          </w:p>
          <w:p w:rsidR="00000000" w:rsidRPr="00D31FE8" w:rsidP="00D31FE8">
            <w:pPr>
              <w:pStyle w:val="BodyText"/>
            </w:pPr>
            <w:r w:rsidRPr="00D31FE8">
              <w:t xml:space="preserve">As a minimum, assessment must satisfy applicable regulatory requirements, which include requirements in the Standards for Registered Training Organisations </w:t>
            </w:r>
            <w:r w:rsidRPr="00D31FE8">
              <w:t>current at the time of assessment.</w:t>
            </w:r>
          </w:p>
          <w:p w:rsidR="00000000" w:rsidRPr="00D31FE8" w:rsidP="00D31FE8">
            <w:pPr>
              <w:pStyle w:val="BodyText"/>
            </w:pPr>
            <w:r w:rsidRPr="00D31FE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31FE8" w:rsidP="00D31FE8">
            <w:pPr>
              <w:pStyle w:val="BodyText"/>
            </w:pPr>
            <w:r w:rsidRPr="00D31FE8">
              <w:t>Assessment must occur in workplace operational situat</w:t>
            </w:r>
            <w:r w:rsidRPr="00D31FE8">
              <w:t>ions. Where this is not appropriate, assessment must occur in industry approved simulated workplace operational situations that reflect workplace conditions.</w:t>
            </w:r>
          </w:p>
          <w:p w:rsidR="00000000" w:rsidRPr="00D31FE8" w:rsidP="00D31FE8">
            <w:pPr>
              <w:pStyle w:val="BodyText"/>
            </w:pPr>
            <w:r w:rsidRPr="00D31FE8">
              <w:t>Competency should be assessed on the job or in a range of simulated hover-exit or entry activities</w:t>
            </w:r>
            <w:r w:rsidRPr="00D31FE8">
              <w:t>.</w:t>
            </w:r>
          </w:p>
          <w:p w:rsidR="00000000" w:rsidRPr="00D31FE8" w:rsidP="00D31FE8">
            <w:pPr>
              <w:pStyle w:val="BodyText"/>
            </w:pPr>
            <w:r w:rsidRPr="00D31FE8">
              <w:t>Resources for assessment must include access to</w:t>
            </w:r>
          </w:p>
          <w:p w:rsidR="00000000" w:rsidRPr="00D31FE8" w:rsidP="00D31FE8">
            <w:pPr>
              <w:pStyle w:val="ListBullet"/>
            </w:pPr>
            <w:r w:rsidRPr="00D31FE8">
              <w:t>a range of relevant exercises, case studies and/or simulations</w:t>
            </w:r>
          </w:p>
          <w:p w:rsidR="00000000" w:rsidRPr="00D31FE8" w:rsidP="00D31FE8">
            <w:pPr>
              <w:pStyle w:val="ListBullet"/>
            </w:pPr>
            <w:r w:rsidRPr="00D31FE8">
              <w:t>relevant and appropriate materials, equipment, tools and personal protective clothing and equipment currently used in industry including</w:t>
            </w:r>
          </w:p>
          <w:p w:rsidR="00000000" w:rsidRPr="00D31FE8" w:rsidP="00D31FE8">
            <w:pPr>
              <w:pStyle w:val="ListBullet2"/>
            </w:pPr>
            <w:r w:rsidRPr="00D31FE8">
              <w:t>area to conduct operations, helicopter, briefing reports and appropriate personnel</w:t>
            </w:r>
          </w:p>
          <w:p w:rsidR="00000000" w:rsidRPr="00D31FE8" w:rsidP="00D31FE8">
            <w:pPr>
              <w:pStyle w:val="ListBullet"/>
            </w:pPr>
            <w:r w:rsidRPr="00D31FE8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D31FE8" w:rsidP="00D31FE8">
      <w:pPr>
        <w:pStyle w:val="NoPaddingFontSize1"/>
      </w:pPr>
    </w:p>
    <w:p w:rsidR="00000000" w:rsidRPr="00D31FE8" w:rsidP="00D31FE8">
      <w:pPr>
        <w:pStyle w:val="AllowPageBreak"/>
      </w:pPr>
    </w:p>
    <w:p w:rsidR="00000000" w:rsidRPr="00D31FE8" w:rsidP="00D31FE8">
      <w:pPr>
        <w:pStyle w:val="Heading1"/>
      </w:pPr>
      <w:bookmarkStart w:id="15" w:name="O_1027928"/>
      <w:bookmarkEnd w:id="15"/>
      <w:r w:rsidRPr="00D31FE8">
        <w:t>Links</w:t>
      </w:r>
    </w:p>
    <w:p w:rsidR="00000000" w:rsidRPr="00D31FE8" w:rsidP="006D56B9">
      <w:pPr>
        <w:pStyle w:val="BodyText"/>
      </w:pPr>
      <w:r w:rsidRPr="00D31FE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02B4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31FE8" w:rsidP="00D31FE8"/>
    <w:sectPr w:rsidSect="00D31F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8" w:rsidRPr="006D56B9" w:rsidP="006D5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B9" w:rsidP="00D31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56B9" w:rsidP="00D31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D56B9" w:rsidP="00D31F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8" w:rsidP="00D31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56B9">
      <w:t>Approved</w:t>
    </w:r>
    <w:r w:rsidR="006D56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56B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56B9">
      <w:rPr>
        <w:noProof/>
      </w:rPr>
      <w:t>5</w:t>
    </w:r>
    <w:r>
      <w:rPr>
        <w:noProof/>
      </w:rPr>
      <w:fldChar w:fldCharType="end"/>
    </w:r>
  </w:p>
  <w:p w:rsidR="00D31FE8" w:rsidP="00D31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56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56B9">
      <w:t>Public Skills Australia</w:t>
    </w:r>
    <w:r w:rsidR="006D56B9">
      <w:fldChar w:fldCharType="end"/>
    </w:r>
  </w:p>
  <w:p w:rsidR="00D31FE8" w:rsidP="00D31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FE8" w:rsidRPr="006D56B9" w:rsidP="006D5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B9" w:rsidRPr="002D2AF8" w:rsidP="00D31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PUAFIR211 Undertake hover-exit operations from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56B9" w:rsidP="00D31F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8" w:rsidRPr="002D2AF8" w:rsidP="00D31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56B9">
      <w:t>PUAFIR211 Undertake hover-exit operations from helicopter</w:t>
    </w:r>
    <w:r w:rsidR="006D56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56B9">
      <w:rPr>
        <w:noProof/>
      </w:rPr>
      <w:t>1 March 2025</w:t>
    </w:r>
    <w:r>
      <w:fldChar w:fldCharType="end"/>
    </w:r>
  </w:p>
  <w:p w:rsidR="00D31FE8" w:rsidP="00D31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868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2C2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D21A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FE8"/>
  </w:style>
  <w:style w:type="character" w:customStyle="1" w:styleId="Heading1Char">
    <w:name w:val="Heading 1 Char"/>
    <w:basedOn w:val="DefaultParagraphFont"/>
    <w:link w:val="Heading1"/>
    <w:rsid w:val="00D31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F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F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FE8"/>
    <w:rPr>
      <w:b/>
      <w:spacing w:val="0"/>
    </w:rPr>
  </w:style>
  <w:style w:type="paragraph" w:styleId="ListBullet2">
    <w:name w:val="List Bullet 2"/>
    <w:basedOn w:val="List2"/>
    <w:rsid w:val="00D31F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1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1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F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F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FE8"/>
    <w:rPr>
      <w:i/>
    </w:rPr>
  </w:style>
  <w:style w:type="paragraph" w:styleId="Caption">
    <w:name w:val="caption"/>
    <w:basedOn w:val="BodyText"/>
    <w:next w:val="Normal"/>
    <w:qFormat/>
    <w:rsid w:val="00D31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FE8"/>
  </w:style>
  <w:style w:type="paragraph" w:styleId="TableofFigures">
    <w:name w:val="table of figures"/>
    <w:basedOn w:val="Normal"/>
    <w:next w:val="Normal"/>
    <w:semiHidden/>
    <w:rsid w:val="00D31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F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1FE8"/>
    <w:rPr>
      <w:rFonts w:ascii="Wingdings" w:hAnsi="Wingdings"/>
    </w:rPr>
  </w:style>
  <w:style w:type="paragraph" w:customStyle="1" w:styleId="TableHeading">
    <w:name w:val="Table Heading"/>
    <w:basedOn w:val="HeadingBase"/>
    <w:rsid w:val="00D31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FE8"/>
    <w:rPr>
      <w:color w:val="0033CC"/>
      <w:u w:val="none"/>
    </w:rPr>
  </w:style>
  <w:style w:type="paragraph" w:customStyle="1" w:styleId="BodyTextRight">
    <w:name w:val="Body Text Right"/>
    <w:basedOn w:val="BodyText"/>
    <w:rsid w:val="00D31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F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FE8"/>
    <w:rPr>
      <w:sz w:val="32"/>
    </w:rPr>
  </w:style>
  <w:style w:type="paragraph" w:customStyle="1" w:styleId="HeadingProcedure">
    <w:name w:val="Heading Procedure"/>
    <w:basedOn w:val="HeadingBase"/>
    <w:next w:val="Normal"/>
    <w:rsid w:val="00D31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FE8"/>
    <w:pPr>
      <w:spacing w:before="60" w:after="60"/>
    </w:pPr>
  </w:style>
  <w:style w:type="paragraph" w:styleId="ListContinue">
    <w:name w:val="List Continue"/>
    <w:basedOn w:val="List"/>
    <w:rsid w:val="00D31FE8"/>
    <w:pPr>
      <w:ind w:firstLine="0"/>
    </w:pPr>
  </w:style>
  <w:style w:type="paragraph" w:customStyle="1" w:styleId="ListNote">
    <w:name w:val="List Note"/>
    <w:basedOn w:val="List"/>
    <w:rsid w:val="00D31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FE8"/>
    <w:rPr>
      <w:rFonts w:ascii="Courier New" w:hAnsi="Courier New"/>
    </w:rPr>
  </w:style>
  <w:style w:type="paragraph" w:customStyle="1" w:styleId="NoteBullet">
    <w:name w:val="Note Bullet"/>
    <w:basedOn w:val="Note"/>
    <w:rsid w:val="00D31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F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1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FE8"/>
    <w:rPr>
      <w:b/>
      <w:smallCaps/>
    </w:rPr>
  </w:style>
  <w:style w:type="paragraph" w:customStyle="1" w:styleId="TableListNumber">
    <w:name w:val="Table List Number"/>
    <w:basedOn w:val="ListNumber"/>
    <w:rsid w:val="00D31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FE8"/>
    <w:pPr>
      <w:numPr>
        <w:numId w:val="9"/>
      </w:numPr>
    </w:pPr>
  </w:style>
  <w:style w:type="paragraph" w:customStyle="1" w:styleId="ListAlpha2">
    <w:name w:val="List Alpha 2"/>
    <w:basedOn w:val="List2"/>
    <w:rsid w:val="00D31FE8"/>
    <w:pPr>
      <w:numPr>
        <w:numId w:val="8"/>
      </w:numPr>
    </w:pPr>
  </w:style>
  <w:style w:type="paragraph" w:styleId="List2">
    <w:name w:val="List 2"/>
    <w:basedOn w:val="BodyText"/>
    <w:rsid w:val="00D31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F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F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1FE8"/>
    <w:pPr>
      <w:numPr>
        <w:numId w:val="4"/>
      </w:numPr>
    </w:pPr>
  </w:style>
  <w:style w:type="paragraph" w:styleId="ListContinue2">
    <w:name w:val="List Continue 2"/>
    <w:basedOn w:val="List2"/>
    <w:rsid w:val="00D31FE8"/>
    <w:pPr>
      <w:ind w:firstLine="0"/>
    </w:pPr>
  </w:style>
  <w:style w:type="paragraph" w:styleId="ListContinue3">
    <w:name w:val="List Continue 3"/>
    <w:basedOn w:val="List3"/>
    <w:rsid w:val="00D31FE8"/>
    <w:pPr>
      <w:ind w:left="1021" w:firstLine="0"/>
    </w:pPr>
  </w:style>
  <w:style w:type="paragraph" w:styleId="ListContinue4">
    <w:name w:val="List Continue 4"/>
    <w:basedOn w:val="List4"/>
    <w:rsid w:val="00D31FE8"/>
    <w:pPr>
      <w:ind w:firstLine="0"/>
    </w:pPr>
  </w:style>
  <w:style w:type="paragraph" w:styleId="ListContinue5">
    <w:name w:val="List Continue 5"/>
    <w:basedOn w:val="List5"/>
    <w:rsid w:val="00D31FE8"/>
    <w:pPr>
      <w:ind w:firstLine="0"/>
    </w:pPr>
  </w:style>
  <w:style w:type="paragraph" w:styleId="ListNumber3">
    <w:name w:val="List Number 3"/>
    <w:basedOn w:val="List3"/>
    <w:rsid w:val="00D31FE8"/>
    <w:pPr>
      <w:numPr>
        <w:numId w:val="5"/>
      </w:numPr>
    </w:pPr>
  </w:style>
  <w:style w:type="paragraph" w:styleId="ListNumber4">
    <w:name w:val="List Number 4"/>
    <w:basedOn w:val="List4"/>
    <w:rsid w:val="00D31FE8"/>
    <w:pPr>
      <w:numPr>
        <w:numId w:val="6"/>
      </w:numPr>
    </w:pPr>
  </w:style>
  <w:style w:type="paragraph" w:styleId="ListNumber5">
    <w:name w:val="List Number 5"/>
    <w:basedOn w:val="List5"/>
    <w:rsid w:val="00D31FE8"/>
    <w:pPr>
      <w:numPr>
        <w:numId w:val="7"/>
      </w:numPr>
    </w:pPr>
  </w:style>
  <w:style w:type="paragraph" w:styleId="BlockText">
    <w:name w:val="Block Text"/>
    <w:basedOn w:val="Normal"/>
    <w:rsid w:val="00D31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FE8"/>
    <w:rPr>
      <w:sz w:val="16"/>
      <w:vertAlign w:val="superscript"/>
    </w:rPr>
  </w:style>
  <w:style w:type="character" w:customStyle="1" w:styleId="Symbols">
    <w:name w:val="Symbols"/>
    <w:basedOn w:val="DefaultParagraphFont"/>
    <w:rsid w:val="00D31FE8"/>
    <w:rPr>
      <w:rFonts w:ascii="Symbol" w:hAnsi="Symbol"/>
    </w:rPr>
  </w:style>
  <w:style w:type="character" w:customStyle="1" w:styleId="MenuOptions">
    <w:name w:val="Menu Options"/>
    <w:basedOn w:val="DefaultParagraphFont"/>
    <w:rsid w:val="00D31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FE8"/>
    <w:rPr>
      <w:b/>
    </w:rPr>
  </w:style>
  <w:style w:type="character" w:customStyle="1" w:styleId="Underlined">
    <w:name w:val="Underlined"/>
    <w:basedOn w:val="DefaultParagraphFont"/>
    <w:rsid w:val="00D31FE8"/>
    <w:rPr>
      <w:u w:val="single"/>
    </w:rPr>
  </w:style>
  <w:style w:type="paragraph" w:customStyle="1" w:styleId="TableBodyTextRight">
    <w:name w:val="Table Body Text Right"/>
    <w:basedOn w:val="TableBodyText"/>
    <w:rsid w:val="00D31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FE8"/>
    <w:rPr>
      <w:sz w:val="18"/>
    </w:rPr>
  </w:style>
  <w:style w:type="paragraph" w:customStyle="1" w:styleId="BodySmallRight">
    <w:name w:val="Body Small Right"/>
    <w:basedOn w:val="BodyTextRight"/>
    <w:rsid w:val="00D31FE8"/>
    <w:rPr>
      <w:sz w:val="18"/>
      <w:szCs w:val="18"/>
    </w:rPr>
  </w:style>
  <w:style w:type="paragraph" w:customStyle="1" w:styleId="MarginEdition">
    <w:name w:val="Margin Edition"/>
    <w:basedOn w:val="MarginNote"/>
    <w:rsid w:val="00D31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FE8"/>
    <w:rPr>
      <w:sz w:val="2"/>
      <w:szCs w:val="2"/>
    </w:rPr>
  </w:style>
  <w:style w:type="character" w:customStyle="1" w:styleId="Small">
    <w:name w:val="Small"/>
    <w:basedOn w:val="DefaultParagraphFont"/>
    <w:rsid w:val="00D31FE8"/>
    <w:rPr>
      <w:sz w:val="16"/>
    </w:rPr>
  </w:style>
  <w:style w:type="paragraph" w:customStyle="1" w:styleId="WideTable">
    <w:name w:val="Wide Table"/>
    <w:basedOn w:val="Normal"/>
    <w:rsid w:val="00D31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FE8"/>
  </w:style>
  <w:style w:type="paragraph" w:styleId="Quote">
    <w:name w:val="Quote"/>
    <w:basedOn w:val="Heading1"/>
    <w:link w:val="QuoteChar"/>
    <w:qFormat/>
    <w:rsid w:val="00D31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FE8"/>
    <w:pPr>
      <w:pageBreakBefore/>
    </w:pPr>
  </w:style>
  <w:style w:type="paragraph" w:customStyle="1" w:styleId="Border">
    <w:name w:val="Border"/>
    <w:basedOn w:val="Normal"/>
    <w:qFormat/>
    <w:rsid w:val="00D31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FE8"/>
    <w:rPr>
      <w:u w:val="single"/>
    </w:rPr>
  </w:style>
  <w:style w:type="character" w:customStyle="1" w:styleId="BoldandItalics">
    <w:name w:val="Bold and Italics"/>
    <w:qFormat/>
    <w:rsid w:val="00D31FE8"/>
    <w:rPr>
      <w:b/>
      <w:i/>
      <w:u w:val="none"/>
    </w:rPr>
  </w:style>
  <w:style w:type="paragraph" w:styleId="BalloonText">
    <w:name w:val="Balloon Text"/>
    <w:basedOn w:val="Normal"/>
    <w:link w:val="BalloonTextChar"/>
    <w:rsid w:val="00D31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FE8"/>
    <w:pPr>
      <w:spacing w:before="0" w:after="0"/>
    </w:pPr>
  </w:style>
  <w:style w:type="paragraph" w:customStyle="1" w:styleId="BodyTextBold">
    <w:name w:val="Body Text Bold"/>
    <w:basedOn w:val="BodyText"/>
    <w:qFormat/>
    <w:rsid w:val="00D31FE8"/>
    <w:rPr>
      <w:b/>
    </w:rPr>
  </w:style>
  <w:style w:type="character" w:styleId="Hyperlink">
    <w:name w:val="Hyperlink"/>
    <w:basedOn w:val="DefaultParagraphFont"/>
    <w:uiPriority w:val="99"/>
    <w:unhideWhenUsed/>
    <w:rsid w:val="006D5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1537</Words>
  <Characters>10027</Characters>
  <Application>Microsoft Office Word</Application>
  <DocSecurity>0</DocSecurity>
  <Lines>385</Lines>
  <Paragraphs>199</Paragraphs>
  <ScaleCrop>false</ScaleCrop>
  <Company>Author-it Software Corporation Ltd.</Company>
  <LinksUpToDate>false</LinksUpToDate>
  <CharactersWithSpaces>11365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PUAFIR211 Undertake hover-exit operations from helicopter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