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C5E" w:rsidP="00964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PUAFIR210 Prevent injury</w:t>
      </w:r>
      <w:r>
        <w:fldChar w:fldCharType="end"/>
      </w:r>
    </w:p>
    <w:p w:rsidR="00964C5E" w:rsidP="00964C5E">
      <w:pPr>
        <w:pStyle w:val="Version"/>
        <w:sectPr w:rsidSect="00665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BA4" w:rsidP="00665BA4">
      <w:pPr>
        <w:pStyle w:val="SuperHeading"/>
      </w:pPr>
      <w:r w:rsidRPr="00665BA4">
        <w:t>Assessment Requirements for PUAFIR210 Prevent injury</w:t>
      </w:r>
    </w:p>
    <w:p w:rsidR="00000000" w:rsidRPr="00665BA4" w:rsidP="00665BA4">
      <w:pPr>
        <w:pStyle w:val="Heading1"/>
      </w:pPr>
      <w:bookmarkStart w:id="1" w:name="O_1027732"/>
      <w:bookmarkEnd w:id="1"/>
      <w:r w:rsidRPr="00665B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BA4" w:rsidP="00665BA4">
            <w:pPr>
              <w:pStyle w:val="BodyText"/>
            </w:pPr>
            <w:r w:rsidRPr="00665BA4">
              <w:rPr>
                <w:rStyle w:val="SpecialBold"/>
              </w:rPr>
              <w:t>Release 1.</w:t>
            </w:r>
            <w:r w:rsidRPr="00665BA4">
              <w:t xml:space="preserve"> This is the first release of this unit of competency in the PUA Public Safety Training Package.</w:t>
            </w:r>
          </w:p>
        </w:tc>
      </w:tr>
    </w:tbl>
    <w:p w:rsidR="00000000" w:rsidRPr="00665BA4" w:rsidP="00665BA4">
      <w:pPr>
        <w:pStyle w:val="NoPaddingFontSize1"/>
      </w:pPr>
    </w:p>
    <w:p w:rsidR="00000000" w:rsidRPr="00665BA4" w:rsidP="00665BA4">
      <w:pPr>
        <w:pStyle w:val="AllowPageBreak"/>
      </w:pPr>
    </w:p>
    <w:p w:rsidR="00000000" w:rsidRPr="00665BA4" w:rsidP="00665BA4">
      <w:pPr>
        <w:pStyle w:val="Heading1"/>
      </w:pPr>
      <w:bookmarkStart w:id="2" w:name="O_1027733"/>
      <w:bookmarkEnd w:id="2"/>
      <w:r w:rsidRPr="00665B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BA4">
            <w:pPr>
              <w:pStyle w:val="BodyText"/>
              <w:rPr>
                <w:lang w:val="en-NZ"/>
              </w:rPr>
            </w:pPr>
            <w:r w:rsidRPr="00665BA4">
              <w:t>Evidence required to demonstrate competence in this unit must be rel</w:t>
            </w:r>
            <w:r w:rsidRPr="00665BA4">
              <w:t>evant to and satisfy all the requirements of the elements, performance criteria and range of conditions on at least one occasion and includes</w:t>
            </w:r>
          </w:p>
        </w:tc>
      </w:tr>
      <w:tr w:rsidTr="00665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BA4" w:rsidP="00665BA4">
            <w:pPr>
              <w:pStyle w:val="ListBullet"/>
            </w:pPr>
            <w:r w:rsidRPr="00665BA4">
              <w:t>applying safe work practices in accordance with organisational Work, Health and Safety (WHS)/Occupational Health</w:t>
            </w:r>
            <w:r w:rsidRPr="00665BA4">
              <w:t xml:space="preserve"> and Safety (OHS) policies and procedures</w:t>
            </w:r>
          </w:p>
          <w:p w:rsidR="00000000" w:rsidRPr="00665BA4" w:rsidP="00665BA4">
            <w:pPr>
              <w:pStyle w:val="ListBullet"/>
            </w:pPr>
            <w:r w:rsidRPr="00665BA4">
              <w:t xml:space="preserve">identifying hazards and using risk control measures </w:t>
            </w:r>
          </w:p>
          <w:p w:rsidR="00000000" w:rsidRPr="00665BA4" w:rsidP="00665BA4">
            <w:pPr>
              <w:pStyle w:val="ListBullet"/>
            </w:pPr>
            <w:r w:rsidRPr="00665BA4">
              <w:t>identifying workplace hazards and risks and advising others</w:t>
            </w:r>
          </w:p>
          <w:p w:rsidR="00000000" w:rsidRPr="00665BA4" w:rsidP="00665BA4">
            <w:pPr>
              <w:pStyle w:val="ListBullet"/>
            </w:pPr>
            <w:r w:rsidRPr="00665BA4">
              <w:t>implementing hazard and risk control procedures</w:t>
            </w:r>
          </w:p>
          <w:p w:rsidR="00000000" w:rsidRPr="00665BA4" w:rsidP="00665BA4">
            <w:pPr>
              <w:pStyle w:val="ListBullet"/>
            </w:pPr>
            <w:r w:rsidRPr="00665BA4">
              <w:t>monitoring effectiveness of hazard and risk control p</w:t>
            </w:r>
            <w:r w:rsidRPr="00665BA4">
              <w:t>rocedures</w:t>
            </w:r>
          </w:p>
          <w:p w:rsidR="00000000" w:rsidRPr="00665BA4" w:rsidP="00665BA4">
            <w:pPr>
              <w:pStyle w:val="ListBullet"/>
            </w:pPr>
            <w:r w:rsidRPr="00665BA4">
              <w:t>selecting equipment pertinent to incidents, prescribed burning and/or operational aspects of emergency management</w:t>
            </w:r>
          </w:p>
          <w:p w:rsidR="00000000" w:rsidRPr="00665BA4" w:rsidP="00665BA4">
            <w:pPr>
              <w:pStyle w:val="ListBullet"/>
            </w:pPr>
            <w:r w:rsidRPr="00665BA4">
              <w:t>working with organisational procedures including the selection and use of personal protective equipment</w:t>
            </w:r>
          </w:p>
        </w:tc>
      </w:tr>
    </w:tbl>
    <w:p w:rsidR="00000000" w:rsidRPr="00665BA4" w:rsidP="00665BA4">
      <w:pPr>
        <w:pStyle w:val="NoPaddingFontSize1"/>
      </w:pPr>
    </w:p>
    <w:p w:rsidR="00000000" w:rsidRPr="00665BA4" w:rsidP="00665BA4">
      <w:pPr>
        <w:pStyle w:val="AllowPageBreak"/>
      </w:pPr>
    </w:p>
    <w:p w:rsidR="00000000" w:rsidRPr="00665BA4" w:rsidP="00665BA4">
      <w:pPr>
        <w:pStyle w:val="Heading1"/>
      </w:pPr>
      <w:bookmarkStart w:id="3" w:name="O_1027734"/>
      <w:bookmarkEnd w:id="3"/>
      <w:r w:rsidRPr="00665B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BA4">
            <w:pPr>
              <w:pStyle w:val="BodyText"/>
              <w:rPr>
                <w:lang w:val="en-NZ"/>
              </w:rPr>
            </w:pPr>
            <w:r w:rsidRPr="00665BA4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665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BA4" w:rsidP="00665BA4">
            <w:pPr>
              <w:pStyle w:val="ListBullet"/>
            </w:pPr>
            <w:r w:rsidRPr="00665BA4">
              <w:t>basic principles of a dynamic risk as</w:t>
            </w:r>
            <w:r w:rsidRPr="00665BA4">
              <w:t>sessment and safe person approach</w:t>
            </w:r>
          </w:p>
          <w:p w:rsidR="00000000" w:rsidRPr="00665BA4" w:rsidP="00665BA4">
            <w:pPr>
              <w:pStyle w:val="ListBullet"/>
            </w:pPr>
            <w:r w:rsidRPr="00665BA4">
              <w:t>hazards, including heat illness, fire, structural, aerial operations, hazardous materials and vehicles</w:t>
            </w:r>
          </w:p>
          <w:p w:rsidR="00000000" w:rsidRPr="00665BA4" w:rsidP="00665BA4">
            <w:pPr>
              <w:pStyle w:val="ListBullet"/>
            </w:pPr>
            <w:r w:rsidRPr="00665BA4">
              <w:t>methods of hazard identification, risk control reporting and debriefing</w:t>
            </w:r>
          </w:p>
          <w:p w:rsidR="00000000" w:rsidRPr="00665BA4" w:rsidP="00665BA4">
            <w:pPr>
              <w:pStyle w:val="ListBullet"/>
            </w:pPr>
            <w:r w:rsidRPr="00665BA4">
              <w:t>organisational documentation, policies and proc</w:t>
            </w:r>
            <w:r w:rsidRPr="00665BA4">
              <w:t>edures for hazard and risk management</w:t>
            </w:r>
          </w:p>
          <w:p w:rsidR="00000000" w:rsidRPr="00665BA4" w:rsidP="00665BA4">
            <w:pPr>
              <w:pStyle w:val="ListBullet"/>
            </w:pPr>
            <w:r w:rsidRPr="00665BA4">
              <w:t>personal protective clothing and equipment requirements</w:t>
            </w:r>
          </w:p>
          <w:p w:rsidR="00000000" w:rsidRPr="00665BA4" w:rsidP="00665BA4">
            <w:pPr>
              <w:pStyle w:val="ListBullet"/>
            </w:pPr>
            <w:r w:rsidRPr="00665BA4">
              <w:t xml:space="preserve">risks to life, community, property and the environment </w:t>
            </w:r>
          </w:p>
          <w:p w:rsidR="00000000" w:rsidRPr="00665BA4" w:rsidP="00665BA4">
            <w:pPr>
              <w:pStyle w:val="ListBullet"/>
            </w:pPr>
            <w:r w:rsidRPr="00665BA4">
              <w:t>situational awareness actions that support safety in the work place</w:t>
            </w:r>
          </w:p>
          <w:p w:rsidR="00000000" w:rsidRPr="00665BA4" w:rsidP="00665BA4">
            <w:pPr>
              <w:pStyle w:val="ListBullet"/>
            </w:pPr>
            <w:r w:rsidRPr="00665BA4">
              <w:t>Work, Health and Safety (WHS)/Occupational Health and Safety (OHS) organisational requirements including occupational hazards and risks encountered in the workplace, safety assessments, risk mitigation processes and risk control measures such as eliminate,</w:t>
            </w:r>
            <w:r w:rsidRPr="00665BA4">
              <w:t xml:space="preserve"> isolate and substitute</w:t>
            </w:r>
          </w:p>
        </w:tc>
      </w:tr>
    </w:tbl>
    <w:p w:rsidR="00000000" w:rsidRPr="00665BA4" w:rsidP="00665BA4">
      <w:pPr>
        <w:pStyle w:val="NoPaddingFontSize1"/>
      </w:pPr>
    </w:p>
    <w:p w:rsidR="00000000" w:rsidRPr="00665BA4" w:rsidP="00665BA4">
      <w:pPr>
        <w:pStyle w:val="AllowPageBreak"/>
      </w:pPr>
    </w:p>
    <w:p w:rsidR="00000000" w:rsidRPr="00665BA4" w:rsidP="00665BA4">
      <w:pPr>
        <w:pStyle w:val="Heading1"/>
      </w:pPr>
      <w:bookmarkStart w:id="4" w:name="O_1027735"/>
      <w:bookmarkEnd w:id="4"/>
      <w:r w:rsidRPr="00665B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B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BA4" w:rsidP="00665BA4">
            <w:pPr>
              <w:pStyle w:val="BodyText"/>
            </w:pPr>
            <w:r w:rsidRPr="00665BA4">
              <w:t>As a minimum, assessors must satisfy applicable regulatory requirements, which include requirements in the Standards for Registered Training Organisations current at the time of assessment.</w:t>
            </w:r>
            <w:r w:rsidRPr="00665BA4">
              <w:t xml:space="preserve"> </w:t>
            </w:r>
          </w:p>
          <w:p w:rsidR="00000000" w:rsidRPr="00665BA4" w:rsidP="00665BA4">
            <w:pPr>
              <w:pStyle w:val="BodyText"/>
            </w:pPr>
            <w:r w:rsidRPr="00665BA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65BA4" w:rsidP="00665BA4">
            <w:pPr>
              <w:pStyle w:val="BodyText"/>
            </w:pPr>
            <w:r w:rsidRPr="00665BA4">
              <w:t xml:space="preserve">Assessment processes and techniques must be appropriate to the </w:t>
            </w:r>
            <w:r w:rsidRPr="00665BA4">
              <w:t>language, literacy and numeracy requirements of the work being performed and the needs of the candidate.</w:t>
            </w:r>
          </w:p>
          <w:p w:rsidR="00000000" w:rsidRPr="00665BA4" w:rsidP="00665BA4">
            <w:pPr>
              <w:pStyle w:val="BodyText"/>
            </w:pPr>
            <w:r w:rsidRPr="00665BA4">
              <w:t>Assessment must occur in workplace operational situations. Where this is not appropriate, assessment must occur in industry approved simulated workplac</w:t>
            </w:r>
            <w:r w:rsidRPr="00665BA4">
              <w:t>e operational situations that reflect workplace conditions.</w:t>
            </w:r>
          </w:p>
          <w:p w:rsidR="00000000" w:rsidRPr="00665BA4" w:rsidP="00665BA4">
            <w:pPr>
              <w:pStyle w:val="BodyText"/>
            </w:pPr>
            <w:r w:rsidRPr="00665BA4">
              <w:t>Resources for assessment must include access to</w:t>
            </w:r>
          </w:p>
          <w:p w:rsidR="00000000" w:rsidRPr="00665BA4" w:rsidP="00665BA4">
            <w:pPr>
              <w:pStyle w:val="ListBullet"/>
            </w:pPr>
            <w:r w:rsidRPr="00665BA4">
              <w:t>a range of relevant exercises, case studies and/or simulations</w:t>
            </w:r>
          </w:p>
          <w:p w:rsidR="00000000" w:rsidRPr="00665BA4" w:rsidP="00665BA4">
            <w:pPr>
              <w:pStyle w:val="ListBullet"/>
            </w:pPr>
            <w:r w:rsidRPr="00665BA4">
              <w:t>relevant and appropriate materials, equipment, tools and personal protective clothing and equipment currently used in industry</w:t>
            </w:r>
          </w:p>
          <w:p w:rsidR="00000000" w:rsidRPr="00665BA4" w:rsidP="00665BA4">
            <w:pPr>
              <w:pStyle w:val="ListBullet"/>
            </w:pPr>
            <w:r w:rsidRPr="00665BA4">
              <w:t>applicable documentation including organisational procedures, industry standards, equipment specifications, regulations, codes of</w:t>
            </w:r>
            <w:r w:rsidRPr="00665BA4">
              <w:t xml:space="preserve"> practice and operation manuals. </w:t>
            </w:r>
          </w:p>
        </w:tc>
      </w:tr>
    </w:tbl>
    <w:p w:rsidR="00000000" w:rsidRPr="00665BA4" w:rsidP="00665BA4">
      <w:pPr>
        <w:pStyle w:val="NoPaddingFontSize1"/>
      </w:pPr>
    </w:p>
    <w:p w:rsidR="00000000" w:rsidRPr="00665BA4" w:rsidP="00665BA4">
      <w:pPr>
        <w:pStyle w:val="AllowPageBreak"/>
      </w:pPr>
    </w:p>
    <w:p w:rsidR="00000000" w:rsidRPr="00665BA4" w:rsidP="00665BA4">
      <w:pPr>
        <w:pStyle w:val="Heading1"/>
      </w:pPr>
      <w:bookmarkStart w:id="5" w:name="O_1027738"/>
      <w:bookmarkEnd w:id="5"/>
      <w:r w:rsidRPr="00665BA4">
        <w:t>Links</w:t>
      </w:r>
    </w:p>
    <w:p w:rsidR="00000000" w:rsidRPr="00665BA4" w:rsidP="00964C5E">
      <w:pPr>
        <w:pStyle w:val="BodyText"/>
      </w:pPr>
      <w:r w:rsidRPr="00665BA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C5FB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5BA4" w:rsidP="00665BA4"/>
    <w:sectPr w:rsidSect="00665B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A4" w:rsidRPr="00964C5E" w:rsidP="00964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5E" w:rsidP="00665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4C5E" w:rsidP="00665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64C5E" w:rsidP="00665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BA4" w:rsidRPr="00964C5E" w:rsidP="00964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5E" w:rsidRPr="002D2AF8" w:rsidP="00665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PUAFIR210 Prevent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4C5E" w:rsidP="00665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C5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4A0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BA4"/>
  </w:style>
  <w:style w:type="character" w:customStyle="1" w:styleId="Heading1Char">
    <w:name w:val="Heading 1 Char"/>
    <w:basedOn w:val="DefaultParagraphFont"/>
    <w:link w:val="Heading1"/>
    <w:rsid w:val="00665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B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BA4"/>
    <w:rPr>
      <w:b/>
      <w:spacing w:val="0"/>
    </w:rPr>
  </w:style>
  <w:style w:type="paragraph" w:customStyle="1" w:styleId="SuperHeading">
    <w:name w:val="SuperHeading"/>
    <w:basedOn w:val="Normal"/>
    <w:rsid w:val="00665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5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BA4"/>
    <w:rPr>
      <w:i/>
    </w:rPr>
  </w:style>
  <w:style w:type="paragraph" w:styleId="Caption">
    <w:name w:val="caption"/>
    <w:basedOn w:val="BodyText"/>
    <w:next w:val="Normal"/>
    <w:qFormat/>
    <w:rsid w:val="00665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BA4"/>
  </w:style>
  <w:style w:type="paragraph" w:styleId="TableofFigures">
    <w:name w:val="table of figures"/>
    <w:basedOn w:val="Normal"/>
    <w:next w:val="Normal"/>
    <w:semiHidden/>
    <w:rsid w:val="00665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B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BA4"/>
    <w:rPr>
      <w:rFonts w:ascii="Wingdings" w:hAnsi="Wingdings"/>
    </w:rPr>
  </w:style>
  <w:style w:type="paragraph" w:customStyle="1" w:styleId="TableHeading">
    <w:name w:val="Table Heading"/>
    <w:basedOn w:val="HeadingBase"/>
    <w:rsid w:val="00665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BA4"/>
    <w:rPr>
      <w:color w:val="0033CC"/>
      <w:u w:val="none"/>
    </w:rPr>
  </w:style>
  <w:style w:type="paragraph" w:customStyle="1" w:styleId="BodyTextRight">
    <w:name w:val="Body Text Right"/>
    <w:basedOn w:val="BodyText"/>
    <w:rsid w:val="00665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B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BA4"/>
    <w:rPr>
      <w:sz w:val="32"/>
    </w:rPr>
  </w:style>
  <w:style w:type="paragraph" w:customStyle="1" w:styleId="HeadingProcedure">
    <w:name w:val="Heading Procedure"/>
    <w:basedOn w:val="HeadingBase"/>
    <w:next w:val="Normal"/>
    <w:rsid w:val="00665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BA4"/>
    <w:pPr>
      <w:spacing w:before="60" w:after="60"/>
    </w:pPr>
  </w:style>
  <w:style w:type="paragraph" w:styleId="ListContinue">
    <w:name w:val="List Continue"/>
    <w:basedOn w:val="List"/>
    <w:rsid w:val="00665BA4"/>
    <w:pPr>
      <w:ind w:firstLine="0"/>
    </w:pPr>
  </w:style>
  <w:style w:type="paragraph" w:customStyle="1" w:styleId="ListNote">
    <w:name w:val="List Note"/>
    <w:basedOn w:val="List"/>
    <w:rsid w:val="00665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BA4"/>
    <w:rPr>
      <w:rFonts w:ascii="Courier New" w:hAnsi="Courier New"/>
    </w:rPr>
  </w:style>
  <w:style w:type="paragraph" w:customStyle="1" w:styleId="NoteBullet">
    <w:name w:val="Note Bullet"/>
    <w:basedOn w:val="Note"/>
    <w:rsid w:val="00665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BA4"/>
    <w:rPr>
      <w:b/>
      <w:smallCaps/>
    </w:rPr>
  </w:style>
  <w:style w:type="paragraph" w:customStyle="1" w:styleId="TableListNumber">
    <w:name w:val="Table List Number"/>
    <w:basedOn w:val="ListNumber"/>
    <w:rsid w:val="00665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BA4"/>
    <w:pPr>
      <w:numPr>
        <w:numId w:val="8"/>
      </w:numPr>
    </w:pPr>
  </w:style>
  <w:style w:type="paragraph" w:customStyle="1" w:styleId="ListAlpha2">
    <w:name w:val="List Alpha 2"/>
    <w:basedOn w:val="List2"/>
    <w:rsid w:val="00665BA4"/>
    <w:pPr>
      <w:numPr>
        <w:numId w:val="7"/>
      </w:numPr>
    </w:pPr>
  </w:style>
  <w:style w:type="paragraph" w:styleId="List2">
    <w:name w:val="List 2"/>
    <w:basedOn w:val="BodyText"/>
    <w:rsid w:val="00665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B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BA4"/>
    <w:pPr>
      <w:numPr>
        <w:numId w:val="3"/>
      </w:numPr>
    </w:pPr>
  </w:style>
  <w:style w:type="paragraph" w:styleId="ListContinue2">
    <w:name w:val="List Continue 2"/>
    <w:basedOn w:val="List2"/>
    <w:rsid w:val="00665BA4"/>
    <w:pPr>
      <w:ind w:firstLine="0"/>
    </w:pPr>
  </w:style>
  <w:style w:type="paragraph" w:styleId="ListContinue3">
    <w:name w:val="List Continue 3"/>
    <w:basedOn w:val="List3"/>
    <w:rsid w:val="00665BA4"/>
    <w:pPr>
      <w:ind w:left="1021" w:firstLine="0"/>
    </w:pPr>
  </w:style>
  <w:style w:type="paragraph" w:styleId="ListContinue4">
    <w:name w:val="List Continue 4"/>
    <w:basedOn w:val="List4"/>
    <w:rsid w:val="00665BA4"/>
    <w:pPr>
      <w:ind w:firstLine="0"/>
    </w:pPr>
  </w:style>
  <w:style w:type="paragraph" w:styleId="ListContinue5">
    <w:name w:val="List Continue 5"/>
    <w:basedOn w:val="List5"/>
    <w:rsid w:val="00665BA4"/>
    <w:pPr>
      <w:ind w:firstLine="0"/>
    </w:pPr>
  </w:style>
  <w:style w:type="paragraph" w:styleId="ListNumber3">
    <w:name w:val="List Number 3"/>
    <w:basedOn w:val="List3"/>
    <w:rsid w:val="00665BA4"/>
    <w:pPr>
      <w:numPr>
        <w:numId w:val="4"/>
      </w:numPr>
    </w:pPr>
  </w:style>
  <w:style w:type="paragraph" w:styleId="ListNumber4">
    <w:name w:val="List Number 4"/>
    <w:basedOn w:val="List4"/>
    <w:rsid w:val="00665BA4"/>
    <w:pPr>
      <w:numPr>
        <w:numId w:val="5"/>
      </w:numPr>
    </w:pPr>
  </w:style>
  <w:style w:type="paragraph" w:styleId="ListNumber5">
    <w:name w:val="List Number 5"/>
    <w:basedOn w:val="List5"/>
    <w:rsid w:val="00665BA4"/>
    <w:pPr>
      <w:numPr>
        <w:numId w:val="6"/>
      </w:numPr>
    </w:pPr>
  </w:style>
  <w:style w:type="paragraph" w:styleId="BlockText">
    <w:name w:val="Block Text"/>
    <w:basedOn w:val="Normal"/>
    <w:rsid w:val="00665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BA4"/>
    <w:rPr>
      <w:sz w:val="16"/>
      <w:vertAlign w:val="superscript"/>
    </w:rPr>
  </w:style>
  <w:style w:type="character" w:customStyle="1" w:styleId="Symbols">
    <w:name w:val="Symbols"/>
    <w:basedOn w:val="DefaultParagraphFont"/>
    <w:rsid w:val="00665BA4"/>
    <w:rPr>
      <w:rFonts w:ascii="Symbol" w:hAnsi="Symbol"/>
    </w:rPr>
  </w:style>
  <w:style w:type="character" w:customStyle="1" w:styleId="MenuOptions">
    <w:name w:val="Menu Options"/>
    <w:basedOn w:val="DefaultParagraphFont"/>
    <w:rsid w:val="00665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BA4"/>
    <w:rPr>
      <w:b/>
    </w:rPr>
  </w:style>
  <w:style w:type="character" w:customStyle="1" w:styleId="Underlined">
    <w:name w:val="Underlined"/>
    <w:basedOn w:val="DefaultParagraphFont"/>
    <w:rsid w:val="00665BA4"/>
    <w:rPr>
      <w:u w:val="single"/>
    </w:rPr>
  </w:style>
  <w:style w:type="paragraph" w:customStyle="1" w:styleId="TableBodyTextRight">
    <w:name w:val="Table Body Text Right"/>
    <w:basedOn w:val="TableBodyText"/>
    <w:rsid w:val="00665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BA4"/>
    <w:rPr>
      <w:sz w:val="18"/>
    </w:rPr>
  </w:style>
  <w:style w:type="paragraph" w:customStyle="1" w:styleId="BodySmallRight">
    <w:name w:val="Body Small Right"/>
    <w:basedOn w:val="BodyTextRight"/>
    <w:rsid w:val="00665BA4"/>
    <w:rPr>
      <w:sz w:val="18"/>
      <w:szCs w:val="18"/>
    </w:rPr>
  </w:style>
  <w:style w:type="paragraph" w:customStyle="1" w:styleId="MarginEdition">
    <w:name w:val="Margin Edition"/>
    <w:basedOn w:val="MarginNote"/>
    <w:rsid w:val="00665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BA4"/>
    <w:rPr>
      <w:sz w:val="2"/>
      <w:szCs w:val="2"/>
    </w:rPr>
  </w:style>
  <w:style w:type="character" w:customStyle="1" w:styleId="Small">
    <w:name w:val="Small"/>
    <w:basedOn w:val="DefaultParagraphFont"/>
    <w:rsid w:val="00665BA4"/>
    <w:rPr>
      <w:sz w:val="16"/>
    </w:rPr>
  </w:style>
  <w:style w:type="paragraph" w:customStyle="1" w:styleId="WideTable">
    <w:name w:val="Wide Table"/>
    <w:basedOn w:val="Normal"/>
    <w:rsid w:val="00665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BA4"/>
  </w:style>
  <w:style w:type="paragraph" w:styleId="Quote">
    <w:name w:val="Quote"/>
    <w:basedOn w:val="Heading1"/>
    <w:link w:val="QuoteChar"/>
    <w:qFormat/>
    <w:rsid w:val="00665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BA4"/>
    <w:pPr>
      <w:pageBreakBefore/>
    </w:pPr>
  </w:style>
  <w:style w:type="paragraph" w:customStyle="1" w:styleId="Border">
    <w:name w:val="Border"/>
    <w:basedOn w:val="Normal"/>
    <w:qFormat/>
    <w:rsid w:val="00665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BA4"/>
    <w:rPr>
      <w:u w:val="single"/>
    </w:rPr>
  </w:style>
  <w:style w:type="character" w:customStyle="1" w:styleId="BoldandItalics">
    <w:name w:val="Bold and Italics"/>
    <w:qFormat/>
    <w:rsid w:val="00665BA4"/>
    <w:rPr>
      <w:b/>
      <w:i/>
      <w:u w:val="none"/>
    </w:rPr>
  </w:style>
  <w:style w:type="paragraph" w:styleId="BalloonText">
    <w:name w:val="Balloon Text"/>
    <w:basedOn w:val="Normal"/>
    <w:link w:val="BalloonTextChar"/>
    <w:rsid w:val="00665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BA4"/>
    <w:pPr>
      <w:spacing w:before="0" w:after="0"/>
    </w:pPr>
  </w:style>
  <w:style w:type="paragraph" w:customStyle="1" w:styleId="BodyTextBold">
    <w:name w:val="Body Text Bold"/>
    <w:basedOn w:val="BodyText"/>
    <w:qFormat/>
    <w:rsid w:val="00665BA4"/>
    <w:rPr>
      <w:b/>
    </w:rPr>
  </w:style>
  <w:style w:type="character" w:styleId="Hyperlink">
    <w:name w:val="Hyperlink"/>
    <w:basedOn w:val="DefaultParagraphFont"/>
    <w:uiPriority w:val="99"/>
    <w:unhideWhenUsed/>
    <w:rsid w:val="00964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3155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PUAFIR210 Prevent injury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