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599C" w:rsidP="0037599C">
      <w:pPr>
        <w:pStyle w:val="Title"/>
      </w:pPr>
      <w:r>
        <w:fldChar w:fldCharType="begin"/>
      </w:r>
      <w:r>
        <w:instrText xml:space="preserve"> TITLE   \* MERGEFORMAT </w:instrText>
      </w:r>
      <w:r>
        <w:fldChar w:fldCharType="separate"/>
      </w:r>
      <w:r>
        <w:t>PUAFIR209 Work safely around aircraft</w:t>
      </w:r>
      <w:r>
        <w:fldChar w:fldCharType="end"/>
      </w:r>
    </w:p>
    <w:p w:rsidR="0037599C" w:rsidP="0037599C">
      <w:pPr>
        <w:pStyle w:val="Version"/>
        <w:sectPr w:rsidSect="00A029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297C" w:rsidP="00A0297C">
      <w:pPr>
        <w:pStyle w:val="SuperHeading"/>
      </w:pPr>
      <w:r w:rsidRPr="00A0297C">
        <w:t>PUAFIR209 Work safely around aircraft</w:t>
      </w:r>
    </w:p>
    <w:p w:rsidR="00000000" w:rsidRPr="00A0297C" w:rsidP="00A0297C">
      <w:pPr>
        <w:pStyle w:val="Heading1"/>
      </w:pPr>
      <w:bookmarkStart w:id="1" w:name="O_1027703"/>
      <w:bookmarkEnd w:id="1"/>
      <w:r w:rsidRPr="00A0297C">
        <w:t>Modification History</w:t>
      </w:r>
    </w:p>
    <w:tbl>
      <w:tblPr>
        <w:tblW w:w="9497" w:type="dxa"/>
        <w:tblLayout w:type="fixed"/>
        <w:tblCellMar>
          <w:left w:w="62" w:type="dxa"/>
          <w:right w:w="62" w:type="dxa"/>
        </w:tblCellMar>
        <w:tblLook w:val="0000"/>
      </w:tblPr>
      <w:tblGrid>
        <w:gridCol w:w="9497"/>
      </w:tblGrid>
      <w:tr w:rsidTr="00A029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297C" w:rsidP="00A0297C">
            <w:pPr>
              <w:pStyle w:val="BodyText"/>
            </w:pPr>
            <w:r w:rsidRPr="00A0297C">
              <w:rPr>
                <w:rStyle w:val="SpecialBold"/>
              </w:rPr>
              <w:t>Release 1.</w:t>
            </w:r>
            <w:r w:rsidRPr="00A0297C">
              <w:t xml:space="preserve"> This is the first release of this unit of competency in the PUA Public Safety Training Package.</w:t>
            </w:r>
          </w:p>
        </w:tc>
      </w:tr>
    </w:tbl>
    <w:p w:rsidR="00000000" w:rsidRPr="00A0297C" w:rsidP="00A0297C">
      <w:pPr>
        <w:pStyle w:val="NoPaddingFontSize1"/>
      </w:pPr>
    </w:p>
    <w:p w:rsidR="00000000" w:rsidRPr="00A0297C" w:rsidP="00A0297C">
      <w:pPr>
        <w:pStyle w:val="AllowPageBreak"/>
      </w:pPr>
    </w:p>
    <w:p w:rsidR="00000000" w:rsidRPr="00A0297C" w:rsidP="00A0297C">
      <w:pPr>
        <w:pStyle w:val="Heading1"/>
      </w:pPr>
      <w:bookmarkStart w:id="2" w:name="O_1027704"/>
      <w:bookmarkEnd w:id="2"/>
      <w:r w:rsidRPr="00A0297C">
        <w:t>Application</w:t>
      </w:r>
    </w:p>
    <w:tbl>
      <w:tblPr>
        <w:tblW w:w="9497" w:type="dxa"/>
        <w:tblLayout w:type="fixed"/>
        <w:tblCellMar>
          <w:left w:w="62" w:type="dxa"/>
          <w:right w:w="62" w:type="dxa"/>
        </w:tblCellMar>
        <w:tblLook w:val="0000"/>
      </w:tblPr>
      <w:tblGrid>
        <w:gridCol w:w="9497"/>
      </w:tblGrid>
      <w:tr w:rsidTr="00A029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297C" w:rsidP="00A0297C">
            <w:pPr>
              <w:pStyle w:val="BodyText"/>
            </w:pPr>
            <w:r w:rsidRPr="00A0297C">
              <w:t>This unit of competency involves the skills and knowledge required to apply safe work practices</w:t>
            </w:r>
            <w:r w:rsidRPr="00A0297C">
              <w:t xml:space="preserve"> when operating in or around aircraft at an airbase. It includes working safely near aircraft and facilitating safe ground support and it applies to personnel working in the public safety sector who work around aircraft.</w:t>
            </w:r>
          </w:p>
          <w:p w:rsidR="00000000" w:rsidRPr="00A0297C" w:rsidP="00A0297C">
            <w:pPr>
              <w:pStyle w:val="BodyText"/>
            </w:pPr>
            <w:r w:rsidRPr="00A0297C">
              <w:t>The fire sector is those sections o</w:t>
            </w:r>
            <w:r w:rsidRPr="00A0297C">
              <w:t>f government departments, statutory authorities or organisations that have responsibility under jurisdictional arrangements for the delivery of firefighting and fire management services.</w:t>
            </w:r>
          </w:p>
          <w:p w:rsidR="00000000" w:rsidRPr="00A0297C" w:rsidP="00A0297C">
            <w:pPr>
              <w:pStyle w:val="BodyText"/>
            </w:pPr>
            <w:r w:rsidRPr="00A0297C">
              <w:t>No licensing, legislative or certification requirements apply to this</w:t>
            </w:r>
            <w:r w:rsidRPr="00A0297C">
              <w:t xml:space="preserve"> unit at the time of publication.</w:t>
            </w:r>
          </w:p>
        </w:tc>
      </w:tr>
    </w:tbl>
    <w:p w:rsidR="00000000" w:rsidRPr="00A0297C" w:rsidP="00A0297C">
      <w:pPr>
        <w:pStyle w:val="NoPaddingFontSize1"/>
      </w:pPr>
    </w:p>
    <w:p w:rsidR="00000000" w:rsidRPr="00A0297C" w:rsidP="00A0297C">
      <w:pPr>
        <w:pStyle w:val="AllowPageBreak"/>
      </w:pPr>
    </w:p>
    <w:p w:rsidR="00000000" w:rsidRPr="00A0297C" w:rsidP="00A0297C">
      <w:pPr>
        <w:pStyle w:val="Heading1"/>
      </w:pPr>
      <w:bookmarkStart w:id="3" w:name="O_1027705"/>
      <w:bookmarkEnd w:id="3"/>
      <w:r w:rsidRPr="00A0297C">
        <w:t>Pre-requisite Unit</w:t>
      </w:r>
    </w:p>
    <w:tbl>
      <w:tblPr>
        <w:tblW w:w="9497" w:type="dxa"/>
        <w:tblLayout w:type="fixed"/>
        <w:tblCellMar>
          <w:left w:w="62" w:type="dxa"/>
          <w:right w:w="62" w:type="dxa"/>
        </w:tblCellMar>
        <w:tblLook w:val="0000"/>
      </w:tblPr>
      <w:tblGrid>
        <w:gridCol w:w="9497"/>
      </w:tblGrid>
      <w:tr w:rsidTr="00A029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297C" w:rsidP="00A0297C">
            <w:pPr>
              <w:pStyle w:val="BodyText"/>
            </w:pPr>
            <w:r w:rsidRPr="00A0297C">
              <w:t>Not applicable.</w:t>
            </w:r>
          </w:p>
        </w:tc>
      </w:tr>
    </w:tbl>
    <w:p w:rsidR="00000000" w:rsidRPr="00A0297C" w:rsidP="00A0297C">
      <w:pPr>
        <w:pStyle w:val="NoPaddingFontSize1"/>
      </w:pPr>
    </w:p>
    <w:p w:rsidR="00000000" w:rsidRPr="00A0297C" w:rsidP="00A0297C">
      <w:pPr>
        <w:pStyle w:val="AllowPageBreak"/>
      </w:pPr>
    </w:p>
    <w:p w:rsidR="00000000" w:rsidRPr="00A0297C" w:rsidP="00A0297C">
      <w:pPr>
        <w:pStyle w:val="Heading1"/>
      </w:pPr>
      <w:bookmarkStart w:id="4" w:name="O_1027706"/>
      <w:bookmarkEnd w:id="4"/>
      <w:r w:rsidRPr="00A0297C">
        <w:t>Competency Field</w:t>
      </w:r>
    </w:p>
    <w:tbl>
      <w:tblPr>
        <w:tblW w:w="9497" w:type="dxa"/>
        <w:tblLayout w:type="fixed"/>
        <w:tblCellMar>
          <w:left w:w="62" w:type="dxa"/>
          <w:right w:w="62" w:type="dxa"/>
        </w:tblCellMar>
        <w:tblLook w:val="0000"/>
      </w:tblPr>
      <w:tblGrid>
        <w:gridCol w:w="9497"/>
      </w:tblGrid>
      <w:tr w:rsidTr="00A029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297C" w:rsidP="00A0297C">
            <w:pPr>
              <w:pStyle w:val="BodyText"/>
            </w:pPr>
            <w:r w:rsidRPr="00A0297C">
              <w:t>Fire</w:t>
            </w:r>
          </w:p>
        </w:tc>
      </w:tr>
    </w:tbl>
    <w:p w:rsidR="00000000" w:rsidRPr="00A0297C" w:rsidP="00A0297C">
      <w:pPr>
        <w:pStyle w:val="NoPaddingFontSize1"/>
      </w:pPr>
    </w:p>
    <w:p w:rsidR="00000000" w:rsidRPr="00A0297C" w:rsidP="00A0297C">
      <w:pPr>
        <w:pStyle w:val="AllowPageBreak"/>
      </w:pPr>
    </w:p>
    <w:p w:rsidR="00000000" w:rsidRPr="00A0297C" w:rsidP="00A0297C">
      <w:pPr>
        <w:pStyle w:val="Heading1"/>
      </w:pPr>
      <w:bookmarkStart w:id="5" w:name="O_1027707"/>
      <w:bookmarkEnd w:id="5"/>
      <w:r w:rsidRPr="00A0297C">
        <w:t>Unit Sector</w:t>
      </w:r>
    </w:p>
    <w:tbl>
      <w:tblPr>
        <w:tblW w:w="9497" w:type="dxa"/>
        <w:tblLayout w:type="fixed"/>
        <w:tblCellMar>
          <w:left w:w="62" w:type="dxa"/>
          <w:right w:w="62" w:type="dxa"/>
        </w:tblCellMar>
        <w:tblLook w:val="0000"/>
      </w:tblPr>
      <w:tblGrid>
        <w:gridCol w:w="9497"/>
      </w:tblGrid>
      <w:tr w:rsidTr="00A029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297C" w:rsidP="00A0297C">
            <w:pPr>
              <w:pStyle w:val="BodyText"/>
            </w:pPr>
            <w:r w:rsidRPr="00A0297C">
              <w:t>Fire</w:t>
            </w:r>
          </w:p>
        </w:tc>
      </w:tr>
    </w:tbl>
    <w:p w:rsidR="00000000" w:rsidRPr="00A0297C" w:rsidP="00A0297C">
      <w:pPr>
        <w:pStyle w:val="NoPaddingFontSize1"/>
      </w:pPr>
    </w:p>
    <w:p w:rsidR="00000000" w:rsidRPr="00A0297C" w:rsidP="00A0297C">
      <w:pPr>
        <w:pStyle w:val="AllowPageBreak"/>
      </w:pPr>
    </w:p>
    <w:p w:rsidR="00000000" w:rsidRPr="00A0297C" w:rsidP="00A0297C">
      <w:pPr>
        <w:pStyle w:val="Heading1"/>
      </w:pPr>
      <w:bookmarkStart w:id="6" w:name="O_1027708"/>
      <w:bookmarkEnd w:id="6"/>
      <w:r w:rsidRPr="00A0297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0297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0297C" w:rsidP="00A0297C">
            <w:pPr>
              <w:pStyle w:val="BodyText"/>
            </w:pPr>
            <w:r w:rsidRPr="00A0297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rPr>
                <w:rStyle w:val="SpecialBold"/>
              </w:rPr>
              <w:t>PERFORMANCE CRITERIA</w:t>
            </w:r>
          </w:p>
        </w:tc>
      </w:tr>
      <w:tr w:rsidTr="00A0297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t>Performance criteria describe the performance needed to demonstrate achievement of the element.</w:t>
            </w:r>
          </w:p>
        </w:tc>
      </w:tr>
      <w:tr w:rsidTr="00A029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0297C" w:rsidP="00A0297C">
            <w:pPr>
              <w:pStyle w:val="BodyText"/>
            </w:pPr>
            <w:r w:rsidRPr="00A0297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0297C" w:rsidP="00A0297C">
            <w:pPr>
              <w:pStyle w:val="BodyText"/>
            </w:pPr>
            <w:r w:rsidRPr="00A0297C">
              <w:rPr>
                <w:rStyle w:val="SpecialBold"/>
              </w:rPr>
              <w:t>Work safely in and around aircraft</w:t>
            </w:r>
          </w:p>
        </w:tc>
        <w:tc>
          <w:tcPr>
            <w:tcW w:w="697"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t>Personal protective clot</w:t>
            </w:r>
            <w:r w:rsidRPr="00A0297C">
              <w:t>hing and equipment is used, in accordance with operational procedures</w:t>
            </w:r>
          </w:p>
        </w:tc>
      </w:tr>
      <w:tr w:rsidTr="00A029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29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t xml:space="preserve">Precautions and clearances are obtained and followed </w:t>
            </w:r>
            <w:r w:rsidRPr="00A0297C">
              <w:t>when operating on or near aircraft movement areas</w:t>
            </w:r>
          </w:p>
        </w:tc>
      </w:tr>
      <w:tr w:rsidTr="00A029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29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t>Any approach to an operating aircraft is made, in accordance with organisational aircraft approach procedures, from an angle visible to the pilot or flight crew and with approval of the pilot or flight crew</w:t>
            </w:r>
          </w:p>
        </w:tc>
      </w:tr>
      <w:tr w:rsidTr="00A029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29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t>Adequate clearance is maintained from prop</w:t>
            </w:r>
            <w:r w:rsidRPr="00A0297C">
              <w:t>ellers, rotors and/or turbine engines, exhaust gases and engine intakes</w:t>
            </w:r>
          </w:p>
        </w:tc>
      </w:tr>
      <w:tr w:rsidTr="00A029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29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t>Typical manoeuvring patterns of aircraft are anticipated through activities</w:t>
            </w:r>
          </w:p>
        </w:tc>
      </w:tr>
      <w:tr w:rsidTr="00A029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29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t>Instructions or signals from pilots or staff controlling aircraft are complied with, in accord</w:t>
            </w:r>
            <w:r w:rsidRPr="00A0297C">
              <w:t>ance with organisational procedures</w:t>
            </w:r>
          </w:p>
        </w:tc>
      </w:tr>
      <w:tr w:rsidTr="00A029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29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t xml:space="preserve">Site hazards are identified and risks are assessed and control measures are implemented </w:t>
            </w:r>
          </w:p>
        </w:tc>
      </w:tr>
      <w:tr w:rsidTr="00A029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0297C" w:rsidP="00A0297C">
            <w:pPr>
              <w:pStyle w:val="BodyText"/>
            </w:pPr>
            <w:r w:rsidRPr="00A0297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0297C" w:rsidP="00A0297C">
            <w:pPr>
              <w:pStyle w:val="BodyText"/>
            </w:pPr>
            <w:r w:rsidRPr="00A0297C">
              <w:rPr>
                <w:rStyle w:val="SpecialBold"/>
              </w:rPr>
              <w:t>Facilitate safe ground support</w:t>
            </w:r>
          </w:p>
        </w:tc>
        <w:tc>
          <w:tcPr>
            <w:tcW w:w="697"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t>Appropriate precautions are observed when positioning vehicles or equipment close to aircraft</w:t>
            </w:r>
          </w:p>
        </w:tc>
      </w:tr>
      <w:tr w:rsidTr="00A029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29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t>Aircraft design features are taken into account whilst boarding, loading or handling aircraft</w:t>
            </w:r>
          </w:p>
        </w:tc>
      </w:tr>
      <w:tr w:rsidTr="00A029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29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t>Instructions from pilots and staff coordinating aircra</w:t>
            </w:r>
            <w:r w:rsidRPr="00A0297C">
              <w:t>ft operations, organisational procedures and placards are followed during ground support operations</w:t>
            </w:r>
          </w:p>
        </w:tc>
      </w:tr>
      <w:tr w:rsidTr="00A029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29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t>Aircraft loading is conducted under pilot or flight crew member supervision and appropriate weight, balance and loading system are complied with</w:t>
            </w:r>
          </w:p>
        </w:tc>
      </w:tr>
      <w:tr w:rsidTr="00A029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29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t>Areas are designated and separated, in accordance with site features and specific operations being conducted</w:t>
            </w:r>
          </w:p>
        </w:tc>
      </w:tr>
      <w:tr w:rsidTr="00A029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29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t>Fitting of equipment to an aircraft is conducted under pilot supervision, in accordance with appropriate regulatory approvals</w:t>
            </w:r>
          </w:p>
        </w:tc>
      </w:tr>
      <w:tr w:rsidTr="00A029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29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t>Air</w:t>
            </w:r>
            <w:r w:rsidRPr="00A0297C">
              <w:t>craft fuels, oils, and supplies are stored and handled, in accordance with regulatory requirements and organisational procedures</w:t>
            </w:r>
          </w:p>
        </w:tc>
      </w:tr>
      <w:tr w:rsidTr="00A029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29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t>Aircraft or equipment defects or hazards are reported to pilot and/or appropriate supervisor</w:t>
            </w:r>
          </w:p>
        </w:tc>
      </w:tr>
      <w:tr w:rsidTr="00A0297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0297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RPr="00A0297C" w:rsidP="00A0297C">
            <w:pPr>
              <w:pStyle w:val="BodyText"/>
            </w:pPr>
            <w:r w:rsidRPr="00A0297C">
              <w:t>Appropriate aerodrom</w:t>
            </w:r>
            <w:r w:rsidRPr="00A0297C">
              <w:t>e regulations are complied with</w:t>
            </w:r>
          </w:p>
        </w:tc>
      </w:tr>
    </w:tbl>
    <w:p w:rsidR="00000000" w:rsidRPr="00A0297C" w:rsidP="00A0297C">
      <w:pPr>
        <w:pStyle w:val="NoPaddingFontSize1"/>
      </w:pPr>
    </w:p>
    <w:p w:rsidR="00000000" w:rsidRPr="00A0297C" w:rsidP="00A0297C">
      <w:pPr>
        <w:pStyle w:val="AllowPageBreak"/>
      </w:pPr>
    </w:p>
    <w:p w:rsidR="00000000" w:rsidRPr="00A0297C" w:rsidP="00A0297C">
      <w:pPr>
        <w:pStyle w:val="Heading1"/>
      </w:pPr>
      <w:bookmarkStart w:id="7" w:name="O_1027709"/>
      <w:bookmarkEnd w:id="7"/>
      <w:r w:rsidRPr="00A0297C">
        <w:t>Foundation Skills</w:t>
      </w:r>
    </w:p>
    <w:tbl>
      <w:tblPr>
        <w:tblW w:w="9497" w:type="dxa"/>
        <w:tblLayout w:type="fixed"/>
        <w:tblCellMar>
          <w:left w:w="62" w:type="dxa"/>
          <w:right w:w="62" w:type="dxa"/>
        </w:tblCellMar>
        <w:tblLook w:val="0000"/>
      </w:tblPr>
      <w:tblGrid>
        <w:gridCol w:w="9497"/>
      </w:tblGrid>
      <w:tr w:rsidTr="00A029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297C" w:rsidP="00A0297C">
            <w:pPr>
              <w:pStyle w:val="BodyText"/>
            </w:pPr>
            <w:r w:rsidRPr="00A0297C">
              <w:t>Foundation skills essential to performance are explicit in the performance criteria of this unit of competency.</w:t>
            </w:r>
          </w:p>
        </w:tc>
      </w:tr>
    </w:tbl>
    <w:p w:rsidR="00000000" w:rsidRPr="00A0297C" w:rsidP="00A0297C">
      <w:pPr>
        <w:pStyle w:val="NoPaddingFontSize1"/>
      </w:pPr>
    </w:p>
    <w:p w:rsidR="00000000" w:rsidRPr="00A0297C" w:rsidP="00A0297C">
      <w:pPr>
        <w:pStyle w:val="AllowPageBreak"/>
      </w:pPr>
    </w:p>
    <w:p w:rsidR="00000000" w:rsidRPr="00A0297C" w:rsidP="00A0297C">
      <w:pPr>
        <w:pStyle w:val="Heading1"/>
      </w:pPr>
      <w:bookmarkStart w:id="8" w:name="O_1027710"/>
      <w:bookmarkEnd w:id="8"/>
      <w:r w:rsidRPr="00A0297C">
        <w:t>Range of Conditions</w:t>
      </w:r>
    </w:p>
    <w:tbl>
      <w:tblPr>
        <w:tblW w:w="9497" w:type="dxa"/>
        <w:tblLayout w:type="fixed"/>
        <w:tblCellMar>
          <w:left w:w="62" w:type="dxa"/>
          <w:right w:w="62" w:type="dxa"/>
        </w:tblCellMar>
        <w:tblLook w:val="0000"/>
      </w:tblPr>
      <w:tblGrid>
        <w:gridCol w:w="9497"/>
      </w:tblGrid>
      <w:tr w:rsidTr="00A029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297C" w:rsidP="00A0297C">
            <w:pPr>
              <w:pStyle w:val="BodyText"/>
            </w:pPr>
            <w:r w:rsidRPr="00A0297C">
              <w:t>Range is restricted to essential operating conditions and any other variables essential to the work environment.</w:t>
            </w:r>
          </w:p>
          <w:p w:rsidR="00000000" w:rsidRPr="00A0297C" w:rsidP="00A0297C">
            <w:pPr>
              <w:pStyle w:val="BodyText"/>
            </w:pPr>
            <w:r w:rsidRPr="00A0297C">
              <w:t>Non-essential conditions may be found in the Companion Volume Implementation Guide.</w:t>
            </w:r>
          </w:p>
        </w:tc>
      </w:tr>
    </w:tbl>
    <w:p w:rsidR="00000000" w:rsidRPr="00A0297C" w:rsidP="00A0297C">
      <w:pPr>
        <w:pStyle w:val="NoPaddingFontSize1"/>
      </w:pPr>
    </w:p>
    <w:p w:rsidR="00000000" w:rsidRPr="00A0297C" w:rsidP="00A0297C">
      <w:pPr>
        <w:pStyle w:val="AllowPageBreak"/>
      </w:pPr>
    </w:p>
    <w:p w:rsidR="00000000" w:rsidRPr="00A0297C" w:rsidP="00A0297C">
      <w:pPr>
        <w:pStyle w:val="Heading1"/>
      </w:pPr>
      <w:bookmarkStart w:id="9" w:name="O_1027711"/>
      <w:bookmarkEnd w:id="9"/>
      <w:r w:rsidRPr="00A0297C">
        <w:t>Unit Mapping Information</w:t>
      </w:r>
    </w:p>
    <w:tbl>
      <w:tblPr>
        <w:tblW w:w="9497" w:type="dxa"/>
        <w:tblLayout w:type="fixed"/>
        <w:tblCellMar>
          <w:left w:w="62" w:type="dxa"/>
          <w:right w:w="62" w:type="dxa"/>
        </w:tblCellMar>
        <w:tblLook w:val="0000"/>
      </w:tblPr>
      <w:tblGrid>
        <w:gridCol w:w="9497"/>
      </w:tblGrid>
      <w:tr w:rsidTr="00A029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297C" w:rsidP="00A0297C">
            <w:pPr>
              <w:pStyle w:val="BodyText"/>
            </w:pPr>
            <w:r w:rsidRPr="00A0297C">
              <w:t>This unit rep</w:t>
            </w:r>
            <w:r w:rsidRPr="00A0297C">
              <w:t>laces and is equivalent to PUAFIR209B Work safely around aircraft.</w:t>
            </w:r>
          </w:p>
        </w:tc>
      </w:tr>
    </w:tbl>
    <w:p w:rsidR="00000000" w:rsidRPr="00A0297C" w:rsidP="00A0297C">
      <w:pPr>
        <w:pStyle w:val="NoPaddingFontSize1"/>
      </w:pPr>
    </w:p>
    <w:p w:rsidR="00000000" w:rsidRPr="00A0297C" w:rsidP="00A0297C">
      <w:pPr>
        <w:pStyle w:val="AllowPageBreak"/>
      </w:pPr>
    </w:p>
    <w:p w:rsidR="00000000" w:rsidRPr="00A0297C" w:rsidP="00A0297C">
      <w:pPr>
        <w:pStyle w:val="Heading1"/>
      </w:pPr>
      <w:bookmarkStart w:id="10" w:name="O_1027718"/>
      <w:bookmarkEnd w:id="10"/>
      <w:r w:rsidRPr="00A0297C">
        <w:t>Links</w:t>
      </w:r>
    </w:p>
    <w:p w:rsidR="00000000" w:rsidRPr="00A0297C" w:rsidP="0037599C">
      <w:pPr>
        <w:pStyle w:val="BodyText"/>
      </w:pPr>
      <w:r w:rsidRPr="00A0297C">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C840EB">
        <w:rPr>
          <w:rStyle w:val="Hyperlink"/>
        </w:rPr>
        <w:t>https://vetnet.gov.au/Pages/TrainingDocs.aspx?q=3eca5672-6d5a-410b-8942-810d0ba05bbf</w:t>
      </w:r>
      <w:r>
        <w:fldChar w:fldCharType="end"/>
      </w:r>
    </w:p>
    <w:p w:rsidR="00000000" w:rsidRPr="00A0297C" w:rsidP="0037599C">
      <w:pPr>
        <w:pStyle w:val="BodyText"/>
        <w:sectPr w:rsidSect="00A0297C">
          <w:headerReference w:type="default" r:id="rId10"/>
          <w:footerReference w:type="default" r:id="rId11"/>
          <w:pgSz w:w="11908" w:h="16833"/>
          <w:pgMar w:top="1702" w:right="1418" w:bottom="1702" w:left="1418" w:header="992" w:footer="992" w:gutter="0"/>
          <w:cols w:space="720"/>
          <w:noEndnote/>
          <w:docGrid w:linePitch="299"/>
        </w:sectPr>
      </w:pPr>
    </w:p>
    <w:p w:rsidR="00000000" w:rsidRPr="00A0297C" w:rsidP="00A0297C">
      <w:pPr>
        <w:pStyle w:val="SuperHeading"/>
      </w:pPr>
      <w:r w:rsidRPr="00A0297C">
        <w:t>Assessment Requirements for PUAFIR209 Work s</w:t>
      </w:r>
      <w:r w:rsidRPr="00A0297C">
        <w:t>afely around aircraft</w:t>
      </w:r>
    </w:p>
    <w:p w:rsidR="00000000" w:rsidRPr="00A0297C" w:rsidP="00A0297C">
      <w:pPr>
        <w:pStyle w:val="Heading1"/>
      </w:pPr>
      <w:bookmarkStart w:id="11" w:name="O_1027713"/>
      <w:bookmarkEnd w:id="11"/>
      <w:r w:rsidRPr="00A0297C">
        <w:t>Modification History</w:t>
      </w:r>
    </w:p>
    <w:tbl>
      <w:tblPr>
        <w:tblW w:w="9497" w:type="dxa"/>
        <w:tblLayout w:type="fixed"/>
        <w:tblCellMar>
          <w:left w:w="62" w:type="dxa"/>
          <w:right w:w="62" w:type="dxa"/>
        </w:tblCellMar>
        <w:tblLook w:val="0000"/>
      </w:tblPr>
      <w:tblGrid>
        <w:gridCol w:w="9497"/>
      </w:tblGrid>
      <w:tr w:rsidTr="00A029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297C" w:rsidP="00A0297C">
            <w:pPr>
              <w:pStyle w:val="BodyText"/>
            </w:pPr>
            <w:r w:rsidRPr="00A0297C">
              <w:rPr>
                <w:rStyle w:val="SpecialBold"/>
              </w:rPr>
              <w:t>Release 1.</w:t>
            </w:r>
            <w:r w:rsidRPr="00A0297C">
              <w:t xml:space="preserve"> This is the first release of this unit of competency in the PUA Public Safety Training Package.</w:t>
            </w:r>
          </w:p>
        </w:tc>
      </w:tr>
    </w:tbl>
    <w:p w:rsidR="00000000" w:rsidRPr="00A0297C" w:rsidP="00A0297C">
      <w:pPr>
        <w:pStyle w:val="NoPaddingFontSize1"/>
      </w:pPr>
    </w:p>
    <w:p w:rsidR="00000000" w:rsidRPr="00A0297C" w:rsidP="00A0297C">
      <w:pPr>
        <w:pStyle w:val="AllowPageBreak"/>
      </w:pPr>
    </w:p>
    <w:p w:rsidR="00000000" w:rsidRPr="00A0297C" w:rsidP="00A0297C">
      <w:pPr>
        <w:pStyle w:val="Heading1"/>
      </w:pPr>
      <w:bookmarkStart w:id="12" w:name="O_1027714"/>
      <w:bookmarkEnd w:id="12"/>
      <w:r w:rsidRPr="00A0297C">
        <w:t>Performance Evidence</w:t>
      </w:r>
    </w:p>
    <w:tbl>
      <w:tblPr>
        <w:tblW w:w="9497" w:type="dxa"/>
        <w:tblLayout w:type="fixed"/>
        <w:tblCellMar>
          <w:left w:w="62" w:type="dxa"/>
          <w:right w:w="62" w:type="dxa"/>
        </w:tblCellMar>
        <w:tblLook w:val="0000"/>
      </w:tblPr>
      <w:tblGrid>
        <w:gridCol w:w="9497"/>
      </w:tblGrid>
      <w:tr w:rsidTr="00A029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t>Evidence required to demonstrate competence in</w:t>
            </w:r>
            <w:r w:rsidRPr="00A0297C">
              <w:t xml:space="preserve"> this unit must be relevant to and satisfy all the requirements of the elements and performance criteria on at least one occasion and includes </w:t>
            </w:r>
          </w:p>
        </w:tc>
      </w:tr>
      <w:tr w:rsidTr="00A029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297C" w:rsidP="00A0297C">
            <w:pPr>
              <w:pStyle w:val="ListBullet"/>
            </w:pPr>
            <w:r w:rsidRPr="00A0297C">
              <w:t>applying Work, Health and Safety (WHS)/Occupational Health and Safety (OHS) organisational requirements</w:t>
            </w:r>
          </w:p>
          <w:p w:rsidR="00000000" w:rsidRPr="00A0297C" w:rsidP="00A0297C">
            <w:pPr>
              <w:pStyle w:val="ListBullet"/>
            </w:pPr>
            <w:r w:rsidRPr="00A0297C">
              <w:t>complying with regulatory requirements and organisational procedures</w:t>
            </w:r>
          </w:p>
          <w:p w:rsidR="00000000" w:rsidRPr="00A0297C" w:rsidP="00A0297C">
            <w:pPr>
              <w:pStyle w:val="ListBullet"/>
            </w:pPr>
            <w:r w:rsidRPr="00A0297C">
              <w:t>delivering briefings in appropriate locations including an area that is free of distractions including movement and noise, is safe and convenient to subsequent deployment needs and has th</w:t>
            </w:r>
            <w:r w:rsidRPr="00A0297C">
              <w:t>e necessary facilities and equipment</w:t>
            </w:r>
          </w:p>
          <w:p w:rsidR="00000000" w:rsidRPr="00A0297C" w:rsidP="00A0297C">
            <w:pPr>
              <w:pStyle w:val="ListBullet"/>
            </w:pPr>
            <w:r w:rsidRPr="00A0297C">
              <w:t>ensuring safety and quality procedures are applied</w:t>
            </w:r>
          </w:p>
          <w:p w:rsidR="00000000" w:rsidRPr="00A0297C" w:rsidP="00A0297C">
            <w:pPr>
              <w:pStyle w:val="ListBullet"/>
            </w:pPr>
            <w:r w:rsidRPr="00A0297C">
              <w:t xml:space="preserve">identifying hazards and risks and acting to minimise, mitigate, control or eliminate </w:t>
            </w:r>
          </w:p>
          <w:p w:rsidR="00000000" w:rsidRPr="00A0297C" w:rsidP="00A0297C">
            <w:pPr>
              <w:pStyle w:val="ListBullet"/>
            </w:pPr>
            <w:r w:rsidRPr="00A0297C">
              <w:t xml:space="preserve">implementing precautions and working safely whilst around aircraft </w:t>
            </w:r>
          </w:p>
          <w:p w:rsidR="00000000" w:rsidRPr="00A0297C" w:rsidP="00A0297C">
            <w:pPr>
              <w:pStyle w:val="ListBullet"/>
            </w:pPr>
            <w:r w:rsidRPr="00A0297C">
              <w:t>using personal</w:t>
            </w:r>
            <w:r w:rsidRPr="00A0297C">
              <w:t xml:space="preserve"> protective clothing and equipment and specialist aviation support equipment</w:t>
            </w:r>
          </w:p>
        </w:tc>
      </w:tr>
    </w:tbl>
    <w:p w:rsidR="00000000" w:rsidRPr="00A0297C" w:rsidP="00A0297C">
      <w:pPr>
        <w:pStyle w:val="NoPaddingFontSize1"/>
      </w:pPr>
    </w:p>
    <w:p w:rsidR="00000000" w:rsidRPr="00A0297C" w:rsidP="00A0297C">
      <w:pPr>
        <w:pStyle w:val="AllowPageBreak"/>
      </w:pPr>
    </w:p>
    <w:p w:rsidR="00000000" w:rsidRPr="00A0297C" w:rsidP="00A0297C">
      <w:pPr>
        <w:pStyle w:val="Heading1"/>
      </w:pPr>
      <w:bookmarkStart w:id="13" w:name="O_1027715"/>
      <w:bookmarkEnd w:id="13"/>
      <w:r w:rsidRPr="00A0297C">
        <w:t>Knowledge Evidence</w:t>
      </w:r>
    </w:p>
    <w:tbl>
      <w:tblPr>
        <w:tblW w:w="9497" w:type="dxa"/>
        <w:tblLayout w:type="fixed"/>
        <w:tblCellMar>
          <w:left w:w="62" w:type="dxa"/>
          <w:right w:w="62" w:type="dxa"/>
        </w:tblCellMar>
        <w:tblLook w:val="0000"/>
      </w:tblPr>
      <w:tblGrid>
        <w:gridCol w:w="9497"/>
      </w:tblGrid>
      <w:tr w:rsidTr="00A029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0297C">
            <w:pPr>
              <w:pStyle w:val="BodyText"/>
              <w:rPr>
                <w:lang w:val="en-NZ"/>
              </w:rPr>
            </w:pPr>
            <w:r w:rsidRPr="00A0297C">
              <w:t>Evidence required to demonstrate competence in this unit must be relevant to and satisfy all the requirements of the elements and performan</w:t>
            </w:r>
            <w:r w:rsidRPr="00A0297C">
              <w:t>ce criteria and includes knowledge of</w:t>
            </w:r>
          </w:p>
        </w:tc>
      </w:tr>
      <w:tr w:rsidTr="00A029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297C" w:rsidP="00A0297C">
            <w:pPr>
              <w:pStyle w:val="ListBullet"/>
            </w:pPr>
            <w:r w:rsidRPr="00A0297C">
              <w:t>aerodrome layout, facilities and services including working zones and lighting facilities</w:t>
            </w:r>
          </w:p>
          <w:p w:rsidR="00000000" w:rsidRPr="00A0297C" w:rsidP="00A0297C">
            <w:pPr>
              <w:pStyle w:val="ListBullet"/>
            </w:pPr>
            <w:r w:rsidRPr="00A0297C">
              <w:t>aerodrome legislation, industry standards, regulations and security procedures</w:t>
            </w:r>
          </w:p>
          <w:p w:rsidR="00000000" w:rsidRPr="00A0297C" w:rsidP="00A0297C">
            <w:pPr>
              <w:pStyle w:val="ListBullet"/>
            </w:pPr>
            <w:r w:rsidRPr="00A0297C">
              <w:t>aircraft features and movement characteristics</w:t>
            </w:r>
          </w:p>
          <w:p w:rsidR="00000000" w:rsidRPr="00A0297C" w:rsidP="00A0297C">
            <w:pPr>
              <w:pStyle w:val="ListBullet"/>
            </w:pPr>
            <w:r w:rsidRPr="00A0297C">
              <w:t xml:space="preserve">aircraft performance, operation, loading and refuelling precautions </w:t>
            </w:r>
          </w:p>
          <w:p w:rsidR="00000000" w:rsidRPr="00A0297C" w:rsidP="00A0297C">
            <w:pPr>
              <w:pStyle w:val="ListBullet"/>
            </w:pPr>
            <w:r w:rsidRPr="00A0297C">
              <w:t>assessment and risk mitigation processes</w:t>
            </w:r>
          </w:p>
          <w:p w:rsidR="00000000" w:rsidRPr="00A0297C" w:rsidP="00A0297C">
            <w:pPr>
              <w:pStyle w:val="ListBullet"/>
            </w:pPr>
            <w:r w:rsidRPr="00A0297C">
              <w:t>organisational documentation, policies and procedures</w:t>
            </w:r>
          </w:p>
          <w:p w:rsidR="00000000" w:rsidRPr="00A0297C" w:rsidP="00A0297C">
            <w:pPr>
              <w:pStyle w:val="ListBullet"/>
            </w:pPr>
            <w:r w:rsidRPr="00A0297C">
              <w:t>participation in briefings including Situation, Mission, Execution, Administration, Command/</w:t>
            </w:r>
            <w:r w:rsidRPr="00A0297C">
              <w:t>control, Safety (SMEACS) and questions</w:t>
            </w:r>
          </w:p>
          <w:p w:rsidR="00000000" w:rsidRPr="00A0297C" w:rsidP="00A0297C">
            <w:pPr>
              <w:pStyle w:val="ListBullet"/>
            </w:pPr>
            <w:r w:rsidRPr="00A0297C">
              <w:t>personal protective clothing and equipment including fire extinguisher, first aid kit, high visibility protective overalls and vests, respiratory protection, signalling devices, lighting or beacons and head, hand, eye</w:t>
            </w:r>
            <w:r w:rsidRPr="00A0297C">
              <w:t xml:space="preserve">, ear and foot protection </w:t>
            </w:r>
          </w:p>
          <w:p w:rsidR="00000000" w:rsidRPr="00A0297C" w:rsidP="00A0297C">
            <w:pPr>
              <w:pStyle w:val="ListBullet"/>
            </w:pPr>
            <w:r w:rsidRPr="00A0297C">
              <w:t>roles and responsibilities of personnel supervising, managing and supporting aircraft operations</w:t>
            </w:r>
          </w:p>
          <w:p w:rsidR="00000000" w:rsidRPr="00A0297C" w:rsidP="00A0297C">
            <w:pPr>
              <w:pStyle w:val="ListBullet"/>
            </w:pPr>
            <w:r w:rsidRPr="00A0297C">
              <w:t>site hazards</w:t>
            </w:r>
          </w:p>
          <w:p w:rsidR="00000000" w:rsidRPr="00A0297C" w:rsidP="00A0297C">
            <w:pPr>
              <w:pStyle w:val="ListBullet"/>
            </w:pPr>
            <w:r w:rsidRPr="00A0297C">
              <w:t>suitable locations for conducting briefings and debriefings</w:t>
            </w:r>
          </w:p>
          <w:p w:rsidR="00000000" w:rsidRPr="00A0297C" w:rsidP="00A0297C">
            <w:pPr>
              <w:pStyle w:val="ListBullet"/>
            </w:pPr>
            <w:r w:rsidRPr="00A0297C">
              <w:t>types of aircraft including aeroplanes, helicopters, remote</w:t>
            </w:r>
            <w:r w:rsidRPr="00A0297C">
              <w:t>ly piloted aircraft and airborne vehicles</w:t>
            </w:r>
          </w:p>
          <w:p w:rsidR="00000000" w:rsidRPr="00A0297C" w:rsidP="00A0297C">
            <w:pPr>
              <w:pStyle w:val="ListBullet"/>
            </w:pPr>
            <w:r w:rsidRPr="00A0297C">
              <w:t>Work, Health and Safety (WHS)/Occupational Health and Safety (OHS) organisational requirements including safe work practices around aircraft</w:t>
            </w:r>
          </w:p>
        </w:tc>
      </w:tr>
    </w:tbl>
    <w:p w:rsidR="00000000" w:rsidRPr="00A0297C" w:rsidP="00A0297C">
      <w:pPr>
        <w:pStyle w:val="NoPaddingFontSize1"/>
      </w:pPr>
    </w:p>
    <w:p w:rsidR="00000000" w:rsidRPr="00A0297C" w:rsidP="00A0297C">
      <w:pPr>
        <w:pStyle w:val="AllowPageBreak"/>
      </w:pPr>
    </w:p>
    <w:p w:rsidR="00000000" w:rsidRPr="00A0297C" w:rsidP="00A0297C">
      <w:pPr>
        <w:pStyle w:val="Heading1"/>
      </w:pPr>
      <w:bookmarkStart w:id="14" w:name="O_1027716"/>
      <w:bookmarkEnd w:id="14"/>
      <w:r w:rsidRPr="00A0297C">
        <w:t>Assessment Conditions</w:t>
      </w:r>
    </w:p>
    <w:tbl>
      <w:tblPr>
        <w:tblW w:w="9497" w:type="dxa"/>
        <w:tblLayout w:type="fixed"/>
        <w:tblCellMar>
          <w:left w:w="62" w:type="dxa"/>
          <w:right w:w="62" w:type="dxa"/>
        </w:tblCellMar>
        <w:tblLook w:val="0000"/>
      </w:tblPr>
      <w:tblGrid>
        <w:gridCol w:w="9497"/>
      </w:tblGrid>
      <w:tr w:rsidTr="00A0297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297C" w:rsidP="00A0297C">
            <w:pPr>
              <w:pStyle w:val="BodyText"/>
            </w:pPr>
            <w:r w:rsidRPr="00A0297C">
              <w:t xml:space="preserve">As a minimum, assessors must satisfy applicable regulatory requirements, which include requirements in the Standards for Registered Training Organisations current at the time of assessment. </w:t>
            </w:r>
          </w:p>
          <w:p w:rsidR="00000000" w:rsidRPr="00A0297C" w:rsidP="00A0297C">
            <w:pPr>
              <w:pStyle w:val="BodyText"/>
            </w:pPr>
            <w:r w:rsidRPr="00A0297C">
              <w:t>As a minimum, assessment must satisfy applicable regulatory requi</w:t>
            </w:r>
            <w:r w:rsidRPr="00A0297C">
              <w:t>rements, which include requirements in the Standards for Registered Training Organisations current at the time of assessment.</w:t>
            </w:r>
          </w:p>
          <w:p w:rsidR="00000000" w:rsidRPr="00A0297C" w:rsidP="00A0297C">
            <w:pPr>
              <w:pStyle w:val="BodyText"/>
            </w:pPr>
            <w:r w:rsidRPr="00A0297C">
              <w:t>Assessment processes and techniques must be appropriate to the language, literacy and numeracy requirements of the work being perf</w:t>
            </w:r>
            <w:r w:rsidRPr="00A0297C">
              <w:t>ormed and the needs of the candidate.</w:t>
            </w:r>
          </w:p>
          <w:p w:rsidR="00000000" w:rsidRPr="00A0297C" w:rsidP="00A0297C">
            <w:pPr>
              <w:pStyle w:val="BodyText"/>
            </w:pPr>
            <w:r w:rsidRPr="00A0297C">
              <w:t>Assessment must occur in workplace operational situations. Where this is not appropriate, assessment must occur in industry approved simulated workplace operational situations that reflect workplace conditions.</w:t>
            </w:r>
          </w:p>
          <w:p w:rsidR="00000000" w:rsidRPr="00A0297C" w:rsidP="00A0297C">
            <w:pPr>
              <w:pStyle w:val="BodyText"/>
            </w:pPr>
            <w:r w:rsidRPr="00A0297C">
              <w:t>Resourc</w:t>
            </w:r>
            <w:r w:rsidRPr="00A0297C">
              <w:t>es for assessment must include access to</w:t>
            </w:r>
          </w:p>
          <w:p w:rsidR="00000000" w:rsidRPr="00A0297C" w:rsidP="00A0297C">
            <w:pPr>
              <w:pStyle w:val="ListBullet"/>
            </w:pPr>
            <w:r w:rsidRPr="00A0297C">
              <w:t>a range of relevant exercises, case studies and/or simulations</w:t>
            </w:r>
          </w:p>
          <w:p w:rsidR="00000000" w:rsidRPr="00A0297C" w:rsidP="00A0297C">
            <w:pPr>
              <w:pStyle w:val="ListBullet"/>
            </w:pPr>
            <w:r w:rsidRPr="00A0297C">
              <w:t xml:space="preserve">relevant and appropriate materials, equipment, tools and personal protective clothing and equipment currently used in industry </w:t>
            </w:r>
          </w:p>
          <w:p w:rsidR="00000000" w:rsidRPr="00A0297C" w:rsidP="00A0297C">
            <w:pPr>
              <w:pStyle w:val="ListBullet"/>
            </w:pPr>
            <w:r w:rsidRPr="00A0297C">
              <w:t>applicable documentatio</w:t>
            </w:r>
            <w:r w:rsidRPr="00A0297C">
              <w:t>n including organisational procedures, industry standards, equipment specifications, regulations, codes of practice and operation manuals.</w:t>
            </w:r>
          </w:p>
        </w:tc>
      </w:tr>
    </w:tbl>
    <w:p w:rsidR="00000000" w:rsidRPr="00A0297C" w:rsidP="00A0297C">
      <w:pPr>
        <w:pStyle w:val="NoPaddingFontSize1"/>
      </w:pPr>
    </w:p>
    <w:p w:rsidR="00000000" w:rsidRPr="00A0297C" w:rsidP="00A0297C">
      <w:pPr>
        <w:pStyle w:val="AllowPageBreak"/>
      </w:pPr>
    </w:p>
    <w:p w:rsidR="00000000" w:rsidRPr="00A0297C" w:rsidP="00A0297C">
      <w:pPr>
        <w:pStyle w:val="Heading1"/>
      </w:pPr>
      <w:bookmarkStart w:id="15" w:name="O_1027719"/>
      <w:bookmarkEnd w:id="15"/>
      <w:r w:rsidRPr="00A0297C">
        <w:t>Links</w:t>
      </w:r>
    </w:p>
    <w:p w:rsidR="00000000" w:rsidRPr="00A0297C" w:rsidP="0037599C">
      <w:pPr>
        <w:pStyle w:val="BodyText"/>
      </w:pPr>
      <w:r w:rsidRPr="00A0297C">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C840EB">
        <w:rPr>
          <w:rStyle w:val="Hyperlink"/>
        </w:rPr>
        <w:t>https://vetnet.gov.au/Pages/TrainingDocs.aspx?q=3eca5672-6d5a-410b-8942-810d0ba05bbf</w:t>
      </w:r>
      <w:r>
        <w:fldChar w:fldCharType="end"/>
      </w:r>
    </w:p>
    <w:p w:rsidR="00000000" w:rsidRPr="00A0297C" w:rsidP="00A0297C"/>
    <w:sectPr w:rsidSect="00A029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9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97C" w:rsidRPr="0037599C" w:rsidP="003759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9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99C" w:rsidP="00A029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7599C" w:rsidP="00A029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37599C" w:rsidP="00A029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97C" w:rsidP="00A0297C">
    <w:pPr>
      <w:pStyle w:val="Footer"/>
      <w:framePr w:wrap="around"/>
    </w:pPr>
    <w:r>
      <w:fldChar w:fldCharType="begin"/>
    </w:r>
    <w:r>
      <w:instrText xml:space="preserve"> DOCPROPERTY  Subject  \* MERGEFORMAT </w:instrText>
    </w:r>
    <w:r>
      <w:fldChar w:fldCharType="separate"/>
    </w:r>
    <w:r w:rsidR="0037599C">
      <w:t>Approved</w:t>
    </w:r>
    <w:r w:rsidR="0037599C">
      <w:fldChar w:fldCharType="end"/>
    </w:r>
    <w:r>
      <w:tab/>
      <w:t xml:space="preserve">Page </w:t>
    </w:r>
    <w:r>
      <w:fldChar w:fldCharType="begin"/>
    </w:r>
    <w:r>
      <w:instrText xml:space="preserve"> PAGE  \* Arabic  \* MERGEFORMAT </w:instrText>
    </w:r>
    <w:r>
      <w:fldChar w:fldCharType="separate"/>
    </w:r>
    <w:r w:rsidR="0037599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599C">
      <w:rPr>
        <w:noProof/>
      </w:rPr>
      <w:t>4</w:t>
    </w:r>
    <w:r>
      <w:rPr>
        <w:noProof/>
      </w:rPr>
      <w:fldChar w:fldCharType="end"/>
    </w:r>
  </w:p>
  <w:p w:rsidR="00A0297C" w:rsidP="00A0297C">
    <w:pPr>
      <w:pStyle w:val="Footer"/>
      <w:framePr w:wrap="around"/>
    </w:pPr>
    <w:r>
      <w:t xml:space="preserve">© Commonwealth of Australia, </w:t>
    </w:r>
    <w:r>
      <w:fldChar w:fldCharType="begin"/>
    </w:r>
    <w:r>
      <w:instrText xml:space="preserve"> DATE  \@ "yyyy"  \* MERGEFORMAT </w:instrText>
    </w:r>
    <w:r>
      <w:fldChar w:fldCharType="separate"/>
    </w:r>
    <w:r w:rsidR="0037599C">
      <w:rPr>
        <w:noProof/>
      </w:rPr>
      <w:t>2025</w:t>
    </w:r>
    <w:r>
      <w:fldChar w:fldCharType="end"/>
    </w:r>
    <w:r>
      <w:tab/>
    </w:r>
    <w:r>
      <w:fldChar w:fldCharType="begin"/>
    </w:r>
    <w:r>
      <w:instrText xml:space="preserve"> DOCPROPERTY  Author  \* MERGEFORMAT </w:instrText>
    </w:r>
    <w:r>
      <w:fldChar w:fldCharType="separate"/>
    </w:r>
    <w:r w:rsidR="0037599C">
      <w:t>Public Skills Australia</w:t>
    </w:r>
    <w:r w:rsidR="0037599C">
      <w:fldChar w:fldCharType="end"/>
    </w:r>
  </w:p>
  <w:p w:rsidR="00A0297C" w:rsidP="00A029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9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9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297C" w:rsidRPr="0037599C" w:rsidP="003759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9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99C" w:rsidRPr="002D2AF8" w:rsidP="00A0297C">
    <w:pPr>
      <w:pStyle w:val="Header"/>
      <w:framePr w:wrap="around"/>
    </w:pPr>
    <w:r>
      <w:fldChar w:fldCharType="begin"/>
    </w:r>
    <w:r>
      <w:instrText xml:space="preserve"> TITLE   \* MERGEFORMAT </w:instrText>
    </w:r>
    <w:r>
      <w:fldChar w:fldCharType="separate"/>
    </w:r>
    <w:r>
      <w:t>PUAFIR209 Work safely around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37599C" w:rsidP="00A029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97C" w:rsidRPr="002D2AF8" w:rsidP="00A0297C">
    <w:pPr>
      <w:pStyle w:val="Header"/>
      <w:framePr w:wrap="around"/>
    </w:pPr>
    <w:r>
      <w:fldChar w:fldCharType="begin"/>
    </w:r>
    <w:r>
      <w:instrText xml:space="preserve"> TITLE   \* MERGEFORMAT </w:instrText>
    </w:r>
    <w:r>
      <w:fldChar w:fldCharType="separate"/>
    </w:r>
    <w:r w:rsidR="0037599C">
      <w:t>PUAFIR209 Work safely around aircraft</w:t>
    </w:r>
    <w:r w:rsidR="0037599C">
      <w:fldChar w:fldCharType="end"/>
    </w:r>
    <w:r>
      <w:tab/>
      <w:t xml:space="preserve">Date this document was generated: </w:t>
    </w:r>
    <w:r>
      <w:fldChar w:fldCharType="begin"/>
    </w:r>
    <w:r>
      <w:instrText xml:space="preserve"> CREATEDATE  \@ "d MMMM yyyy"  \* MERGEFORMAT </w:instrText>
    </w:r>
    <w:r>
      <w:fldChar w:fldCharType="separate"/>
    </w:r>
    <w:r w:rsidR="0037599C">
      <w:rPr>
        <w:noProof/>
      </w:rPr>
      <w:t>1 March 2025</w:t>
    </w:r>
    <w:r>
      <w:fldChar w:fldCharType="end"/>
    </w:r>
  </w:p>
  <w:p w:rsidR="00A0297C" w:rsidP="00A029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5A73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8BAA8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9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297C"/>
    <w:pPr>
      <w:spacing w:before="360" w:after="60"/>
      <w:outlineLvl w:val="0"/>
    </w:pPr>
    <w:rPr>
      <w:sz w:val="32"/>
    </w:rPr>
  </w:style>
  <w:style w:type="paragraph" w:styleId="Heading2">
    <w:name w:val="heading 2"/>
    <w:basedOn w:val="HeadingBase"/>
    <w:next w:val="BodyText"/>
    <w:link w:val="Heading2Char"/>
    <w:qFormat/>
    <w:rsid w:val="00A0297C"/>
    <w:pPr>
      <w:keepLines/>
      <w:spacing w:before="240" w:after="120"/>
      <w:outlineLvl w:val="1"/>
    </w:pPr>
    <w:rPr>
      <w:sz w:val="28"/>
      <w:szCs w:val="40"/>
    </w:rPr>
  </w:style>
  <w:style w:type="paragraph" w:styleId="Heading3">
    <w:name w:val="heading 3"/>
    <w:basedOn w:val="HeadingBase"/>
    <w:next w:val="BodyText"/>
    <w:link w:val="Heading3Char"/>
    <w:qFormat/>
    <w:rsid w:val="00A0297C"/>
    <w:pPr>
      <w:spacing w:before="180" w:after="120"/>
      <w:outlineLvl w:val="2"/>
    </w:pPr>
    <w:rPr>
      <w:spacing w:val="-10"/>
      <w:kern w:val="32"/>
    </w:rPr>
  </w:style>
  <w:style w:type="paragraph" w:styleId="Heading4">
    <w:name w:val="heading 4"/>
    <w:basedOn w:val="HeadingBase"/>
    <w:next w:val="BodyText"/>
    <w:link w:val="Heading4Char"/>
    <w:qFormat/>
    <w:rsid w:val="00A0297C"/>
    <w:pPr>
      <w:spacing w:before="160" w:after="120"/>
      <w:outlineLvl w:val="3"/>
    </w:pPr>
    <w:rPr>
      <w:sz w:val="22"/>
    </w:rPr>
  </w:style>
  <w:style w:type="paragraph" w:styleId="Heading5">
    <w:name w:val="heading 5"/>
    <w:basedOn w:val="HeadingBase"/>
    <w:next w:val="Normal"/>
    <w:link w:val="Heading5Char"/>
    <w:qFormat/>
    <w:rsid w:val="00A0297C"/>
    <w:pPr>
      <w:spacing w:before="80"/>
      <w:outlineLvl w:val="4"/>
    </w:pPr>
    <w:rPr>
      <w:color w:val="918585"/>
      <w:sz w:val="20"/>
    </w:rPr>
  </w:style>
  <w:style w:type="paragraph" w:styleId="Heading6">
    <w:name w:val="heading 6"/>
    <w:basedOn w:val="HeadingBase"/>
    <w:next w:val="Normal"/>
    <w:link w:val="Heading6Char"/>
    <w:qFormat/>
    <w:rsid w:val="00A0297C"/>
    <w:pPr>
      <w:spacing w:before="60"/>
      <w:outlineLvl w:val="5"/>
    </w:pPr>
    <w:rPr>
      <w:color w:val="918585"/>
      <w:sz w:val="20"/>
    </w:rPr>
  </w:style>
  <w:style w:type="paragraph" w:styleId="Heading7">
    <w:name w:val="heading 7"/>
    <w:basedOn w:val="Normal"/>
    <w:next w:val="Normal"/>
    <w:link w:val="Heading7Char"/>
    <w:qFormat/>
    <w:rsid w:val="00A0297C"/>
    <w:pPr>
      <w:ind w:left="720"/>
      <w:outlineLvl w:val="6"/>
    </w:pPr>
    <w:rPr>
      <w:i/>
    </w:rPr>
  </w:style>
  <w:style w:type="paragraph" w:styleId="Heading8">
    <w:name w:val="heading 8"/>
    <w:basedOn w:val="Normal"/>
    <w:next w:val="Normal"/>
    <w:link w:val="Heading8Char"/>
    <w:qFormat/>
    <w:rsid w:val="00A0297C"/>
    <w:pPr>
      <w:ind w:left="720"/>
      <w:outlineLvl w:val="7"/>
    </w:pPr>
    <w:rPr>
      <w:i/>
    </w:rPr>
  </w:style>
  <w:style w:type="paragraph" w:styleId="Heading9">
    <w:name w:val="heading 9"/>
    <w:basedOn w:val="Normal"/>
    <w:next w:val="Normal"/>
    <w:link w:val="Heading9Char"/>
    <w:qFormat/>
    <w:rsid w:val="00A0297C"/>
    <w:pPr>
      <w:ind w:left="720"/>
      <w:outlineLvl w:val="8"/>
    </w:pPr>
    <w:rPr>
      <w:i/>
    </w:rPr>
  </w:style>
  <w:style w:type="character" w:default="1" w:styleId="DefaultParagraphFont">
    <w:name w:val="Default Paragraph Font"/>
    <w:uiPriority w:val="1"/>
    <w:unhideWhenUsed/>
    <w:rsid w:val="00A029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297C"/>
  </w:style>
  <w:style w:type="character" w:customStyle="1" w:styleId="Heading1Char">
    <w:name w:val="Heading 1 Char"/>
    <w:basedOn w:val="DefaultParagraphFont"/>
    <w:link w:val="Heading1"/>
    <w:rsid w:val="00A0297C"/>
    <w:rPr>
      <w:rFonts w:ascii="Times New Roman" w:eastAsia="Times New Roman" w:hAnsi="Times New Roman" w:cs="Times New Roman"/>
      <w:b/>
      <w:sz w:val="32"/>
      <w:szCs w:val="20"/>
      <w:lang w:eastAsia="en-US"/>
    </w:rPr>
  </w:style>
  <w:style w:type="paragraph" w:styleId="BodyText">
    <w:name w:val="Body Text"/>
    <w:basedOn w:val="Normal"/>
    <w:link w:val="BodyTextChar"/>
    <w:rsid w:val="00A029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297C"/>
    <w:rPr>
      <w:rFonts w:ascii="Times New Roman" w:eastAsia="Times New Roman" w:hAnsi="Times New Roman" w:cs="Times New Roman"/>
      <w:sz w:val="24"/>
      <w:lang w:eastAsia="en-US"/>
    </w:rPr>
  </w:style>
  <w:style w:type="paragraph" w:styleId="ListBullet">
    <w:name w:val="List Bullet"/>
    <w:basedOn w:val="List"/>
    <w:rsid w:val="00A0297C"/>
    <w:pPr>
      <w:numPr>
        <w:numId w:val="11"/>
      </w:numPr>
      <w:tabs>
        <w:tab w:val="clear" w:pos="340"/>
      </w:tabs>
      <w:spacing w:before="40" w:after="40"/>
    </w:pPr>
  </w:style>
  <w:style w:type="character" w:customStyle="1" w:styleId="SpecialBold">
    <w:name w:val="Special Bold"/>
    <w:basedOn w:val="DefaultParagraphFont"/>
    <w:rsid w:val="00A0297C"/>
    <w:rPr>
      <w:b/>
      <w:spacing w:val="0"/>
    </w:rPr>
  </w:style>
  <w:style w:type="paragraph" w:customStyle="1" w:styleId="SuperHeading">
    <w:name w:val="SuperHeading"/>
    <w:basedOn w:val="Normal"/>
    <w:rsid w:val="00A0297C"/>
    <w:pPr>
      <w:spacing w:before="240" w:after="120"/>
      <w:outlineLvl w:val="0"/>
    </w:pPr>
    <w:rPr>
      <w:rFonts w:ascii="Times New Roman" w:hAnsi="Times New Roman"/>
      <w:b/>
      <w:sz w:val="32"/>
    </w:rPr>
  </w:style>
  <w:style w:type="paragraph" w:customStyle="1" w:styleId="AllowPageBreak">
    <w:name w:val="AllowPageBreak"/>
    <w:rsid w:val="00A0297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029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29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29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29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29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29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29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297C"/>
    <w:rPr>
      <w:rFonts w:ascii="Courier New" w:eastAsia="Times New Roman" w:hAnsi="Courier New" w:cs="Times New Roman"/>
      <w:i/>
      <w:szCs w:val="20"/>
      <w:lang w:eastAsia="en-US"/>
    </w:rPr>
  </w:style>
  <w:style w:type="paragraph" w:customStyle="1" w:styleId="HeadingBase">
    <w:name w:val="Heading Base"/>
    <w:rsid w:val="00A029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297C"/>
    <w:pPr>
      <w:tabs>
        <w:tab w:val="right" w:leader="dot" w:pos="9072"/>
      </w:tabs>
      <w:ind w:left="567"/>
    </w:pPr>
    <w:rPr>
      <w:szCs w:val="22"/>
    </w:rPr>
  </w:style>
  <w:style w:type="paragraph" w:customStyle="1" w:styleId="TOCBase">
    <w:name w:val="TOC Base"/>
    <w:rsid w:val="00A029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297C"/>
    <w:pPr>
      <w:tabs>
        <w:tab w:val="right" w:leader="dot" w:pos="9072"/>
      </w:tabs>
      <w:spacing w:before="40" w:after="40"/>
      <w:ind w:left="284"/>
    </w:pPr>
    <w:rPr>
      <w:rFonts w:ascii="Times New Roman" w:hAnsi="Times New Roman"/>
    </w:rPr>
  </w:style>
  <w:style w:type="paragraph" w:styleId="TOC1">
    <w:name w:val="toc 1"/>
    <w:basedOn w:val="TOCBase"/>
    <w:next w:val="Normal"/>
    <w:rsid w:val="00A029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29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297C"/>
    <w:rPr>
      <w:rFonts w:ascii="Times New Roman" w:eastAsia="Times New Roman" w:hAnsi="Times New Roman" w:cs="Times New Roman"/>
      <w:sz w:val="16"/>
      <w:lang w:eastAsia="en-US"/>
    </w:rPr>
  </w:style>
  <w:style w:type="paragraph" w:styleId="Title">
    <w:name w:val="Title"/>
    <w:basedOn w:val="HeadingBase"/>
    <w:link w:val="TitleChar"/>
    <w:qFormat/>
    <w:rsid w:val="00A0297C"/>
    <w:pPr>
      <w:spacing w:before="5040"/>
      <w:jc w:val="center"/>
    </w:pPr>
    <w:rPr>
      <w:sz w:val="48"/>
      <w:szCs w:val="72"/>
      <w:lang w:val="en-US"/>
    </w:rPr>
  </w:style>
  <w:style w:type="character" w:customStyle="1" w:styleId="TitleChar">
    <w:name w:val="Title Char"/>
    <w:basedOn w:val="DefaultParagraphFont"/>
    <w:link w:val="Title"/>
    <w:rsid w:val="00A029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297C"/>
    <w:pPr>
      <w:tabs>
        <w:tab w:val="left" w:pos="3600"/>
        <w:tab w:val="left" w:pos="3958"/>
      </w:tabs>
    </w:pPr>
  </w:style>
  <w:style w:type="paragraph" w:styleId="List">
    <w:name w:val="List"/>
    <w:basedOn w:val="BodyText"/>
    <w:next w:val="BodyText"/>
    <w:rsid w:val="00A0297C"/>
    <w:pPr>
      <w:tabs>
        <w:tab w:val="left" w:pos="340"/>
      </w:tabs>
      <w:spacing w:before="60" w:after="60"/>
      <w:ind w:left="340" w:hanging="340"/>
    </w:pPr>
  </w:style>
  <w:style w:type="paragraph" w:customStyle="1" w:styleId="Note">
    <w:name w:val="Note"/>
    <w:basedOn w:val="BodyText"/>
    <w:rsid w:val="00A029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297C"/>
    <w:pPr>
      <w:framePr w:wrap="auto" w:hAnchor="text" w:y="6049"/>
    </w:pPr>
    <w:rPr>
      <w:color w:val="000000"/>
      <w:sz w:val="40"/>
    </w:rPr>
  </w:style>
  <w:style w:type="paragraph" w:customStyle="1" w:styleId="TOCTitle">
    <w:name w:val="TOCTitle"/>
    <w:basedOn w:val="Heading1"/>
    <w:rsid w:val="00A0297C"/>
    <w:pPr>
      <w:spacing w:after="240"/>
      <w:jc w:val="center"/>
      <w:outlineLvl w:val="9"/>
    </w:pPr>
    <w:rPr>
      <w:caps/>
    </w:rPr>
  </w:style>
  <w:style w:type="paragraph" w:customStyle="1" w:styleId="Version">
    <w:name w:val="Version"/>
    <w:rsid w:val="00A029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297C"/>
    <w:pPr>
      <w:numPr>
        <w:numId w:val="12"/>
      </w:numPr>
      <w:tabs>
        <w:tab w:val="clear" w:pos="680"/>
      </w:tabs>
    </w:pPr>
  </w:style>
  <w:style w:type="paragraph" w:styleId="Index1">
    <w:name w:val="index 1"/>
    <w:basedOn w:val="Normal"/>
    <w:next w:val="Normal"/>
    <w:semiHidden/>
    <w:rsid w:val="00A0297C"/>
    <w:pPr>
      <w:keepNext w:val="0"/>
      <w:tabs>
        <w:tab w:val="right" w:pos="4176"/>
      </w:tabs>
      <w:ind w:left="198" w:hanging="198"/>
    </w:pPr>
    <w:rPr>
      <w:rFonts w:ascii="Garamond" w:hAnsi="Garamond"/>
    </w:rPr>
  </w:style>
  <w:style w:type="paragraph" w:styleId="IndexHeading">
    <w:name w:val="index heading"/>
    <w:basedOn w:val="Normal"/>
    <w:next w:val="Index1"/>
    <w:semiHidden/>
    <w:rsid w:val="00A0297C"/>
    <w:pPr>
      <w:spacing w:before="120" w:after="120"/>
    </w:pPr>
    <w:rPr>
      <w:rFonts w:ascii="Arial" w:hAnsi="Arial"/>
      <w:b/>
      <w:color w:val="918585"/>
      <w:sz w:val="24"/>
    </w:rPr>
  </w:style>
  <w:style w:type="paragraph" w:styleId="Header">
    <w:name w:val="header"/>
    <w:basedOn w:val="Normal"/>
    <w:link w:val="HeaderChar"/>
    <w:rsid w:val="00A029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297C"/>
    <w:rPr>
      <w:rFonts w:ascii="Times New Roman" w:eastAsia="Times New Roman" w:hAnsi="Times New Roman" w:cs="Times New Roman"/>
      <w:sz w:val="16"/>
      <w:szCs w:val="20"/>
      <w:lang w:val="en-GB" w:eastAsia="en-US"/>
    </w:rPr>
  </w:style>
  <w:style w:type="paragraph" w:customStyle="1" w:styleId="Chapter">
    <w:name w:val="Chapter"/>
    <w:basedOn w:val="Normal"/>
    <w:rsid w:val="00A0297C"/>
    <w:pPr>
      <w:spacing w:before="240"/>
    </w:pPr>
    <w:rPr>
      <w:rFonts w:ascii="Times New Roman" w:hAnsi="Times New Roman"/>
      <w:smallCaps/>
      <w:spacing w:val="80"/>
      <w:sz w:val="28"/>
    </w:rPr>
  </w:style>
  <w:style w:type="paragraph" w:customStyle="1" w:styleId="InChapter">
    <w:name w:val="InChapter"/>
    <w:basedOn w:val="Heading3"/>
    <w:rsid w:val="00A0297C"/>
    <w:pPr>
      <w:spacing w:after="240"/>
      <w:outlineLvl w:val="9"/>
    </w:pPr>
    <w:rPr>
      <w:noProof/>
    </w:rPr>
  </w:style>
  <w:style w:type="paragraph" w:styleId="Index2">
    <w:name w:val="index 2"/>
    <w:basedOn w:val="Normal"/>
    <w:next w:val="Normal"/>
    <w:semiHidden/>
    <w:rsid w:val="00A0297C"/>
    <w:pPr>
      <w:tabs>
        <w:tab w:val="right" w:pos="4176"/>
      </w:tabs>
      <w:ind w:left="568" w:hanging="284"/>
    </w:pPr>
    <w:rPr>
      <w:rFonts w:ascii="Garamond" w:hAnsi="Garamond"/>
    </w:rPr>
  </w:style>
  <w:style w:type="paragraph" w:customStyle="1" w:styleId="Byline">
    <w:name w:val="Byline"/>
    <w:rsid w:val="00A029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297C"/>
    <w:pPr>
      <w:tabs>
        <w:tab w:val="clear" w:pos="3600"/>
        <w:tab w:val="clear" w:pos="3958"/>
      </w:tabs>
      <w:jc w:val="right"/>
    </w:pPr>
  </w:style>
  <w:style w:type="character" w:styleId="Emphasis">
    <w:name w:val="Emphasis"/>
    <w:basedOn w:val="DefaultParagraphFont"/>
    <w:qFormat/>
    <w:rsid w:val="00A0297C"/>
    <w:rPr>
      <w:i/>
    </w:rPr>
  </w:style>
  <w:style w:type="paragraph" w:styleId="Caption">
    <w:name w:val="caption"/>
    <w:basedOn w:val="BodyText"/>
    <w:next w:val="Normal"/>
    <w:qFormat/>
    <w:rsid w:val="00A0297C"/>
    <w:pPr>
      <w:framePr w:w="2268" w:hSpace="181" w:vSpace="181" w:wrap="around" w:vAnchor="text" w:hAnchor="page" w:x="1135" w:y="285" w:anchorLock="1"/>
    </w:pPr>
    <w:rPr>
      <w:i/>
    </w:rPr>
  </w:style>
  <w:style w:type="paragraph" w:customStyle="1" w:styleId="MiniTOCTitle">
    <w:name w:val="MiniTOCTitle"/>
    <w:basedOn w:val="Heading4"/>
    <w:rsid w:val="00A0297C"/>
    <w:pPr>
      <w:spacing w:before="240"/>
      <w:outlineLvl w:val="9"/>
    </w:pPr>
    <w:rPr>
      <w:noProof/>
      <w:sz w:val="24"/>
    </w:rPr>
  </w:style>
  <w:style w:type="paragraph" w:customStyle="1" w:styleId="MiniTOCItem">
    <w:name w:val="MiniTOCItem"/>
    <w:basedOn w:val="ListBullet"/>
    <w:rsid w:val="00A0297C"/>
    <w:pPr>
      <w:numPr>
        <w:numId w:val="0"/>
      </w:numPr>
      <w:tabs>
        <w:tab w:val="right" w:leader="dot" w:pos="6521"/>
      </w:tabs>
      <w:spacing w:before="0" w:after="0"/>
    </w:pPr>
  </w:style>
  <w:style w:type="paragraph" w:customStyle="1" w:styleId="TOFTitle">
    <w:name w:val="TOFTitle"/>
    <w:basedOn w:val="TOCTitle"/>
    <w:rsid w:val="00A0297C"/>
  </w:style>
  <w:style w:type="paragraph" w:styleId="TableofFigures">
    <w:name w:val="table of figures"/>
    <w:basedOn w:val="Normal"/>
    <w:next w:val="Normal"/>
    <w:semiHidden/>
    <w:rsid w:val="00A0297C"/>
    <w:pPr>
      <w:tabs>
        <w:tab w:val="right" w:leader="dot" w:pos="9072"/>
      </w:tabs>
      <w:ind w:left="970" w:hanging="403"/>
    </w:pPr>
    <w:rPr>
      <w:rFonts w:ascii="Times New Roman" w:hAnsi="Times New Roman"/>
      <w:b/>
    </w:rPr>
  </w:style>
  <w:style w:type="paragraph" w:styleId="ListNumber">
    <w:name w:val="List Number"/>
    <w:basedOn w:val="List"/>
    <w:rsid w:val="00A0297C"/>
    <w:pPr>
      <w:numPr>
        <w:numId w:val="14"/>
      </w:numPr>
      <w:tabs>
        <w:tab w:val="clear" w:pos="340"/>
      </w:tabs>
    </w:pPr>
  </w:style>
  <w:style w:type="character" w:customStyle="1" w:styleId="WingdingSymbols">
    <w:name w:val="Wingding Symbols"/>
    <w:rsid w:val="00A0297C"/>
    <w:rPr>
      <w:rFonts w:ascii="Wingdings" w:hAnsi="Wingdings"/>
    </w:rPr>
  </w:style>
  <w:style w:type="paragraph" w:customStyle="1" w:styleId="TableHeading">
    <w:name w:val="Table Heading"/>
    <w:basedOn w:val="HeadingBase"/>
    <w:rsid w:val="00A0297C"/>
    <w:pPr>
      <w:keepLines/>
      <w:pBdr>
        <w:bottom w:val="single" w:sz="6" w:space="1" w:color="918585"/>
      </w:pBdr>
      <w:spacing w:before="240"/>
    </w:pPr>
  </w:style>
  <w:style w:type="character" w:customStyle="1" w:styleId="HotSpot">
    <w:name w:val="HotSpot"/>
    <w:rsid w:val="00A0297C"/>
    <w:rPr>
      <w:color w:val="0033CC"/>
      <w:u w:val="none"/>
    </w:rPr>
  </w:style>
  <w:style w:type="paragraph" w:customStyle="1" w:styleId="BodyTextRight">
    <w:name w:val="Body Text Right"/>
    <w:basedOn w:val="BodyText"/>
    <w:rsid w:val="00A0297C"/>
    <w:pPr>
      <w:spacing w:before="0" w:after="0"/>
      <w:jc w:val="right"/>
    </w:pPr>
  </w:style>
  <w:style w:type="paragraph" w:styleId="Index3">
    <w:name w:val="index 3"/>
    <w:basedOn w:val="ListNumber2"/>
    <w:next w:val="Normal"/>
    <w:semiHidden/>
    <w:rsid w:val="00A0297C"/>
    <w:pPr>
      <w:numPr>
        <w:numId w:val="0"/>
      </w:numPr>
      <w:tabs>
        <w:tab w:val="right" w:leader="dot" w:pos="4176"/>
      </w:tabs>
    </w:pPr>
  </w:style>
  <w:style w:type="paragraph" w:styleId="ListNumber2">
    <w:name w:val="List Number 2"/>
    <w:basedOn w:val="List2"/>
    <w:rsid w:val="00A0297C"/>
    <w:pPr>
      <w:numPr>
        <w:numId w:val="9"/>
      </w:numPr>
      <w:tabs>
        <w:tab w:val="clear" w:pos="1060"/>
      </w:tabs>
    </w:pPr>
  </w:style>
  <w:style w:type="paragraph" w:customStyle="1" w:styleId="MarginNote">
    <w:name w:val="Margin Note"/>
    <w:basedOn w:val="BodyText"/>
    <w:rsid w:val="00A029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29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29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297C"/>
    <w:rPr>
      <w:sz w:val="32"/>
    </w:rPr>
  </w:style>
  <w:style w:type="paragraph" w:customStyle="1" w:styleId="HeadingProcedure">
    <w:name w:val="Heading Procedure"/>
    <w:basedOn w:val="HeadingBase"/>
    <w:next w:val="Normal"/>
    <w:rsid w:val="00A0297C"/>
    <w:pPr>
      <w:tabs>
        <w:tab w:val="left" w:pos="0"/>
      </w:tabs>
      <w:spacing w:before="120" w:after="60"/>
    </w:pPr>
    <w:rPr>
      <w:i/>
      <w:color w:val="918585"/>
      <w:sz w:val="22"/>
    </w:rPr>
  </w:style>
  <w:style w:type="paragraph" w:customStyle="1" w:styleId="TableBodyText">
    <w:name w:val="Table Body Text"/>
    <w:basedOn w:val="BodyText"/>
    <w:rsid w:val="00A0297C"/>
    <w:pPr>
      <w:spacing w:before="60" w:after="60"/>
    </w:pPr>
  </w:style>
  <w:style w:type="paragraph" w:styleId="ListContinue">
    <w:name w:val="List Continue"/>
    <w:basedOn w:val="List"/>
    <w:rsid w:val="00A0297C"/>
    <w:pPr>
      <w:ind w:firstLine="0"/>
    </w:pPr>
  </w:style>
  <w:style w:type="paragraph" w:customStyle="1" w:styleId="ListNote">
    <w:name w:val="List Note"/>
    <w:basedOn w:val="List"/>
    <w:rsid w:val="00A0297C"/>
    <w:pPr>
      <w:pBdr>
        <w:top w:val="single" w:sz="6" w:space="2" w:color="918585"/>
        <w:bottom w:val="single" w:sz="6" w:space="2" w:color="918585"/>
      </w:pBdr>
      <w:tabs>
        <w:tab w:val="left" w:pos="1021"/>
      </w:tabs>
      <w:ind w:firstLine="0"/>
    </w:pPr>
  </w:style>
  <w:style w:type="paragraph" w:customStyle="1" w:styleId="Warning">
    <w:name w:val="Warning"/>
    <w:basedOn w:val="BodyText"/>
    <w:rsid w:val="00A0297C"/>
    <w:pPr>
      <w:shd w:val="clear" w:color="auto" w:fill="D9D9D9"/>
      <w:tabs>
        <w:tab w:val="left" w:pos="992"/>
      </w:tabs>
      <w:ind w:left="119" w:right="119"/>
    </w:pPr>
    <w:rPr>
      <w:sz w:val="20"/>
    </w:rPr>
  </w:style>
  <w:style w:type="paragraph" w:customStyle="1" w:styleId="MarginIcons">
    <w:name w:val="Margin Icons"/>
    <w:basedOn w:val="BodyText"/>
    <w:rsid w:val="00A029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297C"/>
    <w:rPr>
      <w:rFonts w:ascii="Courier New" w:hAnsi="Courier New"/>
    </w:rPr>
  </w:style>
  <w:style w:type="paragraph" w:customStyle="1" w:styleId="NoteBullet">
    <w:name w:val="Note Bullet"/>
    <w:basedOn w:val="Note"/>
    <w:rsid w:val="00A0297C"/>
    <w:pPr>
      <w:tabs>
        <w:tab w:val="clear" w:pos="680"/>
      </w:tabs>
      <w:spacing w:before="60" w:after="60"/>
    </w:pPr>
  </w:style>
  <w:style w:type="paragraph" w:customStyle="1" w:styleId="SubHeading2">
    <w:name w:val="SubHeading2"/>
    <w:basedOn w:val="HeadingBase"/>
    <w:rsid w:val="00A0297C"/>
    <w:pPr>
      <w:spacing w:before="240" w:after="60"/>
    </w:pPr>
    <w:rPr>
      <w:sz w:val="20"/>
    </w:rPr>
  </w:style>
  <w:style w:type="paragraph" w:customStyle="1" w:styleId="SubHeading1">
    <w:name w:val="SubHeading1"/>
    <w:basedOn w:val="HeadingBase"/>
    <w:rsid w:val="00A0297C"/>
    <w:pPr>
      <w:spacing w:before="240" w:after="60"/>
    </w:pPr>
    <w:rPr>
      <w:color w:val="918585"/>
      <w:sz w:val="22"/>
    </w:rPr>
  </w:style>
  <w:style w:type="paragraph" w:customStyle="1" w:styleId="SideHeading">
    <w:name w:val="Side Heading"/>
    <w:basedOn w:val="HeadingBase"/>
    <w:rsid w:val="00A029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297C"/>
    <w:pPr>
      <w:numPr>
        <w:numId w:val="10"/>
      </w:numPr>
    </w:pPr>
  </w:style>
  <w:style w:type="paragraph" w:styleId="PlainText">
    <w:name w:val="Plain Text"/>
    <w:basedOn w:val="Normal"/>
    <w:link w:val="PlainTextChar"/>
    <w:rsid w:val="00A0297C"/>
    <w:rPr>
      <w:sz w:val="20"/>
    </w:rPr>
  </w:style>
  <w:style w:type="character" w:customStyle="1" w:styleId="PlainTextChar">
    <w:name w:val="Plain Text Char"/>
    <w:basedOn w:val="DefaultParagraphFont"/>
    <w:link w:val="PlainText"/>
    <w:rsid w:val="00A0297C"/>
    <w:rPr>
      <w:rFonts w:ascii="Courier New" w:eastAsia="Times New Roman" w:hAnsi="Courier New" w:cs="Times New Roman"/>
      <w:sz w:val="20"/>
      <w:szCs w:val="20"/>
      <w:lang w:eastAsia="en-US"/>
    </w:rPr>
  </w:style>
  <w:style w:type="character" w:customStyle="1" w:styleId="MenuOption">
    <w:name w:val="Menu Option"/>
    <w:basedOn w:val="DefaultParagraphFont"/>
    <w:rsid w:val="00A0297C"/>
    <w:rPr>
      <w:b/>
      <w:smallCaps/>
    </w:rPr>
  </w:style>
  <w:style w:type="paragraph" w:customStyle="1" w:styleId="TableListNumber">
    <w:name w:val="Table List Number"/>
    <w:basedOn w:val="ListNumber"/>
    <w:rsid w:val="00A0297C"/>
    <w:pPr>
      <w:numPr>
        <w:numId w:val="0"/>
      </w:numPr>
    </w:pPr>
  </w:style>
  <w:style w:type="paragraph" w:styleId="TOC4">
    <w:name w:val="toc 4"/>
    <w:basedOn w:val="TOCBase"/>
    <w:next w:val="Normal"/>
    <w:semiHidden/>
    <w:rsid w:val="00A0297C"/>
    <w:pPr>
      <w:tabs>
        <w:tab w:val="right" w:leader="dot" w:pos="9071"/>
      </w:tabs>
      <w:ind w:left="1701"/>
    </w:pPr>
  </w:style>
  <w:style w:type="paragraph" w:customStyle="1" w:styleId="ListAlpha">
    <w:name w:val="List Alpha"/>
    <w:basedOn w:val="List"/>
    <w:rsid w:val="00A0297C"/>
    <w:pPr>
      <w:numPr>
        <w:numId w:val="8"/>
      </w:numPr>
    </w:pPr>
  </w:style>
  <w:style w:type="paragraph" w:customStyle="1" w:styleId="ListAlpha2">
    <w:name w:val="List Alpha 2"/>
    <w:basedOn w:val="List2"/>
    <w:rsid w:val="00A0297C"/>
    <w:pPr>
      <w:numPr>
        <w:numId w:val="7"/>
      </w:numPr>
    </w:pPr>
  </w:style>
  <w:style w:type="paragraph" w:styleId="List2">
    <w:name w:val="List 2"/>
    <w:basedOn w:val="BodyText"/>
    <w:rsid w:val="00A0297C"/>
    <w:pPr>
      <w:tabs>
        <w:tab w:val="left" w:pos="680"/>
      </w:tabs>
      <w:spacing w:before="60" w:after="60"/>
      <w:ind w:left="680" w:hanging="340"/>
    </w:pPr>
  </w:style>
  <w:style w:type="paragraph" w:styleId="List3">
    <w:name w:val="List 3"/>
    <w:basedOn w:val="BodyText"/>
    <w:rsid w:val="00A0297C"/>
    <w:pPr>
      <w:tabs>
        <w:tab w:val="left" w:pos="1021"/>
      </w:tabs>
      <w:spacing w:before="60" w:after="60"/>
      <w:ind w:left="1020" w:hanging="340"/>
    </w:pPr>
  </w:style>
  <w:style w:type="paragraph" w:styleId="List4">
    <w:name w:val="List 4"/>
    <w:basedOn w:val="BodyText"/>
    <w:rsid w:val="00A0297C"/>
    <w:pPr>
      <w:tabs>
        <w:tab w:val="left" w:pos="1361"/>
      </w:tabs>
      <w:spacing w:before="60" w:after="60"/>
      <w:ind w:left="1361" w:hanging="340"/>
    </w:pPr>
  </w:style>
  <w:style w:type="paragraph" w:styleId="List5">
    <w:name w:val="List 5"/>
    <w:basedOn w:val="BodyText"/>
    <w:rsid w:val="00A0297C"/>
    <w:pPr>
      <w:tabs>
        <w:tab w:val="left" w:pos="1701"/>
      </w:tabs>
      <w:spacing w:before="60" w:after="60"/>
      <w:ind w:left="1701" w:hanging="340"/>
    </w:pPr>
  </w:style>
  <w:style w:type="paragraph" w:styleId="ListBullet3">
    <w:name w:val="List Bullet 3"/>
    <w:basedOn w:val="List3"/>
    <w:rsid w:val="00A0297C"/>
    <w:pPr>
      <w:numPr>
        <w:numId w:val="13"/>
      </w:numPr>
      <w:tabs>
        <w:tab w:val="clear" w:pos="1021"/>
      </w:tabs>
      <w:ind w:left="1037" w:hanging="357"/>
    </w:pPr>
  </w:style>
  <w:style w:type="paragraph" w:styleId="ListBullet4">
    <w:name w:val="List Bullet 4"/>
    <w:basedOn w:val="List4"/>
    <w:rsid w:val="00A0297C"/>
    <w:pPr>
      <w:numPr>
        <w:numId w:val="2"/>
      </w:numPr>
      <w:tabs>
        <w:tab w:val="clear" w:pos="1361"/>
      </w:tabs>
    </w:pPr>
  </w:style>
  <w:style w:type="paragraph" w:styleId="ListBullet5">
    <w:name w:val="List Bullet 5"/>
    <w:basedOn w:val="List5"/>
    <w:rsid w:val="00A0297C"/>
    <w:pPr>
      <w:numPr>
        <w:numId w:val="3"/>
      </w:numPr>
    </w:pPr>
  </w:style>
  <w:style w:type="paragraph" w:styleId="ListContinue2">
    <w:name w:val="List Continue 2"/>
    <w:basedOn w:val="List2"/>
    <w:rsid w:val="00A0297C"/>
    <w:pPr>
      <w:ind w:firstLine="0"/>
    </w:pPr>
  </w:style>
  <w:style w:type="paragraph" w:styleId="ListContinue3">
    <w:name w:val="List Continue 3"/>
    <w:basedOn w:val="List3"/>
    <w:rsid w:val="00A0297C"/>
    <w:pPr>
      <w:ind w:left="1021" w:firstLine="0"/>
    </w:pPr>
  </w:style>
  <w:style w:type="paragraph" w:styleId="ListContinue4">
    <w:name w:val="List Continue 4"/>
    <w:basedOn w:val="List4"/>
    <w:rsid w:val="00A0297C"/>
    <w:pPr>
      <w:ind w:firstLine="0"/>
    </w:pPr>
  </w:style>
  <w:style w:type="paragraph" w:styleId="ListContinue5">
    <w:name w:val="List Continue 5"/>
    <w:basedOn w:val="List5"/>
    <w:rsid w:val="00A0297C"/>
    <w:pPr>
      <w:ind w:firstLine="0"/>
    </w:pPr>
  </w:style>
  <w:style w:type="paragraph" w:styleId="ListNumber3">
    <w:name w:val="List Number 3"/>
    <w:basedOn w:val="List3"/>
    <w:rsid w:val="00A0297C"/>
    <w:pPr>
      <w:numPr>
        <w:numId w:val="4"/>
      </w:numPr>
    </w:pPr>
  </w:style>
  <w:style w:type="paragraph" w:styleId="ListNumber4">
    <w:name w:val="List Number 4"/>
    <w:basedOn w:val="List4"/>
    <w:rsid w:val="00A0297C"/>
    <w:pPr>
      <w:numPr>
        <w:numId w:val="5"/>
      </w:numPr>
    </w:pPr>
  </w:style>
  <w:style w:type="paragraph" w:styleId="ListNumber5">
    <w:name w:val="List Number 5"/>
    <w:basedOn w:val="List5"/>
    <w:rsid w:val="00A0297C"/>
    <w:pPr>
      <w:numPr>
        <w:numId w:val="6"/>
      </w:numPr>
    </w:pPr>
  </w:style>
  <w:style w:type="paragraph" w:styleId="BlockText">
    <w:name w:val="Block Text"/>
    <w:basedOn w:val="Normal"/>
    <w:rsid w:val="00A0297C"/>
    <w:pPr>
      <w:spacing w:after="120"/>
      <w:ind w:left="1440" w:right="1440"/>
    </w:pPr>
  </w:style>
  <w:style w:type="character" w:customStyle="1" w:styleId="Subscript">
    <w:name w:val="Subscript"/>
    <w:basedOn w:val="DefaultParagraphFont"/>
    <w:rsid w:val="00A0297C"/>
    <w:rPr>
      <w:sz w:val="16"/>
      <w:vertAlign w:val="subscript"/>
    </w:rPr>
  </w:style>
  <w:style w:type="character" w:customStyle="1" w:styleId="Superscript">
    <w:name w:val="Superscript"/>
    <w:basedOn w:val="DefaultParagraphFont"/>
    <w:rsid w:val="00A0297C"/>
    <w:rPr>
      <w:sz w:val="16"/>
      <w:vertAlign w:val="superscript"/>
    </w:rPr>
  </w:style>
  <w:style w:type="character" w:customStyle="1" w:styleId="Symbols">
    <w:name w:val="Symbols"/>
    <w:basedOn w:val="DefaultParagraphFont"/>
    <w:rsid w:val="00A0297C"/>
    <w:rPr>
      <w:rFonts w:ascii="Symbol" w:hAnsi="Symbol"/>
    </w:rPr>
  </w:style>
  <w:style w:type="character" w:customStyle="1" w:styleId="MenuOptions">
    <w:name w:val="Menu Options"/>
    <w:basedOn w:val="DefaultParagraphFont"/>
    <w:rsid w:val="00A0297C"/>
    <w:rPr>
      <w:rFonts w:ascii="Arial Narrow" w:hAnsi="Arial Narrow"/>
      <w:smallCaps/>
    </w:rPr>
  </w:style>
  <w:style w:type="character" w:customStyle="1" w:styleId="Buttons">
    <w:name w:val="Buttons"/>
    <w:basedOn w:val="DefaultParagraphFont"/>
    <w:rsid w:val="00A0297C"/>
    <w:rPr>
      <w:b/>
    </w:rPr>
  </w:style>
  <w:style w:type="character" w:customStyle="1" w:styleId="Underlined">
    <w:name w:val="Underlined"/>
    <w:basedOn w:val="DefaultParagraphFont"/>
    <w:rsid w:val="00A0297C"/>
    <w:rPr>
      <w:u w:val="single"/>
    </w:rPr>
  </w:style>
  <w:style w:type="paragraph" w:customStyle="1" w:styleId="TableBodyTextRight">
    <w:name w:val="Table Body Text Right"/>
    <w:basedOn w:val="TableBodyText"/>
    <w:rsid w:val="00A0297C"/>
    <w:pPr>
      <w:widowControl w:val="0"/>
      <w:autoSpaceDE w:val="0"/>
      <w:autoSpaceDN w:val="0"/>
      <w:adjustRightInd w:val="0"/>
      <w:jc w:val="right"/>
    </w:pPr>
    <w:rPr>
      <w:rFonts w:cs="Arial"/>
      <w:szCs w:val="18"/>
    </w:rPr>
  </w:style>
  <w:style w:type="paragraph" w:customStyle="1" w:styleId="CopyrightText">
    <w:name w:val="Copyright Text"/>
    <w:basedOn w:val="BodyText"/>
    <w:rsid w:val="00A0297C"/>
    <w:rPr>
      <w:sz w:val="18"/>
    </w:rPr>
  </w:style>
  <w:style w:type="paragraph" w:customStyle="1" w:styleId="BodySmallRight">
    <w:name w:val="Body Small Right"/>
    <w:basedOn w:val="BodyTextRight"/>
    <w:rsid w:val="00A0297C"/>
    <w:rPr>
      <w:sz w:val="18"/>
      <w:szCs w:val="18"/>
    </w:rPr>
  </w:style>
  <w:style w:type="paragraph" w:customStyle="1" w:styleId="MarginEdition">
    <w:name w:val="Margin Edition"/>
    <w:basedOn w:val="MarginNote"/>
    <w:rsid w:val="00A0297C"/>
    <w:pPr>
      <w:spacing w:before="0" w:after="0"/>
    </w:pPr>
    <w:rPr>
      <w:rFonts w:ascii="Times New Roman" w:hAnsi="Times New Roman"/>
      <w:color w:val="999999"/>
    </w:rPr>
  </w:style>
  <w:style w:type="paragraph" w:customStyle="1" w:styleId="Spacer">
    <w:name w:val="Spacer"/>
    <w:basedOn w:val="Normal"/>
    <w:rsid w:val="00A0297C"/>
    <w:rPr>
      <w:sz w:val="2"/>
      <w:szCs w:val="2"/>
    </w:rPr>
  </w:style>
  <w:style w:type="character" w:customStyle="1" w:styleId="Small">
    <w:name w:val="Small"/>
    <w:basedOn w:val="DefaultParagraphFont"/>
    <w:rsid w:val="00A0297C"/>
    <w:rPr>
      <w:sz w:val="16"/>
    </w:rPr>
  </w:style>
  <w:style w:type="paragraph" w:customStyle="1" w:styleId="WideTable">
    <w:name w:val="Wide Table"/>
    <w:basedOn w:val="Normal"/>
    <w:rsid w:val="00A0297C"/>
    <w:pPr>
      <w:ind w:left="-1418"/>
    </w:pPr>
    <w:rPr>
      <w:sz w:val="2"/>
      <w:szCs w:val="2"/>
    </w:rPr>
  </w:style>
  <w:style w:type="character" w:styleId="PageNumber">
    <w:name w:val="page number"/>
    <w:basedOn w:val="DefaultParagraphFont"/>
    <w:rsid w:val="00A0297C"/>
  </w:style>
  <w:style w:type="paragraph" w:styleId="Quote">
    <w:name w:val="Quote"/>
    <w:basedOn w:val="Heading1"/>
    <w:link w:val="QuoteChar"/>
    <w:qFormat/>
    <w:rsid w:val="00A0297C"/>
    <w:rPr>
      <w:b w:val="0"/>
      <w:sz w:val="72"/>
      <w:szCs w:val="72"/>
      <w:lang w:val="en-NZ"/>
    </w:rPr>
  </w:style>
  <w:style w:type="character" w:customStyle="1" w:styleId="QuoteChar">
    <w:name w:val="Quote Char"/>
    <w:basedOn w:val="DefaultParagraphFont"/>
    <w:link w:val="Quote"/>
    <w:rsid w:val="00A029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297C"/>
    <w:pPr>
      <w:pageBreakBefore/>
    </w:pPr>
  </w:style>
  <w:style w:type="paragraph" w:customStyle="1" w:styleId="Border">
    <w:name w:val="Border"/>
    <w:basedOn w:val="Normal"/>
    <w:qFormat/>
    <w:rsid w:val="00A029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297C"/>
    <w:rPr>
      <w:b/>
      <w:bCs/>
      <w:i/>
      <w:iCs/>
      <w:color w:val="auto"/>
    </w:rPr>
  </w:style>
  <w:style w:type="paragraph" w:styleId="IntenseQuote">
    <w:name w:val="Intense Quote"/>
    <w:basedOn w:val="Normal"/>
    <w:next w:val="Normal"/>
    <w:link w:val="IntenseQuoteChar"/>
    <w:uiPriority w:val="30"/>
    <w:qFormat/>
    <w:rsid w:val="00A029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29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297C"/>
    <w:rPr>
      <w:smallCaps/>
      <w:color w:val="auto"/>
      <w:u w:val="single"/>
    </w:rPr>
  </w:style>
  <w:style w:type="character" w:styleId="IntenseReference">
    <w:name w:val="Intense Reference"/>
    <w:basedOn w:val="DefaultParagraphFont"/>
    <w:uiPriority w:val="32"/>
    <w:qFormat/>
    <w:rsid w:val="00A0297C"/>
    <w:rPr>
      <w:b/>
      <w:bCs/>
      <w:smallCaps/>
      <w:color w:val="auto"/>
      <w:spacing w:val="5"/>
      <w:u w:val="single"/>
    </w:rPr>
  </w:style>
  <w:style w:type="paragraph" w:customStyle="1" w:styleId="2ColumnHeading">
    <w:name w:val="2Column Heading"/>
    <w:basedOn w:val="BodyText"/>
    <w:qFormat/>
    <w:rsid w:val="00A0297C"/>
    <w:pPr>
      <w:spacing w:after="60"/>
      <w:ind w:left="-2268"/>
    </w:pPr>
    <w:rPr>
      <w:b/>
    </w:rPr>
  </w:style>
  <w:style w:type="paragraph" w:customStyle="1" w:styleId="Heading1TOC">
    <w:name w:val="Heading1 TOC"/>
    <w:basedOn w:val="Normal"/>
    <w:qFormat/>
    <w:rsid w:val="00A0297C"/>
    <w:pPr>
      <w:spacing w:before="240" w:after="120"/>
    </w:pPr>
    <w:rPr>
      <w:rFonts w:ascii="Times New Roman" w:hAnsi="Times New Roman"/>
      <w:b/>
      <w:sz w:val="32"/>
    </w:rPr>
  </w:style>
  <w:style w:type="paragraph" w:customStyle="1" w:styleId="Heading2TOC">
    <w:name w:val="Heading2 TOC"/>
    <w:basedOn w:val="Normal"/>
    <w:qFormat/>
    <w:rsid w:val="00A0297C"/>
    <w:pPr>
      <w:spacing w:before="240" w:after="60"/>
    </w:pPr>
    <w:rPr>
      <w:rFonts w:ascii="Times New Roman" w:hAnsi="Times New Roman"/>
      <w:b/>
      <w:sz w:val="28"/>
    </w:rPr>
  </w:style>
  <w:style w:type="character" w:customStyle="1" w:styleId="Underline">
    <w:name w:val="Underline"/>
    <w:basedOn w:val="DefaultParagraphFont"/>
    <w:qFormat/>
    <w:rsid w:val="00A0297C"/>
    <w:rPr>
      <w:u w:val="single"/>
    </w:rPr>
  </w:style>
  <w:style w:type="character" w:customStyle="1" w:styleId="BoldandItalics">
    <w:name w:val="Bold and Italics"/>
    <w:qFormat/>
    <w:rsid w:val="00A0297C"/>
    <w:rPr>
      <w:b/>
      <w:i/>
      <w:u w:val="none"/>
    </w:rPr>
  </w:style>
  <w:style w:type="paragraph" w:styleId="BalloonText">
    <w:name w:val="Balloon Text"/>
    <w:basedOn w:val="Normal"/>
    <w:link w:val="BalloonTextChar"/>
    <w:rsid w:val="00A0297C"/>
    <w:rPr>
      <w:rFonts w:ascii="Tahoma" w:hAnsi="Tahoma" w:cs="Tahoma"/>
      <w:sz w:val="16"/>
      <w:szCs w:val="16"/>
    </w:rPr>
  </w:style>
  <w:style w:type="character" w:customStyle="1" w:styleId="BalloonTextChar">
    <w:name w:val="Balloon Text Char"/>
    <w:basedOn w:val="DefaultParagraphFont"/>
    <w:link w:val="BalloonText"/>
    <w:rsid w:val="00A029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29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29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297C"/>
    <w:rPr>
      <w:b/>
      <w:color w:val="660033"/>
      <w:spacing w:val="0"/>
    </w:rPr>
  </w:style>
  <w:style w:type="paragraph" w:customStyle="1" w:styleId="Nameditemlist">
    <w:name w:val="Named item list"/>
    <w:basedOn w:val="BodyText"/>
    <w:qFormat/>
    <w:rsid w:val="00A0297C"/>
    <w:pPr>
      <w:tabs>
        <w:tab w:val="left" w:pos="2835"/>
      </w:tabs>
      <w:ind w:left="2835" w:hanging="2835"/>
    </w:pPr>
  </w:style>
  <w:style w:type="paragraph" w:customStyle="1" w:styleId="BodyTextnopadding">
    <w:name w:val="Body Text no padding"/>
    <w:basedOn w:val="BodyText"/>
    <w:qFormat/>
    <w:rsid w:val="00A0297C"/>
    <w:pPr>
      <w:spacing w:before="0" w:after="0"/>
    </w:pPr>
  </w:style>
  <w:style w:type="paragraph" w:customStyle="1" w:styleId="BodyTextBold">
    <w:name w:val="Body Text Bold"/>
    <w:basedOn w:val="BodyText"/>
    <w:qFormat/>
    <w:rsid w:val="00A0297C"/>
    <w:rPr>
      <w:b/>
    </w:rPr>
  </w:style>
  <w:style w:type="character" w:styleId="Hyperlink">
    <w:name w:val="Hyperlink"/>
    <w:basedOn w:val="DefaultParagraphFont"/>
    <w:uiPriority w:val="99"/>
    <w:unhideWhenUsed/>
    <w:rsid w:val="003759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1038</Words>
  <Characters>6851</Characters>
  <Application>Microsoft Office Word</Application>
  <DocSecurity>0</DocSecurity>
  <Lines>228</Lines>
  <Paragraphs>123</Paragraphs>
  <ScaleCrop>false</ScaleCrop>
  <Company>Author-it Software Corporation Ltd.</Company>
  <LinksUpToDate>false</LinksUpToDate>
  <CharactersWithSpaces>7766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PUAFIR209 Work safely around aircraft</dc:title>
  <dc:subject>Approved</dc:subject>
  <dc:creator>Public Skills Australia</dc:creator>
  <cp:keywords>Release: 1</cp:keywords>
  <dc:description>Review Date: 12 April 2008</dc:description>
  <cp:lastModifiedBy>HSD_TPCMSd.prod</cp:lastModifiedBy>
  <cp:revision>3</cp:revision>
  <dcterms:created xsi:type="dcterms:W3CDTF">2025-03-01T11:15:00Z</dcterms:created>
  <dcterms:modified xsi:type="dcterms:W3CDTF">2025-03-01T11:15:00Z</dcterms:modified>
</cp:coreProperties>
</file>