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CB6" w:rsidP="00340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PUAFIR206 Check installed fire safety systems</w:t>
      </w:r>
      <w:r>
        <w:fldChar w:fldCharType="end"/>
      </w:r>
    </w:p>
    <w:p w:rsidR="00340CB6" w:rsidP="00340CB6">
      <w:pPr>
        <w:pStyle w:val="Version"/>
        <w:sectPr w:rsidSect="008F5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71B" w:rsidP="008F571B">
      <w:pPr>
        <w:pStyle w:val="SuperHeading"/>
      </w:pPr>
      <w:r w:rsidRPr="008F571B">
        <w:t>PUAFIR206 Check installed fire safety systems</w:t>
      </w:r>
    </w:p>
    <w:p w:rsidR="00000000" w:rsidRPr="008F571B" w:rsidP="008F571B">
      <w:pPr>
        <w:pStyle w:val="Heading1"/>
      </w:pPr>
      <w:bookmarkStart w:id="1" w:name="O_1027627"/>
      <w:bookmarkEnd w:id="1"/>
      <w:r w:rsidRPr="008F57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rPr>
                <w:rStyle w:val="SpecialBold"/>
              </w:rPr>
              <w:t>Release 1.</w:t>
            </w:r>
            <w:r w:rsidRPr="008F571B">
              <w:t xml:space="preserve"> This is the first release of this unit of competency in the PUA Public Safety Training Package.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2" w:name="O_1027628"/>
      <w:bookmarkEnd w:id="2"/>
      <w:r w:rsidRPr="008F57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This unit of competency involves the skills and knowledge required to locate, identify</w:t>
            </w:r>
            <w:r w:rsidRPr="008F571B">
              <w:t xml:space="preserve"> and check the status of installed fire safety systems. </w:t>
            </w:r>
          </w:p>
          <w:p w:rsidR="00000000" w:rsidRPr="008F571B" w:rsidP="008F571B">
            <w:pPr>
              <w:pStyle w:val="BodyText"/>
            </w:pPr>
            <w:r w:rsidRPr="008F571B">
              <w:t>The unit applies to personnel required to locate, identify and check the status of installed fire safety systems. Work at this level is performed under direct supervision and instruction.</w:t>
            </w:r>
          </w:p>
          <w:p w:rsidR="00000000" w:rsidRPr="008F571B" w:rsidP="008F571B">
            <w:pPr>
              <w:pStyle w:val="BodyText"/>
            </w:pPr>
            <w:r w:rsidRPr="008F571B">
              <w:t>The fire se</w:t>
            </w:r>
            <w:r w:rsidRPr="008F571B">
              <w:t>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8F571B" w:rsidP="008F571B">
            <w:pPr>
              <w:pStyle w:val="BodyText"/>
            </w:pPr>
            <w:r w:rsidRPr="008F571B">
              <w:t>No licensing, legislative or certification re</w:t>
            </w:r>
            <w:r w:rsidRPr="008F571B">
              <w:t>quirements apply to this unit at the time of publication.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3" w:name="O_1027629"/>
      <w:bookmarkEnd w:id="3"/>
      <w:r w:rsidRPr="008F57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Not applicable.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4" w:name="O_1027630"/>
      <w:bookmarkEnd w:id="4"/>
      <w:r w:rsidRPr="008F57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Fire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5" w:name="O_1027631"/>
      <w:bookmarkEnd w:id="5"/>
      <w:r w:rsidRPr="008F57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Fire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6" w:name="O_1027632"/>
      <w:bookmarkEnd w:id="6"/>
      <w:r w:rsidRPr="008F571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F5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rPr>
                <w:rStyle w:val="SpecialBold"/>
              </w:rPr>
              <w:t>PERFORMANCE CRITERIA</w:t>
            </w:r>
          </w:p>
        </w:tc>
      </w:tr>
      <w:tr w:rsidTr="008F5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t>Performance criteria describe the performance needed to demonstrate achievement of the element.</w:t>
            </w:r>
          </w:p>
        </w:tc>
      </w:tr>
      <w:tr w:rsidTr="008F5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rPr>
                <w:rStyle w:val="SpecialBold"/>
              </w:rPr>
              <w:t>Locate and identify installed fire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t>Installed fire safety systems are identified and located in buildings</w:t>
            </w:r>
          </w:p>
        </w:tc>
      </w:tr>
      <w:tr w:rsidTr="008F5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t xml:space="preserve">Onsite visual identification of installed fire safety systems and mode of operation is confirmed and reported through direct chain of command </w:t>
            </w:r>
          </w:p>
        </w:tc>
      </w:tr>
      <w:tr w:rsidTr="008F5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rPr>
                <w:rStyle w:val="SpecialBold"/>
              </w:rPr>
              <w:t>Check and monitor the status of f</w:t>
            </w:r>
            <w:r w:rsidRPr="008F571B">
              <w:rPr>
                <w:rStyle w:val="SpecialBold"/>
              </w:rPr>
              <w:t>ire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t>Installed fire safety systems are checked, in accordance with organisational procedures</w:t>
            </w:r>
          </w:p>
        </w:tc>
      </w:tr>
      <w:tr w:rsidTr="008F57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Status of installed fire safety sy</w:t>
            </w:r>
            <w:r w:rsidRPr="008F571B">
              <w:t>stems is monitored and irregularities such as faults and isolation of individual functions are identified and reported, in accordance with organisational procedures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7" w:name="O_1027633"/>
      <w:bookmarkEnd w:id="7"/>
      <w:r w:rsidRPr="008F57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Foundation skills essential to performance are expli</w:t>
            </w:r>
            <w:r w:rsidRPr="008F571B">
              <w:t>cit in the performance criteria of this unit of competency.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8" w:name="O_1027634"/>
      <w:bookmarkEnd w:id="8"/>
      <w:r w:rsidRPr="008F57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Range is restricted to essential operating conditions and any other variables essential to the work environment.</w:t>
            </w:r>
          </w:p>
          <w:p w:rsidR="00000000" w:rsidP="008F571B">
            <w:pPr>
              <w:pStyle w:val="BodyText"/>
              <w:rPr>
                <w:lang w:val="en-NZ"/>
              </w:rPr>
            </w:pPr>
            <w:r w:rsidRPr="008F571B">
              <w:t>Non-essential conditions may be found in t</w:t>
            </w:r>
            <w:r w:rsidRPr="008F571B">
              <w:t>he Companion Volume Implementation Guide.</w:t>
            </w:r>
          </w:p>
        </w:tc>
      </w:tr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fire safety systems must include three or more of the following</w:t>
            </w:r>
          </w:p>
          <w:p w:rsidR="00000000" w:rsidP="008F571B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ListBullet"/>
            </w:pPr>
            <w:r w:rsidRPr="008F571B">
              <w:t>alternative fire suppression system</w:t>
            </w:r>
          </w:p>
          <w:p w:rsidR="00000000" w:rsidRPr="008F571B" w:rsidP="008F571B">
            <w:pPr>
              <w:pStyle w:val="ListBullet"/>
            </w:pPr>
            <w:r w:rsidRPr="008F571B">
              <w:t>fire detection systems</w:t>
            </w:r>
          </w:p>
          <w:p w:rsidR="00000000" w:rsidRPr="008F571B" w:rsidP="008F571B">
            <w:pPr>
              <w:pStyle w:val="ListBullet"/>
            </w:pPr>
            <w:r w:rsidRPr="008F571B">
              <w:t>fire hydrant and hydrant booster system</w:t>
            </w:r>
          </w:p>
          <w:p w:rsidR="00000000" w:rsidRPr="008F571B" w:rsidP="008F571B">
            <w:pPr>
              <w:pStyle w:val="ListBullet"/>
            </w:pPr>
            <w:r w:rsidRPr="008F571B">
              <w:t>fire indicator panels, occupant warning and communications systems</w:t>
            </w:r>
          </w:p>
          <w:p w:rsidR="00000000" w:rsidRPr="008F571B" w:rsidP="008F571B">
            <w:pPr>
              <w:pStyle w:val="ListBullet"/>
            </w:pPr>
            <w:r w:rsidRPr="008F571B">
              <w:t>fire sprinklers and sprinkler booster system</w:t>
            </w:r>
          </w:p>
          <w:p w:rsidR="00000000" w:rsidRPr="008F571B" w:rsidP="008F571B">
            <w:pPr>
              <w:pStyle w:val="ListBullet"/>
            </w:pPr>
            <w:r w:rsidRPr="008F571B">
              <w:t>smoke hazards management and ancillary systems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9" w:name="O_1027635"/>
      <w:bookmarkEnd w:id="9"/>
      <w:r w:rsidRPr="008F57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57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71B" w:rsidP="008F571B">
            <w:pPr>
              <w:pStyle w:val="BodyText"/>
            </w:pPr>
            <w:r w:rsidRPr="008F571B">
              <w:t>This unit replaces and is equivalent to PUAFIR206B Check installed fire safety systems.</w:t>
            </w:r>
          </w:p>
        </w:tc>
      </w:tr>
    </w:tbl>
    <w:p w:rsidR="00000000" w:rsidRPr="008F571B" w:rsidP="008F571B">
      <w:pPr>
        <w:pStyle w:val="NoPaddingFontSize1"/>
      </w:pPr>
    </w:p>
    <w:p w:rsidR="00000000" w:rsidRPr="008F571B" w:rsidP="008F571B">
      <w:pPr>
        <w:pStyle w:val="AllowPageBreak"/>
      </w:pPr>
    </w:p>
    <w:p w:rsidR="00000000" w:rsidRPr="008F571B" w:rsidP="008F571B">
      <w:pPr>
        <w:pStyle w:val="Heading1"/>
      </w:pPr>
      <w:bookmarkStart w:id="10" w:name="O_1027642"/>
      <w:bookmarkEnd w:id="10"/>
      <w:r w:rsidRPr="008F571B">
        <w:t>Links</w:t>
      </w:r>
    </w:p>
    <w:p w:rsidR="00000000" w:rsidRPr="008F571B" w:rsidP="00340CB6">
      <w:pPr>
        <w:pStyle w:val="BodyText"/>
      </w:pPr>
      <w:r w:rsidRPr="008F571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5353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F571B" w:rsidP="008F571B"/>
    <w:sectPr w:rsidSect="008F57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1B" w:rsidRPr="00340CB6" w:rsidP="00340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B6" w:rsidP="008F5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0CB6" w:rsidP="008F5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40CB6" w:rsidP="008F5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71B" w:rsidRPr="00340CB6" w:rsidP="00340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B6" w:rsidRPr="002D2AF8" w:rsidP="008F5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PUAFIR206 Check installed fire safety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40CB6" w:rsidP="008F5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649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A84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71B"/>
  </w:style>
  <w:style w:type="character" w:customStyle="1" w:styleId="Heading1Char">
    <w:name w:val="Heading 1 Char"/>
    <w:basedOn w:val="DefaultParagraphFont"/>
    <w:link w:val="Heading1"/>
    <w:rsid w:val="008F5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7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571B"/>
    <w:rPr>
      <w:b/>
      <w:spacing w:val="0"/>
    </w:rPr>
  </w:style>
  <w:style w:type="paragraph" w:customStyle="1" w:styleId="SuperHeading">
    <w:name w:val="SuperHeading"/>
    <w:basedOn w:val="Normal"/>
    <w:rsid w:val="008F5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5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5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57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5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7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71B"/>
    <w:rPr>
      <w:i/>
    </w:rPr>
  </w:style>
  <w:style w:type="paragraph" w:styleId="Caption">
    <w:name w:val="caption"/>
    <w:basedOn w:val="BodyText"/>
    <w:next w:val="Normal"/>
    <w:qFormat/>
    <w:rsid w:val="008F5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71B"/>
  </w:style>
  <w:style w:type="paragraph" w:styleId="TableofFigures">
    <w:name w:val="table of figures"/>
    <w:basedOn w:val="Normal"/>
    <w:next w:val="Normal"/>
    <w:semiHidden/>
    <w:rsid w:val="008F5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7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571B"/>
    <w:rPr>
      <w:rFonts w:ascii="Wingdings" w:hAnsi="Wingdings"/>
    </w:rPr>
  </w:style>
  <w:style w:type="paragraph" w:customStyle="1" w:styleId="TableHeading">
    <w:name w:val="Table Heading"/>
    <w:basedOn w:val="HeadingBase"/>
    <w:rsid w:val="008F5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71B"/>
    <w:rPr>
      <w:color w:val="0033CC"/>
      <w:u w:val="none"/>
    </w:rPr>
  </w:style>
  <w:style w:type="paragraph" w:customStyle="1" w:styleId="BodyTextRight">
    <w:name w:val="Body Text Right"/>
    <w:basedOn w:val="BodyText"/>
    <w:rsid w:val="008F5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7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71B"/>
    <w:rPr>
      <w:sz w:val="32"/>
    </w:rPr>
  </w:style>
  <w:style w:type="paragraph" w:customStyle="1" w:styleId="HeadingProcedure">
    <w:name w:val="Heading Procedure"/>
    <w:basedOn w:val="HeadingBase"/>
    <w:next w:val="Normal"/>
    <w:rsid w:val="008F5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71B"/>
    <w:pPr>
      <w:spacing w:before="60" w:after="60"/>
    </w:pPr>
  </w:style>
  <w:style w:type="paragraph" w:styleId="ListContinue">
    <w:name w:val="List Continue"/>
    <w:basedOn w:val="List"/>
    <w:rsid w:val="008F571B"/>
    <w:pPr>
      <w:ind w:firstLine="0"/>
    </w:pPr>
  </w:style>
  <w:style w:type="paragraph" w:customStyle="1" w:styleId="ListNote">
    <w:name w:val="List Note"/>
    <w:basedOn w:val="List"/>
    <w:rsid w:val="008F5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71B"/>
    <w:rPr>
      <w:rFonts w:ascii="Courier New" w:hAnsi="Courier New"/>
    </w:rPr>
  </w:style>
  <w:style w:type="paragraph" w:customStyle="1" w:styleId="NoteBullet">
    <w:name w:val="Note Bullet"/>
    <w:basedOn w:val="Note"/>
    <w:rsid w:val="008F5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7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5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71B"/>
    <w:rPr>
      <w:b/>
      <w:smallCaps/>
    </w:rPr>
  </w:style>
  <w:style w:type="paragraph" w:customStyle="1" w:styleId="TableListNumber">
    <w:name w:val="Table List Number"/>
    <w:basedOn w:val="ListNumber"/>
    <w:rsid w:val="008F5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71B"/>
    <w:pPr>
      <w:numPr>
        <w:numId w:val="8"/>
      </w:numPr>
    </w:pPr>
  </w:style>
  <w:style w:type="paragraph" w:customStyle="1" w:styleId="ListAlpha2">
    <w:name w:val="List Alpha 2"/>
    <w:basedOn w:val="List2"/>
    <w:rsid w:val="008F571B"/>
    <w:pPr>
      <w:numPr>
        <w:numId w:val="7"/>
      </w:numPr>
    </w:pPr>
  </w:style>
  <w:style w:type="paragraph" w:styleId="List2">
    <w:name w:val="List 2"/>
    <w:basedOn w:val="BodyText"/>
    <w:rsid w:val="008F5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7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7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571B"/>
    <w:pPr>
      <w:numPr>
        <w:numId w:val="3"/>
      </w:numPr>
    </w:pPr>
  </w:style>
  <w:style w:type="paragraph" w:styleId="ListContinue2">
    <w:name w:val="List Continue 2"/>
    <w:basedOn w:val="List2"/>
    <w:rsid w:val="008F571B"/>
    <w:pPr>
      <w:ind w:firstLine="0"/>
    </w:pPr>
  </w:style>
  <w:style w:type="paragraph" w:styleId="ListContinue3">
    <w:name w:val="List Continue 3"/>
    <w:basedOn w:val="List3"/>
    <w:rsid w:val="008F571B"/>
    <w:pPr>
      <w:ind w:left="1021" w:firstLine="0"/>
    </w:pPr>
  </w:style>
  <w:style w:type="paragraph" w:styleId="ListContinue4">
    <w:name w:val="List Continue 4"/>
    <w:basedOn w:val="List4"/>
    <w:rsid w:val="008F571B"/>
    <w:pPr>
      <w:ind w:firstLine="0"/>
    </w:pPr>
  </w:style>
  <w:style w:type="paragraph" w:styleId="ListContinue5">
    <w:name w:val="List Continue 5"/>
    <w:basedOn w:val="List5"/>
    <w:rsid w:val="008F571B"/>
    <w:pPr>
      <w:ind w:firstLine="0"/>
    </w:pPr>
  </w:style>
  <w:style w:type="paragraph" w:styleId="ListNumber3">
    <w:name w:val="List Number 3"/>
    <w:basedOn w:val="List3"/>
    <w:rsid w:val="008F571B"/>
    <w:pPr>
      <w:numPr>
        <w:numId w:val="4"/>
      </w:numPr>
    </w:pPr>
  </w:style>
  <w:style w:type="paragraph" w:styleId="ListNumber4">
    <w:name w:val="List Number 4"/>
    <w:basedOn w:val="List4"/>
    <w:rsid w:val="008F571B"/>
    <w:pPr>
      <w:numPr>
        <w:numId w:val="5"/>
      </w:numPr>
    </w:pPr>
  </w:style>
  <w:style w:type="paragraph" w:styleId="ListNumber5">
    <w:name w:val="List Number 5"/>
    <w:basedOn w:val="List5"/>
    <w:rsid w:val="008F571B"/>
    <w:pPr>
      <w:numPr>
        <w:numId w:val="6"/>
      </w:numPr>
    </w:pPr>
  </w:style>
  <w:style w:type="paragraph" w:styleId="BlockText">
    <w:name w:val="Block Text"/>
    <w:basedOn w:val="Normal"/>
    <w:rsid w:val="008F5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71B"/>
    <w:rPr>
      <w:sz w:val="16"/>
      <w:vertAlign w:val="superscript"/>
    </w:rPr>
  </w:style>
  <w:style w:type="character" w:customStyle="1" w:styleId="Symbols">
    <w:name w:val="Symbols"/>
    <w:basedOn w:val="DefaultParagraphFont"/>
    <w:rsid w:val="008F571B"/>
    <w:rPr>
      <w:rFonts w:ascii="Symbol" w:hAnsi="Symbol"/>
    </w:rPr>
  </w:style>
  <w:style w:type="character" w:customStyle="1" w:styleId="MenuOptions">
    <w:name w:val="Menu Options"/>
    <w:basedOn w:val="DefaultParagraphFont"/>
    <w:rsid w:val="008F5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71B"/>
    <w:rPr>
      <w:b/>
    </w:rPr>
  </w:style>
  <w:style w:type="character" w:customStyle="1" w:styleId="Underlined">
    <w:name w:val="Underlined"/>
    <w:basedOn w:val="DefaultParagraphFont"/>
    <w:rsid w:val="008F571B"/>
    <w:rPr>
      <w:u w:val="single"/>
    </w:rPr>
  </w:style>
  <w:style w:type="paragraph" w:customStyle="1" w:styleId="TableBodyTextRight">
    <w:name w:val="Table Body Text Right"/>
    <w:basedOn w:val="TableBodyText"/>
    <w:rsid w:val="008F5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71B"/>
    <w:rPr>
      <w:sz w:val="18"/>
    </w:rPr>
  </w:style>
  <w:style w:type="paragraph" w:customStyle="1" w:styleId="BodySmallRight">
    <w:name w:val="Body Small Right"/>
    <w:basedOn w:val="BodyTextRight"/>
    <w:rsid w:val="008F571B"/>
    <w:rPr>
      <w:sz w:val="18"/>
      <w:szCs w:val="18"/>
    </w:rPr>
  </w:style>
  <w:style w:type="paragraph" w:customStyle="1" w:styleId="MarginEdition">
    <w:name w:val="Margin Edition"/>
    <w:basedOn w:val="MarginNote"/>
    <w:rsid w:val="008F5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71B"/>
    <w:rPr>
      <w:sz w:val="2"/>
      <w:szCs w:val="2"/>
    </w:rPr>
  </w:style>
  <w:style w:type="character" w:customStyle="1" w:styleId="Small">
    <w:name w:val="Small"/>
    <w:basedOn w:val="DefaultParagraphFont"/>
    <w:rsid w:val="008F571B"/>
    <w:rPr>
      <w:sz w:val="16"/>
    </w:rPr>
  </w:style>
  <w:style w:type="paragraph" w:customStyle="1" w:styleId="WideTable">
    <w:name w:val="Wide Table"/>
    <w:basedOn w:val="Normal"/>
    <w:rsid w:val="008F5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71B"/>
  </w:style>
  <w:style w:type="paragraph" w:styleId="Quote">
    <w:name w:val="Quote"/>
    <w:basedOn w:val="Heading1"/>
    <w:link w:val="QuoteChar"/>
    <w:qFormat/>
    <w:rsid w:val="008F5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71B"/>
    <w:pPr>
      <w:pageBreakBefore/>
    </w:pPr>
  </w:style>
  <w:style w:type="paragraph" w:customStyle="1" w:styleId="Border">
    <w:name w:val="Border"/>
    <w:basedOn w:val="Normal"/>
    <w:qFormat/>
    <w:rsid w:val="008F5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71B"/>
    <w:rPr>
      <w:u w:val="single"/>
    </w:rPr>
  </w:style>
  <w:style w:type="character" w:customStyle="1" w:styleId="BoldandItalics">
    <w:name w:val="Bold and Italics"/>
    <w:qFormat/>
    <w:rsid w:val="008F571B"/>
    <w:rPr>
      <w:b/>
      <w:i/>
      <w:u w:val="none"/>
    </w:rPr>
  </w:style>
  <w:style w:type="paragraph" w:styleId="BalloonText">
    <w:name w:val="Balloon Text"/>
    <w:basedOn w:val="Normal"/>
    <w:link w:val="BalloonTextChar"/>
    <w:rsid w:val="008F5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71B"/>
    <w:pPr>
      <w:spacing w:before="0" w:after="0"/>
    </w:pPr>
  </w:style>
  <w:style w:type="paragraph" w:customStyle="1" w:styleId="BodyTextBold">
    <w:name w:val="Body Text Bold"/>
    <w:basedOn w:val="BodyText"/>
    <w:qFormat/>
    <w:rsid w:val="008F571B"/>
    <w:rPr>
      <w:b/>
    </w:rPr>
  </w:style>
  <w:style w:type="character" w:styleId="Hyperlink">
    <w:name w:val="Hyperlink"/>
    <w:basedOn w:val="DefaultParagraphFont"/>
    <w:uiPriority w:val="99"/>
    <w:unhideWhenUsed/>
    <w:rsid w:val="00340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2555</Characters>
  <Application>Microsoft Office Word</Application>
  <DocSecurity>0</DocSecurity>
  <Lines>106</Lines>
  <Paragraphs>60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PUAFIR206 Check installed fire safety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