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024C" w:rsidP="008E02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PUAFIR201 Assist with prescribed burning</w:t>
      </w:r>
      <w:r>
        <w:fldChar w:fldCharType="end"/>
      </w:r>
    </w:p>
    <w:p w:rsidR="008E024C" w:rsidP="008E024C">
      <w:pPr>
        <w:pStyle w:val="Version"/>
        <w:sectPr w:rsidSect="004732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32BB" w:rsidP="004732BB">
      <w:pPr>
        <w:pStyle w:val="SuperHeading"/>
      </w:pPr>
      <w:r w:rsidRPr="004732BB">
        <w:t>PUAFIR201 Assist with prescribed burning</w:t>
      </w:r>
    </w:p>
    <w:p w:rsidR="00000000" w:rsidRPr="004732BB" w:rsidP="004732BB">
      <w:pPr>
        <w:pStyle w:val="Heading1"/>
      </w:pPr>
      <w:bookmarkStart w:id="1" w:name="O_1027454"/>
      <w:bookmarkEnd w:id="1"/>
      <w:r w:rsidRPr="004732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 w:rsidP="004732BB">
            <w:pPr>
              <w:pStyle w:val="BodyText"/>
            </w:pPr>
            <w:r w:rsidRPr="004732BB">
              <w:rPr>
                <w:rStyle w:val="SpecialBold"/>
              </w:rPr>
              <w:t>Release 1.</w:t>
            </w:r>
            <w:r w:rsidRPr="004732BB">
              <w:t xml:space="preserve"> This is the first release of this unit of competency in the PUA Public Safety Training Package.</w:t>
            </w:r>
          </w:p>
        </w:tc>
      </w:tr>
    </w:tbl>
    <w:p w:rsidR="00000000" w:rsidRPr="004732BB" w:rsidP="004732BB">
      <w:pPr>
        <w:pStyle w:val="NoPaddingFontSize1"/>
      </w:pPr>
    </w:p>
    <w:p w:rsidR="00000000" w:rsidRPr="004732BB" w:rsidP="004732BB">
      <w:pPr>
        <w:pStyle w:val="AllowPageBreak"/>
      </w:pPr>
    </w:p>
    <w:p w:rsidR="00000000" w:rsidRPr="004732BB" w:rsidP="004732BB">
      <w:pPr>
        <w:pStyle w:val="Heading1"/>
      </w:pPr>
      <w:bookmarkStart w:id="2" w:name="O_1027456"/>
      <w:bookmarkEnd w:id="2"/>
      <w:r w:rsidRPr="004732B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 w:rsidP="004732BB">
            <w:pPr>
              <w:pStyle w:val="BodyText"/>
            </w:pPr>
            <w:r w:rsidRPr="004732BB">
              <w:t>This unit of competency involves the skills and knowledge required to assist with prescribed bu</w:t>
            </w:r>
            <w:r w:rsidRPr="004732BB">
              <w:t xml:space="preserve">rning for agricultural, natural resource purposes or hazard mitigation. </w:t>
            </w:r>
          </w:p>
          <w:p w:rsidR="00000000" w:rsidRPr="004732BB" w:rsidP="004732BB">
            <w:pPr>
              <w:pStyle w:val="BodyText"/>
            </w:pPr>
            <w:r w:rsidRPr="004732BB">
              <w:t>Prescribed burning is the process of planning and applying fire to a predetermined area under specific environmental conditions to achieve a desired outcome. It requires the ability t</w:t>
            </w:r>
            <w:r w:rsidRPr="004732BB">
              <w:t xml:space="preserve">o assist with preparations for the burn, support the conduct of the burn and participate in clean up activities. </w:t>
            </w:r>
          </w:p>
          <w:p w:rsidR="00000000" w:rsidRPr="004732BB" w:rsidP="004732BB">
            <w:pPr>
              <w:pStyle w:val="BodyText"/>
            </w:pPr>
            <w:r w:rsidRPr="004732BB">
              <w:t>The unit applies to personnel participating in lighting and conducting prescribed burns under direct supervision.</w:t>
            </w:r>
          </w:p>
          <w:p w:rsidR="00000000" w:rsidRPr="004732BB" w:rsidP="004732BB">
            <w:pPr>
              <w:pStyle w:val="BodyText"/>
            </w:pPr>
            <w:r w:rsidRPr="004732BB">
              <w:t>The fire sector is those sec</w:t>
            </w:r>
            <w:r w:rsidRPr="004732BB">
              <w:t>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4732BB" w:rsidP="004732BB">
            <w:pPr>
              <w:pStyle w:val="BodyText"/>
            </w:pPr>
            <w:r w:rsidRPr="004732BB">
              <w:t xml:space="preserve">No licensing, legislative or certification requirements apply </w:t>
            </w:r>
            <w:r w:rsidRPr="004732BB">
              <w:t>to this unit at the time of publication.</w:t>
            </w:r>
          </w:p>
        </w:tc>
      </w:tr>
    </w:tbl>
    <w:p w:rsidR="00000000" w:rsidRPr="004732BB" w:rsidP="004732BB">
      <w:pPr>
        <w:pStyle w:val="NoPaddingFontSize1"/>
      </w:pPr>
    </w:p>
    <w:p w:rsidR="00000000" w:rsidRPr="004732BB" w:rsidP="004732BB">
      <w:pPr>
        <w:pStyle w:val="AllowPageBreak"/>
      </w:pPr>
    </w:p>
    <w:p w:rsidR="00000000" w:rsidRPr="004732BB" w:rsidP="004732BB">
      <w:pPr>
        <w:pStyle w:val="Heading1"/>
      </w:pPr>
      <w:bookmarkStart w:id="3" w:name="O_1027457"/>
      <w:bookmarkEnd w:id="3"/>
      <w:r w:rsidRPr="004732B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 w:rsidP="004732BB">
            <w:pPr>
              <w:pStyle w:val="BodyText"/>
            </w:pPr>
            <w:r w:rsidRPr="004732BB">
              <w:t>It is essential that the prerequisite units listed below are obtained prior to the issuance of this unit to individuals within the fire sector or the units contributing to the</w:t>
            </w:r>
            <w:r w:rsidRPr="004732BB">
              <w:t xml:space="preserve"> attainment of a fire qualification.</w:t>
            </w:r>
          </w:p>
          <w:p w:rsidR="00000000" w:rsidRPr="004732BB" w:rsidP="004732BB">
            <w:pPr>
              <w:pStyle w:val="BodyText"/>
            </w:pPr>
            <w:r w:rsidRPr="004732BB">
              <w:t>PUAFIR210 Prevent injury</w:t>
            </w:r>
          </w:p>
        </w:tc>
      </w:tr>
    </w:tbl>
    <w:p w:rsidR="00000000" w:rsidRPr="004732BB" w:rsidP="004732BB">
      <w:pPr>
        <w:pStyle w:val="NoPaddingFontSize1"/>
      </w:pPr>
    </w:p>
    <w:p w:rsidR="00000000" w:rsidRPr="004732BB" w:rsidP="004732BB">
      <w:pPr>
        <w:pStyle w:val="AllowPageBreak"/>
      </w:pPr>
    </w:p>
    <w:p w:rsidR="00000000" w:rsidRPr="004732BB" w:rsidP="004732BB">
      <w:pPr>
        <w:pStyle w:val="Heading1"/>
      </w:pPr>
      <w:bookmarkStart w:id="4" w:name="O_1027458"/>
      <w:bookmarkEnd w:id="4"/>
      <w:r w:rsidRPr="004732B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 w:rsidP="004732BB">
            <w:pPr>
              <w:pStyle w:val="BodyText"/>
            </w:pPr>
            <w:r w:rsidRPr="004732BB">
              <w:t>Fire</w:t>
            </w:r>
          </w:p>
        </w:tc>
      </w:tr>
    </w:tbl>
    <w:p w:rsidR="00000000" w:rsidRPr="004732BB" w:rsidP="004732BB">
      <w:pPr>
        <w:pStyle w:val="NoPaddingFontSize1"/>
      </w:pPr>
    </w:p>
    <w:p w:rsidR="00000000" w:rsidRPr="004732BB" w:rsidP="004732BB">
      <w:pPr>
        <w:pStyle w:val="AllowPageBreak"/>
      </w:pPr>
    </w:p>
    <w:p w:rsidR="00000000" w:rsidRPr="004732BB" w:rsidP="004732BB">
      <w:pPr>
        <w:pStyle w:val="Heading1"/>
      </w:pPr>
      <w:bookmarkStart w:id="5" w:name="O_1027459"/>
      <w:bookmarkEnd w:id="5"/>
      <w:r w:rsidRPr="004732B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 w:rsidP="004732BB">
            <w:pPr>
              <w:pStyle w:val="BodyText"/>
            </w:pPr>
            <w:r w:rsidRPr="004732BB">
              <w:t>Fire</w:t>
            </w:r>
          </w:p>
        </w:tc>
      </w:tr>
    </w:tbl>
    <w:p w:rsidR="00000000" w:rsidRPr="004732BB" w:rsidP="004732BB">
      <w:pPr>
        <w:pStyle w:val="NoPaddingFontSize1"/>
      </w:pPr>
    </w:p>
    <w:p w:rsidR="00000000" w:rsidRPr="004732BB" w:rsidP="004732BB">
      <w:pPr>
        <w:pStyle w:val="AllowPageBreak"/>
      </w:pPr>
    </w:p>
    <w:p w:rsidR="00000000" w:rsidRPr="004732BB" w:rsidP="004732BB">
      <w:pPr>
        <w:pStyle w:val="Heading1"/>
      </w:pPr>
      <w:bookmarkStart w:id="6" w:name="O_1027461"/>
      <w:bookmarkEnd w:id="6"/>
      <w:r w:rsidRPr="004732B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732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 w:rsidP="004732BB">
            <w:pPr>
              <w:pStyle w:val="BodyText"/>
            </w:pPr>
            <w:r w:rsidRPr="004732B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rPr>
                <w:rStyle w:val="SpecialBold"/>
              </w:rPr>
              <w:t>PERFORMANCE CRITERIA</w:t>
            </w:r>
          </w:p>
        </w:tc>
      </w:tr>
      <w:tr w:rsidTr="004732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t>Performance criteria describe the performance needed to demonstrate achievement of the element.</w:t>
            </w:r>
          </w:p>
        </w:tc>
      </w:tr>
      <w:tr w:rsidTr="004732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 w:rsidP="004732BB">
            <w:pPr>
              <w:pStyle w:val="BodyText"/>
            </w:pPr>
            <w:r w:rsidRPr="004732B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 w:rsidP="004732BB">
            <w:pPr>
              <w:pStyle w:val="BodyText"/>
            </w:pPr>
            <w:r w:rsidRPr="004732BB">
              <w:rPr>
                <w:rStyle w:val="SpecialBold"/>
              </w:rPr>
              <w:t>Assist with preparations for burn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t>Ignition devices and fire equipment to be used in the burn are prepared fo</w:t>
            </w:r>
            <w:r w:rsidRPr="004732BB">
              <w:t>r use, as directed</w:t>
            </w:r>
          </w:p>
        </w:tc>
      </w:tr>
      <w:tr w:rsidTr="004732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t xml:space="preserve">Safety equipment including personal protective equipment, is checked and prepared for use </w:t>
            </w:r>
          </w:p>
        </w:tc>
      </w:tr>
      <w:tr w:rsidTr="004732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t>Location and extent of the burn is discussed and clarified with supervisor</w:t>
            </w:r>
          </w:p>
        </w:tc>
      </w:tr>
      <w:tr w:rsidTr="004732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t>Strategies and tactics for conducting the burn, including contingency plans are obtained in a briefing and clarification is sought, if required</w:t>
            </w:r>
          </w:p>
        </w:tc>
      </w:tr>
      <w:tr w:rsidTr="004732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t>Assets requiring protection during the burn are recognised and noted</w:t>
            </w:r>
          </w:p>
        </w:tc>
      </w:tr>
      <w:tr w:rsidTr="004732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t>Personal role, crew activitie</w:t>
            </w:r>
            <w:r w:rsidRPr="004732BB">
              <w:t>s and extent of the burn are checked with supervisor</w:t>
            </w:r>
          </w:p>
        </w:tc>
      </w:tr>
      <w:tr w:rsidTr="004732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 w:rsidP="004732BB">
            <w:pPr>
              <w:pStyle w:val="BodyText"/>
            </w:pPr>
            <w:r w:rsidRPr="004732B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 w:rsidP="004732BB">
            <w:pPr>
              <w:pStyle w:val="BodyText"/>
            </w:pPr>
            <w:r w:rsidRPr="004732BB">
              <w:rPr>
                <w:rStyle w:val="SpecialBold"/>
              </w:rPr>
              <w:t>Participate in conducting burn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t>Assistance with pre-burn checks is provided, as directed by supervisor</w:t>
            </w:r>
          </w:p>
        </w:tc>
      </w:tr>
      <w:tr w:rsidTr="004732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t xml:space="preserve">Burn ignition activities are undertaken using ignition devices, as directed </w:t>
            </w:r>
          </w:p>
        </w:tc>
      </w:tr>
      <w:tr w:rsidTr="004732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t xml:space="preserve">Ignition patterns suitable for burn objectives are implemented, as directed </w:t>
            </w:r>
          </w:p>
        </w:tc>
      </w:tr>
      <w:tr w:rsidTr="004732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t xml:space="preserve">Fire suppression activities are undertaken using   suppression equipment, in accordance with organisational procedures </w:t>
            </w:r>
          </w:p>
        </w:tc>
      </w:tr>
      <w:tr w:rsidTr="004732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t>Problems or concerns during the burn are rais</w:t>
            </w:r>
            <w:r w:rsidRPr="004732BB">
              <w:t>ed with supervisor</w:t>
            </w:r>
          </w:p>
        </w:tc>
      </w:tr>
      <w:tr w:rsidTr="004732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t>Communication is maintained with team members and supervisor at all times, in accordance with organisational procedures</w:t>
            </w:r>
          </w:p>
        </w:tc>
      </w:tr>
      <w:tr w:rsidTr="004732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t>Conditions at the burn are observed and their effect on fire behaviour and development are reported to supervisor</w:t>
            </w:r>
          </w:p>
        </w:tc>
      </w:tr>
      <w:tr w:rsidTr="004732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t xml:space="preserve">Safe escape route or refuge is discussed and maintained, in accordance with organisational procedures </w:t>
            </w:r>
          </w:p>
        </w:tc>
      </w:tr>
      <w:tr w:rsidTr="004732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t>Personal protective cloth</w:t>
            </w:r>
            <w:r w:rsidRPr="004732BB">
              <w:t xml:space="preserve">ing and equipment is utilised throughout the burn, in accordance with organisational procedures </w:t>
            </w:r>
          </w:p>
        </w:tc>
      </w:tr>
      <w:tr w:rsidTr="004732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t>Burn perimeter is made safe, in accordance with burn plan</w:t>
            </w:r>
          </w:p>
        </w:tc>
      </w:tr>
      <w:tr w:rsidTr="004732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t>Hazards remaining in the burn area are reported to supervisor</w:t>
            </w:r>
          </w:p>
        </w:tc>
      </w:tr>
      <w:tr w:rsidTr="004732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t xml:space="preserve">Burn debriefing is participated in </w:t>
            </w:r>
          </w:p>
        </w:tc>
      </w:tr>
      <w:tr w:rsidTr="004732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 w:rsidP="004732BB">
            <w:pPr>
              <w:pStyle w:val="BodyText"/>
            </w:pPr>
            <w:r w:rsidRPr="004732B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 w:rsidP="004732BB">
            <w:pPr>
              <w:pStyle w:val="BodyText"/>
            </w:pPr>
            <w:r w:rsidRPr="004732BB">
              <w:rPr>
                <w:rStyle w:val="SpecialBold"/>
              </w:rPr>
              <w:t>Participate in clean</w:t>
            </w:r>
            <w:r w:rsidRPr="004732BB">
              <w:t xml:space="preserve"> </w:t>
            </w:r>
            <w:r w:rsidRPr="004732BB">
              <w:rPr>
                <w:rStyle w:val="SpecialBold"/>
              </w:rPr>
              <w:t>up and burn security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t xml:space="preserve">Clean up and burn security activities are carried out as directed </w:t>
            </w:r>
          </w:p>
        </w:tc>
      </w:tr>
      <w:tr w:rsidTr="004732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t xml:space="preserve">Personal protective clothing and equipment is cleaned and returned to storage </w:t>
            </w:r>
          </w:p>
        </w:tc>
      </w:tr>
      <w:tr w:rsidTr="004732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 w:rsidP="004732BB">
            <w:pPr>
              <w:pStyle w:val="BodyText"/>
            </w:pPr>
            <w:r w:rsidRPr="004732BB">
              <w:t xml:space="preserve">Equipment used in the burn is cleaned, maintained and returned to storage </w:t>
            </w:r>
          </w:p>
        </w:tc>
      </w:tr>
    </w:tbl>
    <w:p w:rsidR="00000000" w:rsidRPr="004732BB" w:rsidP="004732BB">
      <w:pPr>
        <w:pStyle w:val="NoPaddingFontSize1"/>
      </w:pPr>
    </w:p>
    <w:p w:rsidR="00000000" w:rsidRPr="004732BB" w:rsidP="004732BB">
      <w:pPr>
        <w:pStyle w:val="AllowPageBreak"/>
      </w:pPr>
    </w:p>
    <w:p w:rsidR="00000000" w:rsidRPr="004732BB" w:rsidP="004732BB">
      <w:pPr>
        <w:pStyle w:val="Heading1"/>
      </w:pPr>
      <w:bookmarkStart w:id="7" w:name="O_1027462"/>
      <w:bookmarkEnd w:id="7"/>
      <w:r w:rsidRPr="004732B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 w:rsidP="004732BB">
            <w:pPr>
              <w:pStyle w:val="BodyText"/>
            </w:pPr>
            <w:r w:rsidRPr="004732BB">
              <w:t>Foundation skills essential to performance are explicit in the performance criteria of this unit of competency.</w:t>
            </w:r>
          </w:p>
        </w:tc>
      </w:tr>
    </w:tbl>
    <w:p w:rsidR="00000000" w:rsidRPr="004732BB" w:rsidP="004732BB">
      <w:pPr>
        <w:pStyle w:val="NoPaddingFontSize1"/>
      </w:pPr>
    </w:p>
    <w:p w:rsidR="00000000" w:rsidRPr="004732BB" w:rsidP="004732BB">
      <w:pPr>
        <w:pStyle w:val="AllowPageBreak"/>
      </w:pPr>
    </w:p>
    <w:p w:rsidR="00000000" w:rsidRPr="004732BB" w:rsidP="004732BB">
      <w:pPr>
        <w:pStyle w:val="Heading1"/>
      </w:pPr>
      <w:bookmarkStart w:id="8" w:name="O_1027463"/>
      <w:bookmarkEnd w:id="8"/>
      <w:r w:rsidRPr="004732BB">
        <w:t xml:space="preserve">Range of </w:t>
      </w:r>
      <w:r w:rsidRPr="004732BB">
        <w:t>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473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 w:rsidP="004732BB">
            <w:pPr>
              <w:pStyle w:val="BodyText"/>
            </w:pPr>
            <w:r w:rsidRPr="004732BB">
              <w:t>Range is restricted to essential operating conditions and any other variables essential to the work environment.</w:t>
            </w:r>
          </w:p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t>Non-essential conditions may be found in the Companion Volume Implementation Guide.</w:t>
            </w:r>
          </w:p>
        </w:tc>
      </w:tr>
      <w:tr w:rsidTr="00473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t>ignition devices must include one or more of the following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 w:rsidP="004732BB">
            <w:pPr>
              <w:pStyle w:val="ListBullet"/>
            </w:pPr>
            <w:r w:rsidRPr="004732BB">
              <w:t>drip torch</w:t>
            </w:r>
          </w:p>
          <w:p w:rsidR="00000000" w:rsidRPr="004732BB" w:rsidP="004732BB">
            <w:pPr>
              <w:pStyle w:val="ListBullet"/>
            </w:pPr>
            <w:r w:rsidRPr="004732BB">
              <w:t>incendiary devices</w:t>
            </w:r>
          </w:p>
          <w:p w:rsidR="00000000" w:rsidP="004732BB">
            <w:pPr>
              <w:pStyle w:val="ListBullet"/>
              <w:rPr>
                <w:lang w:val="en-NZ"/>
              </w:rPr>
            </w:pPr>
            <w:r w:rsidRPr="004732BB">
              <w:t>matches</w:t>
            </w:r>
          </w:p>
        </w:tc>
      </w:tr>
      <w:tr w:rsidTr="00473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t>fire suppression equipment must include one or more of the following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 w:rsidP="004732BB">
            <w:pPr>
              <w:pStyle w:val="ListBullet"/>
            </w:pPr>
            <w:r w:rsidRPr="004732BB">
              <w:t>hand tools</w:t>
            </w:r>
          </w:p>
          <w:p w:rsidR="00000000" w:rsidRPr="004732BB" w:rsidP="004732BB">
            <w:pPr>
              <w:pStyle w:val="ListBullet"/>
            </w:pPr>
            <w:r w:rsidRPr="004732BB">
              <w:t>hose</w:t>
            </w:r>
          </w:p>
          <w:p w:rsidR="00000000" w:rsidRPr="004732BB" w:rsidP="004732BB">
            <w:pPr>
              <w:pStyle w:val="ListBullet"/>
            </w:pPr>
            <w:r w:rsidRPr="004732BB">
              <w:t>knapsack</w:t>
            </w:r>
          </w:p>
          <w:p w:rsidR="00000000" w:rsidRPr="004732BB" w:rsidP="004732BB">
            <w:pPr>
              <w:pStyle w:val="ListBullet"/>
            </w:pPr>
            <w:r w:rsidRPr="004732BB">
              <w:t>other burn preparation equipment</w:t>
            </w:r>
          </w:p>
          <w:p w:rsidR="00000000" w:rsidRPr="004732BB" w:rsidP="004732BB">
            <w:pPr>
              <w:pStyle w:val="ListBullet"/>
            </w:pPr>
            <w:r w:rsidRPr="004732BB">
              <w:t>small gear pump</w:t>
            </w:r>
          </w:p>
          <w:p w:rsidR="00000000" w:rsidP="004732BB">
            <w:pPr>
              <w:pStyle w:val="ListBullet"/>
              <w:rPr>
                <w:lang w:val="en-NZ"/>
              </w:rPr>
            </w:pPr>
            <w:r w:rsidRPr="004732BB">
              <w:t>tanker</w:t>
            </w:r>
          </w:p>
        </w:tc>
      </w:tr>
      <w:tr w:rsidTr="00473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 w:rsidP="004732BB">
            <w:pPr>
              <w:pStyle w:val="BodyText"/>
            </w:pPr>
            <w:r w:rsidRPr="004732BB">
              <w:t>clean up and burn security activities must include one or more of the following</w:t>
            </w:r>
          </w:p>
          <w:p w:rsidR="00000000" w:rsidP="004732BB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 w:rsidP="004732BB">
            <w:pPr>
              <w:pStyle w:val="ListBullet"/>
            </w:pPr>
            <w:r w:rsidRPr="004732BB">
              <w:t>burn security activities</w:t>
            </w:r>
          </w:p>
          <w:p w:rsidR="00000000" w:rsidRPr="004732BB" w:rsidP="004732BB">
            <w:pPr>
              <w:pStyle w:val="ListBullet"/>
            </w:pPr>
            <w:r w:rsidRPr="004732BB">
              <w:t>maintenance of ignition equipment</w:t>
            </w:r>
          </w:p>
          <w:p w:rsidR="00000000" w:rsidRPr="004732BB" w:rsidP="004732BB">
            <w:pPr>
              <w:pStyle w:val="ListBullet"/>
            </w:pPr>
            <w:r w:rsidRPr="004732BB">
              <w:t>maintenance of personal protective clothing and equipment</w:t>
            </w:r>
          </w:p>
          <w:p w:rsidR="00000000" w:rsidRPr="004732BB" w:rsidP="004732BB">
            <w:pPr>
              <w:pStyle w:val="ListBullet"/>
            </w:pPr>
            <w:r w:rsidRPr="004732BB">
              <w:t>maintenance of suppression equipment</w:t>
            </w:r>
          </w:p>
          <w:p w:rsidR="00000000" w:rsidRPr="004732BB" w:rsidP="004732BB">
            <w:pPr>
              <w:pStyle w:val="ListBullet"/>
            </w:pPr>
            <w:r w:rsidRPr="004732BB">
              <w:t>use of vehicles to patrol until the burn is declared safe</w:t>
            </w:r>
          </w:p>
        </w:tc>
      </w:tr>
    </w:tbl>
    <w:p w:rsidR="00000000" w:rsidRPr="004732BB" w:rsidP="004732BB">
      <w:pPr>
        <w:pStyle w:val="NoPaddingFontSize1"/>
      </w:pPr>
    </w:p>
    <w:p w:rsidR="00000000" w:rsidRPr="004732BB" w:rsidP="004732BB">
      <w:pPr>
        <w:pStyle w:val="AllowPageBreak"/>
      </w:pPr>
    </w:p>
    <w:p w:rsidR="00000000" w:rsidRPr="004732BB" w:rsidP="004732BB">
      <w:pPr>
        <w:pStyle w:val="Heading1"/>
      </w:pPr>
      <w:bookmarkStart w:id="9" w:name="O_1027464"/>
      <w:bookmarkEnd w:id="9"/>
      <w:r w:rsidRPr="004732B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 w:rsidP="004732BB">
            <w:pPr>
              <w:pStyle w:val="BodyText"/>
            </w:pPr>
            <w:r w:rsidRPr="004732BB">
              <w:t>This unit replaces and is equivalent to PUAFIR213 Assist with prescribed burning.</w:t>
            </w:r>
          </w:p>
        </w:tc>
      </w:tr>
    </w:tbl>
    <w:p w:rsidR="00000000" w:rsidRPr="004732BB" w:rsidP="004732BB">
      <w:pPr>
        <w:pStyle w:val="NoPaddingFontSize1"/>
      </w:pPr>
    </w:p>
    <w:p w:rsidR="00000000" w:rsidRPr="004732BB" w:rsidP="004732BB">
      <w:pPr>
        <w:pStyle w:val="AllowPageBreak"/>
      </w:pPr>
    </w:p>
    <w:p w:rsidR="00000000" w:rsidRPr="004732BB" w:rsidP="004732BB">
      <w:pPr>
        <w:pStyle w:val="Heading1"/>
      </w:pPr>
      <w:bookmarkStart w:id="10" w:name="O_1027471"/>
      <w:bookmarkEnd w:id="10"/>
      <w:r w:rsidRPr="004732BB">
        <w:t>Links</w:t>
      </w:r>
    </w:p>
    <w:p w:rsidR="00000000" w:rsidRPr="004732BB" w:rsidP="008E024C">
      <w:pPr>
        <w:pStyle w:val="BodyText"/>
      </w:pPr>
      <w:r w:rsidRPr="004732BB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2604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732BB" w:rsidP="008E024C">
      <w:pPr>
        <w:pStyle w:val="BodyText"/>
        <w:sectPr w:rsidSect="004732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32BB" w:rsidP="004732BB">
      <w:pPr>
        <w:pStyle w:val="SuperHeading"/>
      </w:pPr>
      <w:r w:rsidRPr="004732BB">
        <w:t>Assessment Requirements for PUAFIR201 Assist</w:t>
      </w:r>
      <w:r w:rsidRPr="004732BB">
        <w:t xml:space="preserve"> with prescribed burning</w:t>
      </w:r>
    </w:p>
    <w:p w:rsidR="00000000" w:rsidRPr="004732BB" w:rsidP="004732BB">
      <w:pPr>
        <w:pStyle w:val="Heading1"/>
      </w:pPr>
      <w:bookmarkStart w:id="11" w:name="O_1027466"/>
      <w:bookmarkEnd w:id="11"/>
      <w:r w:rsidRPr="004732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 w:rsidP="004732BB">
            <w:pPr>
              <w:pStyle w:val="BodyText"/>
            </w:pPr>
            <w:r w:rsidRPr="004732BB">
              <w:rPr>
                <w:rStyle w:val="SpecialBold"/>
              </w:rPr>
              <w:t>Release 1.</w:t>
            </w:r>
            <w:r w:rsidRPr="004732BB">
              <w:t xml:space="preserve"> This is the first release of this unit of competency in the PUA Public Safety Training Package.</w:t>
            </w:r>
          </w:p>
        </w:tc>
      </w:tr>
    </w:tbl>
    <w:p w:rsidR="00000000" w:rsidRPr="004732BB" w:rsidP="004732BB">
      <w:pPr>
        <w:pStyle w:val="NoPaddingFontSize1"/>
      </w:pPr>
    </w:p>
    <w:p w:rsidR="00000000" w:rsidRPr="004732BB" w:rsidP="004732BB">
      <w:pPr>
        <w:pStyle w:val="AllowPageBreak"/>
      </w:pPr>
    </w:p>
    <w:p w:rsidR="00000000" w:rsidRPr="004732BB" w:rsidP="004732BB">
      <w:pPr>
        <w:pStyle w:val="Heading1"/>
      </w:pPr>
      <w:bookmarkStart w:id="12" w:name="O_1027467"/>
      <w:bookmarkEnd w:id="12"/>
      <w:r w:rsidRPr="004732B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t>Evidence required to demonstrate compe</w:t>
            </w:r>
            <w:r w:rsidRPr="004732BB">
              <w:t xml:space="preserve">tence in this unit must be relevant to and satisfy all the requirements of the elements, performance criteria and range of conditions on at least one occasion and includes </w:t>
            </w:r>
          </w:p>
        </w:tc>
      </w:tr>
      <w:tr w:rsidTr="00473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 w:rsidP="004732BB">
            <w:pPr>
              <w:pStyle w:val="ListBullet"/>
            </w:pPr>
            <w:r w:rsidRPr="004732BB">
              <w:t>aiding clean up activities</w:t>
            </w:r>
          </w:p>
          <w:p w:rsidR="00000000" w:rsidRPr="004732BB" w:rsidP="004732BB">
            <w:pPr>
              <w:pStyle w:val="ListBullet"/>
            </w:pPr>
            <w:r w:rsidRPr="004732BB">
              <w:t>assisting with preparations for prescribed burn including undertaking pre-burn checks</w:t>
            </w:r>
          </w:p>
          <w:p w:rsidR="00000000" w:rsidRPr="004732BB" w:rsidP="004732BB">
            <w:pPr>
              <w:pStyle w:val="ListBullet"/>
            </w:pPr>
            <w:r w:rsidRPr="004732BB">
              <w:t xml:space="preserve">assisting in lighting a burn using the relevant equipment </w:t>
            </w:r>
          </w:p>
          <w:p w:rsidR="00000000" w:rsidRPr="004732BB" w:rsidP="004732BB">
            <w:pPr>
              <w:pStyle w:val="ListBullet"/>
            </w:pPr>
            <w:r w:rsidRPr="004732BB">
              <w:t>applying Work, Health and Safety (WHS)/Occupational Health and Safety (OHS) requirements</w:t>
            </w:r>
          </w:p>
          <w:p w:rsidR="00000000" w:rsidRPr="004732BB" w:rsidP="004732BB">
            <w:pPr>
              <w:pStyle w:val="ListBullet"/>
            </w:pPr>
            <w:r w:rsidRPr="004732BB">
              <w:t>communicating with sup</w:t>
            </w:r>
            <w:r w:rsidRPr="004732BB">
              <w:t>ervisor and team members</w:t>
            </w:r>
          </w:p>
          <w:p w:rsidR="00000000" w:rsidRPr="004732BB" w:rsidP="004732BB">
            <w:pPr>
              <w:pStyle w:val="ListBullet"/>
            </w:pPr>
            <w:r w:rsidRPr="004732BB">
              <w:t>discussing safe escape routes and refuges</w:t>
            </w:r>
          </w:p>
          <w:p w:rsidR="00000000" w:rsidRPr="004732BB" w:rsidP="004732BB">
            <w:pPr>
              <w:pStyle w:val="ListBullet"/>
            </w:pPr>
            <w:r w:rsidRPr="004732BB">
              <w:t>following directions and responding to instructions given during a prescribed burn</w:t>
            </w:r>
          </w:p>
          <w:p w:rsidR="00000000" w:rsidRPr="004732BB" w:rsidP="004732BB">
            <w:pPr>
              <w:pStyle w:val="ListBullet"/>
            </w:pPr>
            <w:r w:rsidRPr="004732BB">
              <w:t>participating in conducting prescribed burn including recognition of assets requiring protection</w:t>
            </w:r>
          </w:p>
          <w:p w:rsidR="00000000" w:rsidRPr="004732BB" w:rsidP="004732BB">
            <w:pPr>
              <w:pStyle w:val="ListBullet"/>
            </w:pPr>
            <w:r w:rsidRPr="004732BB">
              <w:t>participa</w:t>
            </w:r>
            <w:r w:rsidRPr="004732BB">
              <w:t>ting as a team member using safe work practices</w:t>
            </w:r>
          </w:p>
          <w:p w:rsidR="00000000" w:rsidRPr="004732BB" w:rsidP="004732BB">
            <w:pPr>
              <w:pStyle w:val="ListBullet"/>
            </w:pPr>
            <w:r w:rsidRPr="004732BB">
              <w:t>participating in briefings and debriefings</w:t>
            </w:r>
          </w:p>
          <w:p w:rsidR="00000000" w:rsidRPr="004732BB" w:rsidP="004732BB">
            <w:pPr>
              <w:pStyle w:val="ListBullet"/>
            </w:pPr>
            <w:r w:rsidRPr="004732BB">
              <w:t xml:space="preserve">using equipment in burn preparation and suppression activities </w:t>
            </w:r>
          </w:p>
          <w:p w:rsidR="00000000" w:rsidRPr="004732BB" w:rsidP="004732BB">
            <w:pPr>
              <w:pStyle w:val="ListBullet"/>
            </w:pPr>
            <w:r w:rsidRPr="004732BB">
              <w:t>undertaking clean up and burn security activities</w:t>
            </w:r>
          </w:p>
          <w:p w:rsidR="00000000" w:rsidRPr="004732BB" w:rsidP="004732BB">
            <w:pPr>
              <w:pStyle w:val="ListBullet"/>
            </w:pPr>
            <w:r w:rsidRPr="004732BB">
              <w:t>working with personal protective clothing and equip</w:t>
            </w:r>
            <w:r w:rsidRPr="004732BB">
              <w:t>ment</w:t>
            </w:r>
          </w:p>
        </w:tc>
      </w:tr>
    </w:tbl>
    <w:p w:rsidR="00000000" w:rsidRPr="004732BB" w:rsidP="004732BB">
      <w:pPr>
        <w:pStyle w:val="NoPaddingFontSize1"/>
      </w:pPr>
    </w:p>
    <w:p w:rsidR="00000000" w:rsidRPr="004732BB" w:rsidP="004732BB">
      <w:pPr>
        <w:pStyle w:val="AllowPageBreak"/>
      </w:pPr>
    </w:p>
    <w:p w:rsidR="00000000" w:rsidRPr="004732BB" w:rsidP="004732BB">
      <w:pPr>
        <w:pStyle w:val="Heading1"/>
      </w:pPr>
      <w:bookmarkStart w:id="13" w:name="O_1027468"/>
      <w:bookmarkEnd w:id="13"/>
      <w:r w:rsidRPr="004732B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2BB">
            <w:pPr>
              <w:pStyle w:val="BodyText"/>
              <w:rPr>
                <w:lang w:val="en-NZ"/>
              </w:rPr>
            </w:pPr>
            <w:r w:rsidRPr="004732BB">
              <w:t>Evidence required to demonstrate competence in this unit must be relevant to and satisfy all the requirements of the elements, performance criteria and range of conditions and includes knowledge of</w:t>
            </w:r>
          </w:p>
        </w:tc>
      </w:tr>
      <w:tr w:rsidTr="00473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 w:rsidP="004732BB">
            <w:pPr>
              <w:pStyle w:val="ListBullet"/>
            </w:pPr>
            <w:r w:rsidRPr="004732BB">
              <w:t>assets requiring protection</w:t>
            </w:r>
          </w:p>
          <w:p w:rsidR="00000000" w:rsidRPr="004732BB" w:rsidP="004732BB">
            <w:pPr>
              <w:pStyle w:val="ListBullet"/>
            </w:pPr>
            <w:r w:rsidRPr="004732BB">
              <w:t>clean up activities and burn security activities</w:t>
            </w:r>
          </w:p>
          <w:p w:rsidR="00000000" w:rsidRPr="004732BB" w:rsidP="004732BB">
            <w:pPr>
              <w:pStyle w:val="ListBullet"/>
            </w:pPr>
            <w:r w:rsidRPr="004732BB">
              <w:t>fire hazards</w:t>
            </w:r>
          </w:p>
          <w:p w:rsidR="00000000" w:rsidRPr="004732BB" w:rsidP="004732BB">
            <w:pPr>
              <w:pStyle w:val="ListBullet"/>
            </w:pPr>
            <w:r w:rsidRPr="004732BB">
              <w:t>impact of conditions at prescribed burns on potential fire behaviour including weather, terrain and fuel characteristics</w:t>
            </w:r>
          </w:p>
          <w:p w:rsidR="00000000" w:rsidRPr="004732BB" w:rsidP="004732BB">
            <w:pPr>
              <w:pStyle w:val="ListBullet"/>
            </w:pPr>
            <w:r w:rsidRPr="004732BB">
              <w:t>organisational documentation, policies and pr</w:t>
            </w:r>
            <w:r w:rsidRPr="004732BB">
              <w:t>ocedures</w:t>
            </w:r>
          </w:p>
          <w:p w:rsidR="00000000" w:rsidRPr="004732BB" w:rsidP="004732BB">
            <w:pPr>
              <w:pStyle w:val="ListBullet"/>
            </w:pPr>
            <w:r w:rsidRPr="004732BB">
              <w:t xml:space="preserve">personal protective clothing and equipment </w:t>
            </w:r>
          </w:p>
          <w:p w:rsidR="00000000" w:rsidRPr="004732BB" w:rsidP="004732BB">
            <w:pPr>
              <w:pStyle w:val="ListBullet"/>
            </w:pPr>
            <w:r w:rsidRPr="004732BB">
              <w:t xml:space="preserve">types of burn ignition devices and techniques </w:t>
            </w:r>
          </w:p>
          <w:p w:rsidR="00000000" w:rsidRPr="004732BB" w:rsidP="004732BB">
            <w:pPr>
              <w:pStyle w:val="ListBullet"/>
            </w:pPr>
            <w:r w:rsidRPr="004732BB">
              <w:t xml:space="preserve">types of preparation and burn suppression equipment and techniques </w:t>
            </w:r>
          </w:p>
          <w:p w:rsidR="00000000" w:rsidRPr="004732BB" w:rsidP="004732BB">
            <w:pPr>
              <w:pStyle w:val="ListBullet"/>
            </w:pPr>
            <w:r w:rsidRPr="004732BB">
              <w:t>Work, Health and Safety (WHS)/Occupational Health and Safety (OHS) organisational requir</w:t>
            </w:r>
            <w:r w:rsidRPr="004732BB">
              <w:t xml:space="preserve">ements including risk mitigation and working safely around fires </w:t>
            </w:r>
          </w:p>
        </w:tc>
      </w:tr>
    </w:tbl>
    <w:p w:rsidR="00000000" w:rsidRPr="004732BB" w:rsidP="004732BB">
      <w:pPr>
        <w:pStyle w:val="NoPaddingFontSize1"/>
      </w:pPr>
    </w:p>
    <w:p w:rsidR="00000000" w:rsidRPr="004732BB" w:rsidP="004732BB">
      <w:pPr>
        <w:pStyle w:val="AllowPageBreak"/>
      </w:pPr>
    </w:p>
    <w:p w:rsidR="00000000" w:rsidRPr="004732BB" w:rsidP="004732BB">
      <w:pPr>
        <w:pStyle w:val="Heading1"/>
      </w:pPr>
      <w:bookmarkStart w:id="14" w:name="O_1027469"/>
      <w:bookmarkEnd w:id="14"/>
      <w:r w:rsidRPr="004732B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2BB" w:rsidP="004732BB">
            <w:pPr>
              <w:pStyle w:val="BodyText"/>
            </w:pPr>
            <w:r w:rsidRPr="004732BB">
              <w:t>As a minimum, assessors must s</w:t>
            </w:r>
            <w:r w:rsidRPr="004732BB">
              <w:t xml:space="preserve">atisfy applicable regulatory requirements, which include requirements in the Standards for Registered Training Organisations current at the time of assessment. </w:t>
            </w:r>
          </w:p>
          <w:p w:rsidR="00000000" w:rsidRPr="004732BB" w:rsidP="004732BB">
            <w:pPr>
              <w:pStyle w:val="BodyText"/>
            </w:pPr>
            <w:r w:rsidRPr="004732BB">
              <w:t>As a minimum, assessment must satisfy applicable regulatory requirements, which include require</w:t>
            </w:r>
            <w:r w:rsidRPr="004732BB">
              <w:t>ments in the Standards for Registered Training Organisations current at the time of assessment.</w:t>
            </w:r>
          </w:p>
          <w:p w:rsidR="00000000" w:rsidRPr="004732BB" w:rsidP="004732BB">
            <w:pPr>
              <w:pStyle w:val="BodyText"/>
            </w:pPr>
            <w:r w:rsidRPr="004732BB">
              <w:t>Assessment processes and techniques must be appropriate to the language, literacy and numeracy requirements of the work being performed and the needs of the can</w:t>
            </w:r>
            <w:r w:rsidRPr="004732BB">
              <w:t>didate.</w:t>
            </w:r>
          </w:p>
          <w:p w:rsidR="00000000" w:rsidRPr="004732BB" w:rsidP="004732BB">
            <w:pPr>
              <w:pStyle w:val="BodyText"/>
            </w:pPr>
            <w:r w:rsidRPr="004732BB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4732BB" w:rsidP="004732BB">
            <w:pPr>
              <w:pStyle w:val="BodyText"/>
            </w:pPr>
            <w:r w:rsidRPr="004732BB">
              <w:t>Resources for assessment must include</w:t>
            </w:r>
            <w:r w:rsidRPr="004732BB">
              <w:t xml:space="preserve"> access to</w:t>
            </w:r>
          </w:p>
          <w:p w:rsidR="00000000" w:rsidRPr="004732BB" w:rsidP="004732BB">
            <w:pPr>
              <w:pStyle w:val="ListBullet"/>
            </w:pPr>
            <w:r w:rsidRPr="004732BB">
              <w:t>a range of relevant exercises, case studies and/or simulations</w:t>
            </w:r>
          </w:p>
          <w:p w:rsidR="00000000" w:rsidRPr="004732BB" w:rsidP="004732BB">
            <w:pPr>
              <w:pStyle w:val="ListBullet"/>
            </w:pPr>
            <w:r w:rsidRPr="004732BB">
              <w:t>relevant and appropriate materials, equipment, tools and personal protective clothing and equipment currently used in industry including</w:t>
            </w:r>
          </w:p>
          <w:p w:rsidR="00000000" w:rsidRPr="004732BB" w:rsidP="004732BB">
            <w:pPr>
              <w:pStyle w:val="ListBullet2"/>
            </w:pPr>
            <w:r w:rsidRPr="004732BB">
              <w:t>burn preparation suppression equipment</w:t>
            </w:r>
          </w:p>
          <w:p w:rsidR="00000000" w:rsidRPr="004732BB" w:rsidP="004732BB">
            <w:pPr>
              <w:pStyle w:val="ListBullet2"/>
            </w:pPr>
            <w:r w:rsidRPr="004732BB">
              <w:t>ignition equipment</w:t>
            </w:r>
          </w:p>
          <w:p w:rsidR="00000000" w:rsidRPr="004732BB" w:rsidP="004732BB">
            <w:pPr>
              <w:pStyle w:val="ListBullet2"/>
            </w:pPr>
            <w:r w:rsidRPr="004732BB">
              <w:t>range of controlled fires or prescribed burns</w:t>
            </w:r>
          </w:p>
          <w:p w:rsidR="00000000" w:rsidRPr="004732BB" w:rsidP="004732BB">
            <w:pPr>
              <w:pStyle w:val="ListBullet"/>
            </w:pPr>
            <w:r w:rsidRPr="004732BB">
              <w:t xml:space="preserve">applicable documentation including organisational procedures, industry standards, equipment specifications, regulations, codes of practice and operation manuals. </w:t>
            </w:r>
          </w:p>
        </w:tc>
      </w:tr>
    </w:tbl>
    <w:p w:rsidR="00000000" w:rsidRPr="004732BB" w:rsidP="004732BB">
      <w:pPr>
        <w:pStyle w:val="NoPaddingFontSize1"/>
      </w:pPr>
    </w:p>
    <w:p w:rsidR="00000000" w:rsidRPr="004732BB" w:rsidP="004732BB">
      <w:pPr>
        <w:pStyle w:val="AllowPageBreak"/>
      </w:pPr>
    </w:p>
    <w:p w:rsidR="00000000" w:rsidRPr="004732BB" w:rsidP="004732BB">
      <w:pPr>
        <w:pStyle w:val="Heading1"/>
      </w:pPr>
      <w:bookmarkStart w:id="15" w:name="O_1027472"/>
      <w:bookmarkEnd w:id="15"/>
      <w:r w:rsidRPr="004732BB">
        <w:t>Links</w:t>
      </w:r>
    </w:p>
    <w:p w:rsidR="00000000" w:rsidRPr="004732BB" w:rsidP="008E024C">
      <w:pPr>
        <w:pStyle w:val="BodyText"/>
      </w:pPr>
      <w:r w:rsidRPr="004732BB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2604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732BB" w:rsidP="004732BB"/>
    <w:sectPr w:rsidSect="004732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2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2BB" w:rsidRPr="008E024C" w:rsidP="008E02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2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24C" w:rsidP="004732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E024C" w:rsidP="004732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E024C" w:rsidP="004732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2BB" w:rsidP="004732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024C">
      <w:t>Approved</w:t>
    </w:r>
    <w:r w:rsidR="008E02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024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024C">
      <w:rPr>
        <w:noProof/>
      </w:rPr>
      <w:t>5</w:t>
    </w:r>
    <w:r>
      <w:rPr>
        <w:noProof/>
      </w:rPr>
      <w:fldChar w:fldCharType="end"/>
    </w:r>
  </w:p>
  <w:p w:rsidR="004732BB" w:rsidP="004732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02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024C">
      <w:t>Public Skills Australia</w:t>
    </w:r>
    <w:r w:rsidR="008E024C">
      <w:fldChar w:fldCharType="end"/>
    </w:r>
  </w:p>
  <w:p w:rsidR="004732BB" w:rsidP="004732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2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2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32BB" w:rsidRPr="008E024C" w:rsidP="008E02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2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24C" w:rsidRPr="002D2AF8" w:rsidP="004732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PUAFIR201 Assist with prescribed burning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024C" w:rsidP="004732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2BB" w:rsidRPr="002D2AF8" w:rsidP="004732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024C">
      <w:t>PUAFIR201 Assist with prescribed burning</w:t>
    </w:r>
    <w:r w:rsidR="008E02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024C">
      <w:rPr>
        <w:noProof/>
      </w:rPr>
      <w:t>2 March 2025</w:t>
    </w:r>
    <w:r>
      <w:fldChar w:fldCharType="end"/>
    </w:r>
  </w:p>
  <w:p w:rsidR="004732BB" w:rsidP="004732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E4DA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B65C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D439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2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32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32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32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32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32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32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32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32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32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32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32BB"/>
  </w:style>
  <w:style w:type="character" w:customStyle="1" w:styleId="Heading1Char">
    <w:name w:val="Heading 1 Char"/>
    <w:basedOn w:val="DefaultParagraphFont"/>
    <w:link w:val="Heading1"/>
    <w:rsid w:val="004732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32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32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32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32BB"/>
    <w:rPr>
      <w:b/>
      <w:spacing w:val="0"/>
    </w:rPr>
  </w:style>
  <w:style w:type="paragraph" w:styleId="ListBullet2">
    <w:name w:val="List Bullet 2"/>
    <w:basedOn w:val="List2"/>
    <w:rsid w:val="004732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32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32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732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32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32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32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32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32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32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32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32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32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32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32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32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32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32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32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32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32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32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32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32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32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32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32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32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32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32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32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32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32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32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32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32BB"/>
    <w:rPr>
      <w:i/>
    </w:rPr>
  </w:style>
  <w:style w:type="paragraph" w:styleId="Caption">
    <w:name w:val="caption"/>
    <w:basedOn w:val="BodyText"/>
    <w:next w:val="Normal"/>
    <w:qFormat/>
    <w:rsid w:val="004732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32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32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32BB"/>
  </w:style>
  <w:style w:type="paragraph" w:styleId="TableofFigures">
    <w:name w:val="table of figures"/>
    <w:basedOn w:val="Normal"/>
    <w:next w:val="Normal"/>
    <w:semiHidden/>
    <w:rsid w:val="004732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32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32BB"/>
    <w:rPr>
      <w:rFonts w:ascii="Wingdings" w:hAnsi="Wingdings"/>
    </w:rPr>
  </w:style>
  <w:style w:type="paragraph" w:customStyle="1" w:styleId="TableHeading">
    <w:name w:val="Table Heading"/>
    <w:basedOn w:val="HeadingBase"/>
    <w:rsid w:val="004732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32BB"/>
    <w:rPr>
      <w:color w:val="0033CC"/>
      <w:u w:val="none"/>
    </w:rPr>
  </w:style>
  <w:style w:type="paragraph" w:customStyle="1" w:styleId="BodyTextRight">
    <w:name w:val="Body Text Right"/>
    <w:basedOn w:val="BodyText"/>
    <w:rsid w:val="004732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32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32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32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32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32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32BB"/>
    <w:rPr>
      <w:sz w:val="32"/>
    </w:rPr>
  </w:style>
  <w:style w:type="paragraph" w:customStyle="1" w:styleId="HeadingProcedure">
    <w:name w:val="Heading Procedure"/>
    <w:basedOn w:val="HeadingBase"/>
    <w:next w:val="Normal"/>
    <w:rsid w:val="004732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32BB"/>
    <w:pPr>
      <w:spacing w:before="60" w:after="60"/>
    </w:pPr>
  </w:style>
  <w:style w:type="paragraph" w:styleId="ListContinue">
    <w:name w:val="List Continue"/>
    <w:basedOn w:val="List"/>
    <w:rsid w:val="004732BB"/>
    <w:pPr>
      <w:ind w:firstLine="0"/>
    </w:pPr>
  </w:style>
  <w:style w:type="paragraph" w:customStyle="1" w:styleId="ListNote">
    <w:name w:val="List Note"/>
    <w:basedOn w:val="List"/>
    <w:rsid w:val="004732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32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32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32BB"/>
    <w:rPr>
      <w:rFonts w:ascii="Courier New" w:hAnsi="Courier New"/>
    </w:rPr>
  </w:style>
  <w:style w:type="paragraph" w:customStyle="1" w:styleId="NoteBullet">
    <w:name w:val="Note Bullet"/>
    <w:basedOn w:val="Note"/>
    <w:rsid w:val="004732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32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32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32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32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32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32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32BB"/>
    <w:rPr>
      <w:b/>
      <w:smallCaps/>
    </w:rPr>
  </w:style>
  <w:style w:type="paragraph" w:customStyle="1" w:styleId="TableListNumber">
    <w:name w:val="Table List Number"/>
    <w:basedOn w:val="ListNumber"/>
    <w:rsid w:val="004732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32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32BB"/>
    <w:pPr>
      <w:numPr>
        <w:numId w:val="9"/>
      </w:numPr>
    </w:pPr>
  </w:style>
  <w:style w:type="paragraph" w:customStyle="1" w:styleId="ListAlpha2">
    <w:name w:val="List Alpha 2"/>
    <w:basedOn w:val="List2"/>
    <w:rsid w:val="004732BB"/>
    <w:pPr>
      <w:numPr>
        <w:numId w:val="8"/>
      </w:numPr>
    </w:pPr>
  </w:style>
  <w:style w:type="paragraph" w:styleId="List2">
    <w:name w:val="List 2"/>
    <w:basedOn w:val="BodyText"/>
    <w:rsid w:val="004732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32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32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32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32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32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32BB"/>
    <w:pPr>
      <w:numPr>
        <w:numId w:val="4"/>
      </w:numPr>
    </w:pPr>
  </w:style>
  <w:style w:type="paragraph" w:styleId="ListContinue2">
    <w:name w:val="List Continue 2"/>
    <w:basedOn w:val="List2"/>
    <w:rsid w:val="004732BB"/>
    <w:pPr>
      <w:ind w:firstLine="0"/>
    </w:pPr>
  </w:style>
  <w:style w:type="paragraph" w:styleId="ListContinue3">
    <w:name w:val="List Continue 3"/>
    <w:basedOn w:val="List3"/>
    <w:rsid w:val="004732BB"/>
    <w:pPr>
      <w:ind w:left="1021" w:firstLine="0"/>
    </w:pPr>
  </w:style>
  <w:style w:type="paragraph" w:styleId="ListContinue4">
    <w:name w:val="List Continue 4"/>
    <w:basedOn w:val="List4"/>
    <w:rsid w:val="004732BB"/>
    <w:pPr>
      <w:ind w:firstLine="0"/>
    </w:pPr>
  </w:style>
  <w:style w:type="paragraph" w:styleId="ListContinue5">
    <w:name w:val="List Continue 5"/>
    <w:basedOn w:val="List5"/>
    <w:rsid w:val="004732BB"/>
    <w:pPr>
      <w:ind w:firstLine="0"/>
    </w:pPr>
  </w:style>
  <w:style w:type="paragraph" w:styleId="ListNumber3">
    <w:name w:val="List Number 3"/>
    <w:basedOn w:val="List3"/>
    <w:rsid w:val="004732BB"/>
    <w:pPr>
      <w:numPr>
        <w:numId w:val="5"/>
      </w:numPr>
    </w:pPr>
  </w:style>
  <w:style w:type="paragraph" w:styleId="ListNumber4">
    <w:name w:val="List Number 4"/>
    <w:basedOn w:val="List4"/>
    <w:rsid w:val="004732BB"/>
    <w:pPr>
      <w:numPr>
        <w:numId w:val="6"/>
      </w:numPr>
    </w:pPr>
  </w:style>
  <w:style w:type="paragraph" w:styleId="ListNumber5">
    <w:name w:val="List Number 5"/>
    <w:basedOn w:val="List5"/>
    <w:rsid w:val="004732BB"/>
    <w:pPr>
      <w:numPr>
        <w:numId w:val="7"/>
      </w:numPr>
    </w:pPr>
  </w:style>
  <w:style w:type="paragraph" w:styleId="BlockText">
    <w:name w:val="Block Text"/>
    <w:basedOn w:val="Normal"/>
    <w:rsid w:val="004732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32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32BB"/>
    <w:rPr>
      <w:sz w:val="16"/>
      <w:vertAlign w:val="superscript"/>
    </w:rPr>
  </w:style>
  <w:style w:type="character" w:customStyle="1" w:styleId="Symbols">
    <w:name w:val="Symbols"/>
    <w:basedOn w:val="DefaultParagraphFont"/>
    <w:rsid w:val="004732BB"/>
    <w:rPr>
      <w:rFonts w:ascii="Symbol" w:hAnsi="Symbol"/>
    </w:rPr>
  </w:style>
  <w:style w:type="character" w:customStyle="1" w:styleId="MenuOptions">
    <w:name w:val="Menu Options"/>
    <w:basedOn w:val="DefaultParagraphFont"/>
    <w:rsid w:val="004732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32BB"/>
    <w:rPr>
      <w:b/>
    </w:rPr>
  </w:style>
  <w:style w:type="character" w:customStyle="1" w:styleId="Underlined">
    <w:name w:val="Underlined"/>
    <w:basedOn w:val="DefaultParagraphFont"/>
    <w:rsid w:val="004732BB"/>
    <w:rPr>
      <w:u w:val="single"/>
    </w:rPr>
  </w:style>
  <w:style w:type="paragraph" w:customStyle="1" w:styleId="TableBodyTextRight">
    <w:name w:val="Table Body Text Right"/>
    <w:basedOn w:val="TableBodyText"/>
    <w:rsid w:val="004732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32BB"/>
    <w:rPr>
      <w:sz w:val="18"/>
    </w:rPr>
  </w:style>
  <w:style w:type="paragraph" w:customStyle="1" w:styleId="BodySmallRight">
    <w:name w:val="Body Small Right"/>
    <w:basedOn w:val="BodyTextRight"/>
    <w:rsid w:val="004732BB"/>
    <w:rPr>
      <w:sz w:val="18"/>
      <w:szCs w:val="18"/>
    </w:rPr>
  </w:style>
  <w:style w:type="paragraph" w:customStyle="1" w:styleId="MarginEdition">
    <w:name w:val="Margin Edition"/>
    <w:basedOn w:val="MarginNote"/>
    <w:rsid w:val="004732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32BB"/>
    <w:rPr>
      <w:sz w:val="2"/>
      <w:szCs w:val="2"/>
    </w:rPr>
  </w:style>
  <w:style w:type="character" w:customStyle="1" w:styleId="Small">
    <w:name w:val="Small"/>
    <w:basedOn w:val="DefaultParagraphFont"/>
    <w:rsid w:val="004732BB"/>
    <w:rPr>
      <w:sz w:val="16"/>
    </w:rPr>
  </w:style>
  <w:style w:type="paragraph" w:customStyle="1" w:styleId="WideTable">
    <w:name w:val="Wide Table"/>
    <w:basedOn w:val="Normal"/>
    <w:rsid w:val="004732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32BB"/>
  </w:style>
  <w:style w:type="paragraph" w:styleId="Quote">
    <w:name w:val="Quote"/>
    <w:basedOn w:val="Heading1"/>
    <w:link w:val="QuoteChar"/>
    <w:qFormat/>
    <w:rsid w:val="004732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32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32BB"/>
    <w:pPr>
      <w:pageBreakBefore/>
    </w:pPr>
  </w:style>
  <w:style w:type="paragraph" w:customStyle="1" w:styleId="Border">
    <w:name w:val="Border"/>
    <w:basedOn w:val="Normal"/>
    <w:qFormat/>
    <w:rsid w:val="004732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32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2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2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32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32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32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32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32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32BB"/>
    <w:rPr>
      <w:u w:val="single"/>
    </w:rPr>
  </w:style>
  <w:style w:type="character" w:customStyle="1" w:styleId="BoldandItalics">
    <w:name w:val="Bold and Italics"/>
    <w:qFormat/>
    <w:rsid w:val="004732BB"/>
    <w:rPr>
      <w:b/>
      <w:i/>
      <w:u w:val="none"/>
    </w:rPr>
  </w:style>
  <w:style w:type="paragraph" w:styleId="BalloonText">
    <w:name w:val="Balloon Text"/>
    <w:basedOn w:val="Normal"/>
    <w:link w:val="BalloonTextChar"/>
    <w:rsid w:val="004732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32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32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32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32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32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32BB"/>
    <w:pPr>
      <w:spacing w:before="0" w:after="0"/>
    </w:pPr>
  </w:style>
  <w:style w:type="paragraph" w:customStyle="1" w:styleId="BodyTextBold">
    <w:name w:val="Body Text Bold"/>
    <w:basedOn w:val="BodyText"/>
    <w:qFormat/>
    <w:rsid w:val="004732BB"/>
    <w:rPr>
      <w:b/>
    </w:rPr>
  </w:style>
  <w:style w:type="character" w:styleId="Hyperlink">
    <w:name w:val="Hyperlink"/>
    <w:basedOn w:val="DefaultParagraphFont"/>
    <w:uiPriority w:val="99"/>
    <w:unhideWhenUsed/>
    <w:rsid w:val="008E02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1190</Words>
  <Characters>7477</Characters>
  <Application>Microsoft Office Word</Application>
  <DocSecurity>0</DocSecurity>
  <Lines>287</Lines>
  <Paragraphs>166</Paragraphs>
  <ScaleCrop>false</ScaleCrop>
  <Company>Author-it Software Corporation Ltd.</Company>
  <LinksUpToDate>false</LinksUpToDate>
  <CharactersWithSpaces>8501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PUAFIR201 Assist with prescribed burning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2025-03-01T21:29:00Z</dcterms:created>
  <dcterms:modified xsi:type="dcterms:W3CDTF">2025-03-01T21:29:00Z</dcterms:modified>
</cp:coreProperties>
</file>