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609" w:rsidP="00D476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PUAFIR018 Navigate from an aircraft</w:t>
      </w:r>
      <w:r>
        <w:fldChar w:fldCharType="end"/>
      </w:r>
    </w:p>
    <w:p w:rsidR="00D47609" w:rsidP="00D47609">
      <w:pPr>
        <w:pStyle w:val="Version"/>
        <w:sectPr w:rsidSect="009C41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411C" w:rsidP="009C411C">
      <w:pPr>
        <w:pStyle w:val="SuperHeading"/>
      </w:pPr>
      <w:r w:rsidRPr="009C411C">
        <w:t>PUAFIR018 Navigate from an aircraft</w:t>
      </w:r>
    </w:p>
    <w:p w:rsidR="00000000" w:rsidRPr="009C411C" w:rsidP="009C411C">
      <w:pPr>
        <w:pStyle w:val="Heading1"/>
      </w:pPr>
      <w:bookmarkStart w:id="1" w:name="O_1154707"/>
      <w:bookmarkEnd w:id="1"/>
      <w:r w:rsidRPr="009C41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 w:rsidP="009C411C">
            <w:pPr>
              <w:pStyle w:val="BodyText"/>
            </w:pPr>
            <w:r w:rsidRPr="009C411C">
              <w:rPr>
                <w:rStyle w:val="SpecialBold"/>
              </w:rPr>
              <w:t>Release 1.0</w:t>
            </w:r>
            <w:r w:rsidRPr="009C411C">
              <w:t xml:space="preserve"> This is the first release of this unit of competency in the PUA Public Safety Training Package.</w:t>
            </w:r>
          </w:p>
        </w:tc>
      </w:tr>
    </w:tbl>
    <w:p w:rsidR="00000000" w:rsidRPr="009C411C" w:rsidP="009C411C">
      <w:pPr>
        <w:pStyle w:val="NoPaddingFontSize1"/>
      </w:pPr>
    </w:p>
    <w:p w:rsidR="00000000" w:rsidRPr="009C411C" w:rsidP="009C411C">
      <w:pPr>
        <w:pStyle w:val="AllowPageBreak"/>
      </w:pPr>
    </w:p>
    <w:p w:rsidR="00000000" w:rsidRPr="009C411C" w:rsidP="009C411C">
      <w:pPr>
        <w:pStyle w:val="Heading1"/>
      </w:pPr>
      <w:bookmarkStart w:id="2" w:name="O_1154709"/>
      <w:bookmarkEnd w:id="2"/>
      <w:r w:rsidRPr="009C411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 w:rsidP="009C411C">
            <w:pPr>
              <w:pStyle w:val="BodyText"/>
            </w:pPr>
            <w:r w:rsidRPr="009C411C">
              <w:t>This unit of competency involves the skills and knowledge required to navigate from an aircraf</w:t>
            </w:r>
            <w:r w:rsidRPr="009C411C">
              <w:t>t using visual techniques. It includes preparing for flight, determining and planning a safe flight route, navigating to a destination and completing post navigational activities.</w:t>
            </w:r>
          </w:p>
          <w:p w:rsidR="00000000" w:rsidRPr="009C411C" w:rsidP="009C411C">
            <w:pPr>
              <w:pStyle w:val="BodyText"/>
            </w:pPr>
            <w:r w:rsidRPr="009C411C">
              <w:t xml:space="preserve">The unit applies to personnel such as air observers, air attack supervisors </w:t>
            </w:r>
            <w:r w:rsidRPr="009C411C">
              <w:t xml:space="preserve">and incendiary operations supervisors who are required to obtain accurate intelligence information of fire activity and control progress from an aircraft to support planning and operations. </w:t>
            </w:r>
          </w:p>
          <w:p w:rsidR="00000000" w:rsidRPr="009C411C" w:rsidP="009C411C">
            <w:pPr>
              <w:pStyle w:val="BodyText"/>
            </w:pPr>
            <w:r w:rsidRPr="009C411C">
              <w:t>The fire sector is those sections of government departments, stat</w:t>
            </w:r>
            <w:r w:rsidRPr="009C411C">
              <w:t>utory authorities or organisations that have responsibility under jurisdictional arrangements for the delivery of firefighting and fire management services.</w:t>
            </w:r>
          </w:p>
          <w:p w:rsidR="00000000" w:rsidRPr="009C411C" w:rsidP="009C411C">
            <w:pPr>
              <w:pStyle w:val="BodyText"/>
            </w:pPr>
            <w:r w:rsidRPr="009C411C">
              <w:t>No licensing, legislative or certification requirements apply to this unit at the time of publicati</w:t>
            </w:r>
            <w:r w:rsidRPr="009C411C">
              <w:t>on.</w:t>
            </w:r>
          </w:p>
        </w:tc>
      </w:tr>
    </w:tbl>
    <w:p w:rsidR="00000000" w:rsidRPr="009C411C" w:rsidP="009C411C">
      <w:pPr>
        <w:pStyle w:val="NoPaddingFontSize1"/>
      </w:pPr>
    </w:p>
    <w:p w:rsidR="00000000" w:rsidRPr="009C411C" w:rsidP="009C411C">
      <w:pPr>
        <w:pStyle w:val="AllowPageBreak"/>
      </w:pPr>
    </w:p>
    <w:p w:rsidR="00000000" w:rsidRPr="009C411C" w:rsidP="009C411C">
      <w:pPr>
        <w:pStyle w:val="Heading1"/>
      </w:pPr>
      <w:bookmarkStart w:id="3" w:name="O_1154711"/>
      <w:bookmarkEnd w:id="3"/>
      <w:r w:rsidRPr="009C411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 w:rsidP="009C411C">
            <w:pPr>
              <w:pStyle w:val="BodyText"/>
            </w:pPr>
            <w:r w:rsidRPr="009C411C">
              <w:t>It is essential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9C411C" w:rsidP="009C411C">
            <w:pPr>
              <w:pStyle w:val="BodyText"/>
            </w:pPr>
            <w:r w:rsidRPr="009C411C">
              <w:t xml:space="preserve">PUAFIR017 Work safely around aircraft </w:t>
            </w:r>
          </w:p>
        </w:tc>
      </w:tr>
    </w:tbl>
    <w:p w:rsidR="00000000" w:rsidRPr="009C411C" w:rsidP="009C411C">
      <w:pPr>
        <w:pStyle w:val="NoPaddingFontSize1"/>
      </w:pPr>
    </w:p>
    <w:p w:rsidR="00000000" w:rsidRPr="009C411C" w:rsidP="009C411C">
      <w:pPr>
        <w:pStyle w:val="AllowPageBreak"/>
      </w:pPr>
    </w:p>
    <w:p w:rsidR="00000000" w:rsidRPr="009C411C" w:rsidP="009C411C">
      <w:pPr>
        <w:pStyle w:val="Heading1"/>
      </w:pPr>
      <w:bookmarkStart w:id="4" w:name="O_1154713"/>
      <w:bookmarkEnd w:id="4"/>
      <w:r w:rsidRPr="009C411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 w:rsidP="009C411C">
            <w:pPr>
              <w:pStyle w:val="BodyText"/>
            </w:pPr>
            <w:r w:rsidRPr="009C411C">
              <w:t>Fire</w:t>
            </w:r>
          </w:p>
        </w:tc>
      </w:tr>
    </w:tbl>
    <w:p w:rsidR="00000000" w:rsidRPr="009C411C" w:rsidP="009C411C">
      <w:pPr>
        <w:pStyle w:val="NoPaddingFontSize1"/>
      </w:pPr>
    </w:p>
    <w:p w:rsidR="00000000" w:rsidRPr="009C411C" w:rsidP="009C411C">
      <w:pPr>
        <w:pStyle w:val="AllowPageBreak"/>
      </w:pPr>
    </w:p>
    <w:p w:rsidR="00000000" w:rsidRPr="009C411C" w:rsidP="009C411C">
      <w:pPr>
        <w:pStyle w:val="Heading1"/>
      </w:pPr>
      <w:bookmarkStart w:id="5" w:name="O_1154715"/>
      <w:bookmarkEnd w:id="5"/>
      <w:r w:rsidRPr="009C411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 w:rsidP="009C411C">
            <w:pPr>
              <w:pStyle w:val="BodyText"/>
            </w:pPr>
            <w:r w:rsidRPr="009C411C">
              <w:t>Fire</w:t>
            </w:r>
          </w:p>
        </w:tc>
      </w:tr>
    </w:tbl>
    <w:p w:rsidR="00000000" w:rsidRPr="009C411C" w:rsidP="009C411C">
      <w:pPr>
        <w:pStyle w:val="NoPaddingFontSize1"/>
      </w:pPr>
    </w:p>
    <w:p w:rsidR="00000000" w:rsidRPr="009C411C" w:rsidP="009C411C">
      <w:pPr>
        <w:pStyle w:val="AllowPageBreak"/>
      </w:pPr>
    </w:p>
    <w:p w:rsidR="00000000" w:rsidRPr="009C411C" w:rsidP="009C411C">
      <w:pPr>
        <w:pStyle w:val="Heading1"/>
      </w:pPr>
      <w:bookmarkStart w:id="6" w:name="O_1154716"/>
      <w:bookmarkEnd w:id="6"/>
      <w:r w:rsidRPr="009C411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 w:rsidP="009C411C">
            <w:pPr>
              <w:pStyle w:val="BodyText"/>
            </w:pPr>
            <w:r w:rsidRPr="009C411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rPr>
                <w:rStyle w:val="SpecialBold"/>
              </w:rPr>
              <w:t>PERFORMANCE CRITERIA</w:t>
            </w:r>
          </w:p>
        </w:tc>
      </w:tr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t xml:space="preserve">Elements describe the essential </w:t>
            </w:r>
            <w:r w:rsidRPr="009C411C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t>Perfo</w:t>
            </w:r>
            <w:r w:rsidRPr="009C411C">
              <w:t xml:space="preserve">rmance criteria describe the performance needed to </w:t>
            </w:r>
            <w:r w:rsidRPr="009C411C">
              <w:t>demonstrate achievement of the element.</w:t>
            </w:r>
          </w:p>
        </w:tc>
      </w:tr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 w:rsidP="009C411C">
            <w:pPr>
              <w:pStyle w:val="BodyText"/>
            </w:pPr>
            <w:r w:rsidRPr="009C411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 w:rsidP="009C411C">
            <w:pPr>
              <w:pStyle w:val="BodyText"/>
            </w:pPr>
            <w:r w:rsidRPr="009C411C">
              <w:rPr>
                <w:rStyle w:val="SpecialBold"/>
              </w:rPr>
              <w:t>Prepare for flight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t>Incident and/or task information is obtained</w:t>
            </w:r>
          </w:p>
        </w:tc>
      </w:tr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t>Relevant maps and navigation equipment are gathered and checked</w:t>
            </w:r>
          </w:p>
        </w:tc>
      </w:tr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t>Information and navigation techniques are applied to plot position on map or navigation chart and to determine current location and destination, within accepted tolerances</w:t>
            </w:r>
          </w:p>
        </w:tc>
      </w:tr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t>Aircraft performance capabilities are considered</w:t>
            </w:r>
          </w:p>
        </w:tc>
      </w:tr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 w:rsidP="009C411C">
            <w:pPr>
              <w:pStyle w:val="BodyText"/>
            </w:pPr>
            <w:r w:rsidRPr="009C411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 w:rsidP="009C411C">
            <w:pPr>
              <w:pStyle w:val="BodyText"/>
            </w:pPr>
            <w:r w:rsidRPr="009C411C">
              <w:rPr>
                <w:rStyle w:val="SpecialBold"/>
              </w:rPr>
              <w:t>Determine and plan a safe</w:t>
            </w:r>
            <w:r w:rsidRPr="009C411C">
              <w:rPr>
                <w:rStyle w:val="SpecialBold"/>
              </w:rPr>
              <w:t xml:space="preserve"> flight route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t>Preliminary flight route is determined using available information</w:t>
            </w:r>
          </w:p>
        </w:tc>
      </w:tr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t>Assessment of hazards, topographical features and other considerations along proposed flight route and at destination is undertaken</w:t>
            </w:r>
          </w:p>
        </w:tc>
      </w:tr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t xml:space="preserve">Preliminary flight route </w:t>
            </w:r>
            <w:r w:rsidRPr="009C411C">
              <w:t>is modified, in accordance with outcomes of hazard assessment</w:t>
            </w:r>
          </w:p>
        </w:tc>
      </w:tr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t>Records are prepared, in accordance with organisational requirements</w:t>
            </w:r>
          </w:p>
        </w:tc>
      </w:tr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t>Pilot is briefed on task requirements, planned flight route and relevant information, in accordance with organisational requirements</w:t>
            </w:r>
          </w:p>
        </w:tc>
      </w:tr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 w:rsidP="009C411C">
            <w:pPr>
              <w:pStyle w:val="BodyText"/>
            </w:pPr>
            <w:r w:rsidRPr="009C411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 w:rsidP="009C411C">
            <w:pPr>
              <w:pStyle w:val="BodyText"/>
            </w:pPr>
            <w:r w:rsidRPr="009C411C">
              <w:rPr>
                <w:rStyle w:val="SpecialBold"/>
              </w:rPr>
              <w:t>Navigate to destination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t>Pilot is directed to follow planned route, as required</w:t>
            </w:r>
          </w:p>
        </w:tc>
      </w:tr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t>Route plan and navigation aids are used to maintain compliance with planned route</w:t>
            </w:r>
          </w:p>
        </w:tc>
      </w:tr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t>Location is determined by identification with ground features</w:t>
            </w:r>
          </w:p>
        </w:tc>
      </w:tr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t>Current location is regularly verified within accepted tolerances</w:t>
            </w:r>
          </w:p>
        </w:tc>
      </w:tr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t>Amendments to flight route are undertaken, in accordance with changes in environmental factors, fire behaviour and operational requirements</w:t>
            </w:r>
          </w:p>
        </w:tc>
      </w:tr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t>Lost en route procedures are implemented, as required</w:t>
            </w:r>
          </w:p>
        </w:tc>
      </w:tr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t>Unanticipated difficulties are reported, in accordance with organisational procedures</w:t>
            </w:r>
          </w:p>
        </w:tc>
      </w:tr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t>En route and arrival reporting information is transmitted, in accordance with organisational procedures</w:t>
            </w:r>
          </w:p>
        </w:tc>
      </w:tr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 w:rsidP="009C411C">
            <w:pPr>
              <w:pStyle w:val="BodyText"/>
            </w:pPr>
            <w:r w:rsidRPr="009C411C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 w:rsidP="009C411C">
            <w:pPr>
              <w:pStyle w:val="BodyText"/>
            </w:pPr>
            <w:r w:rsidRPr="009C411C">
              <w:rPr>
                <w:rStyle w:val="SpecialBold"/>
              </w:rPr>
              <w:t>Complete post navigational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t>Report is comp</w:t>
            </w:r>
            <w:r w:rsidRPr="009C411C">
              <w:t>leted, in accordance with organisational procedures</w:t>
            </w:r>
          </w:p>
        </w:tc>
      </w:tr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 w:rsidP="009C411C">
            <w:pPr>
              <w:pStyle w:val="BodyText"/>
            </w:pPr>
            <w:r w:rsidRPr="009C411C">
              <w:t xml:space="preserve">Navigational equipment is maintained, in accordance with organisational procedures </w:t>
            </w:r>
          </w:p>
        </w:tc>
      </w:tr>
    </w:tbl>
    <w:p w:rsidR="00000000" w:rsidRPr="009C411C" w:rsidP="009C411C">
      <w:pPr>
        <w:pStyle w:val="NoPaddingFontSize1"/>
      </w:pPr>
    </w:p>
    <w:p w:rsidR="00000000" w:rsidRPr="009C411C" w:rsidP="009C411C">
      <w:pPr>
        <w:pStyle w:val="AllowPageBreak"/>
      </w:pPr>
    </w:p>
    <w:p w:rsidR="00000000" w:rsidRPr="009C411C" w:rsidP="009C411C">
      <w:pPr>
        <w:pStyle w:val="Heading1"/>
      </w:pPr>
      <w:bookmarkStart w:id="7" w:name="O_1154717"/>
      <w:bookmarkEnd w:id="7"/>
      <w:r w:rsidRPr="009C411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 w:rsidP="009C411C">
            <w:pPr>
              <w:pStyle w:val="BodyText"/>
            </w:pPr>
            <w:r w:rsidRPr="009C411C">
              <w:t>Foundation skills essential to performance are explicit in the performance</w:t>
            </w:r>
            <w:r w:rsidRPr="009C411C">
              <w:t xml:space="preserve"> criteria of this unit of competency.</w:t>
            </w:r>
          </w:p>
        </w:tc>
      </w:tr>
    </w:tbl>
    <w:p w:rsidR="00000000" w:rsidRPr="009C411C" w:rsidP="009C411C">
      <w:pPr>
        <w:pStyle w:val="NoPaddingFontSize1"/>
      </w:pPr>
    </w:p>
    <w:p w:rsidR="00000000" w:rsidRPr="009C411C" w:rsidP="009C411C">
      <w:pPr>
        <w:pStyle w:val="AllowPageBreak"/>
      </w:pPr>
    </w:p>
    <w:p w:rsidR="00000000" w:rsidRPr="009C411C" w:rsidP="009C411C">
      <w:pPr>
        <w:pStyle w:val="Heading1"/>
      </w:pPr>
      <w:bookmarkStart w:id="8" w:name="O_1154718"/>
      <w:bookmarkEnd w:id="8"/>
      <w:r w:rsidRPr="009C411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1"/>
        <w:gridCol w:w="4836"/>
      </w:tblGrid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 w:rsidP="009C411C">
            <w:pPr>
              <w:pStyle w:val="BodyText"/>
            </w:pPr>
            <w:r w:rsidRPr="009C411C">
              <w:t>Range is restricted to essential operating conditions and any other variables essential to the work environment.</w:t>
            </w:r>
          </w:p>
          <w:p w:rsidR="00000000" w:rsidP="009C411C">
            <w:pPr>
              <w:pStyle w:val="BodyText"/>
              <w:rPr>
                <w:lang w:val="en-NZ"/>
              </w:rPr>
            </w:pPr>
            <w:r w:rsidRPr="009C411C">
              <w:t>Non-essential conditions may be found in the Companion Volume Implementation Guide.</w:t>
            </w:r>
          </w:p>
        </w:tc>
      </w:tr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 w:rsidP="009C411C">
            <w:pPr>
              <w:pStyle w:val="BodyText"/>
            </w:pPr>
            <w:r w:rsidRPr="009C411C">
              <w:t>environmental factors must include one or more of the following</w:t>
            </w:r>
          </w:p>
          <w:p w:rsidR="00000000" w:rsidP="009C411C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 w:rsidP="009C411C">
            <w:pPr>
              <w:pStyle w:val="ListBullet"/>
            </w:pPr>
            <w:r w:rsidRPr="009C411C">
              <w:t>fire behaviour</w:t>
            </w:r>
          </w:p>
          <w:p w:rsidR="00000000" w:rsidRPr="009C411C" w:rsidP="009C411C">
            <w:pPr>
              <w:pStyle w:val="ListBullet"/>
            </w:pPr>
            <w:r w:rsidRPr="009C411C">
              <w:t>need to match transportation mode to terrain</w:t>
            </w:r>
          </w:p>
          <w:p w:rsidR="00000000" w:rsidRPr="009C411C" w:rsidP="009C411C">
            <w:pPr>
              <w:pStyle w:val="ListBullet"/>
            </w:pPr>
            <w:r w:rsidRPr="009C411C">
              <w:t>time of day</w:t>
            </w:r>
          </w:p>
        </w:tc>
      </w:tr>
    </w:tbl>
    <w:p w:rsidR="00000000" w:rsidRPr="009C411C" w:rsidP="009C411C">
      <w:pPr>
        <w:pStyle w:val="NoPaddingFontSize1"/>
      </w:pPr>
    </w:p>
    <w:p w:rsidR="00000000" w:rsidRPr="009C411C" w:rsidP="009C411C">
      <w:pPr>
        <w:pStyle w:val="AllowPageBreak"/>
      </w:pPr>
    </w:p>
    <w:p w:rsidR="00000000" w:rsidRPr="009C411C" w:rsidP="009C411C">
      <w:pPr>
        <w:pStyle w:val="Heading1"/>
      </w:pPr>
      <w:bookmarkStart w:id="9" w:name="O_1154720"/>
      <w:bookmarkEnd w:id="9"/>
      <w:r w:rsidRPr="009C411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4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1C" w:rsidP="009C411C">
            <w:pPr>
              <w:pStyle w:val="BodyText"/>
            </w:pPr>
            <w:r w:rsidRPr="009C411C">
              <w:t>This unit replaces and is equivalent to PUAFIR315 Navigate from an aircraft.</w:t>
            </w:r>
          </w:p>
        </w:tc>
      </w:tr>
    </w:tbl>
    <w:p w:rsidR="00000000" w:rsidRPr="009C411C" w:rsidP="009C411C">
      <w:pPr>
        <w:pStyle w:val="NoPaddingFontSize1"/>
      </w:pPr>
    </w:p>
    <w:p w:rsidR="00000000" w:rsidRPr="009C411C" w:rsidP="009C411C">
      <w:pPr>
        <w:pStyle w:val="AllowPageBreak"/>
      </w:pPr>
    </w:p>
    <w:p w:rsidR="00000000" w:rsidRPr="009C411C" w:rsidP="009C411C">
      <w:pPr>
        <w:pStyle w:val="Heading1"/>
      </w:pPr>
      <w:bookmarkStart w:id="10" w:name="O_1154729"/>
      <w:bookmarkEnd w:id="10"/>
      <w:r w:rsidRPr="009C411C">
        <w:t>Links</w:t>
      </w:r>
    </w:p>
    <w:p w:rsidR="00000000" w:rsidRPr="009C411C" w:rsidP="00D47609">
      <w:pPr>
        <w:pStyle w:val="BodyText"/>
      </w:pPr>
      <w:r w:rsidRPr="009C41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90A7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C411C" w:rsidP="009C411C"/>
    <w:sectPr w:rsidSect="009C41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1C" w:rsidRPr="00D47609" w:rsidP="00D476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609" w:rsidP="009C41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7609" w:rsidP="009C41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47609" w:rsidP="009C41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6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411C" w:rsidRPr="00D47609" w:rsidP="00D476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609" w:rsidRPr="002D2AF8" w:rsidP="009C41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PUAFIR018 Navigate from an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47609" w:rsidP="009C41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5020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B430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1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41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41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41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41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41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41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41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41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41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41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411C"/>
  </w:style>
  <w:style w:type="character" w:customStyle="1" w:styleId="Heading1Char">
    <w:name w:val="Heading 1 Char"/>
    <w:basedOn w:val="DefaultParagraphFont"/>
    <w:link w:val="Heading1"/>
    <w:rsid w:val="009C41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41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41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41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411C"/>
    <w:rPr>
      <w:b/>
      <w:spacing w:val="0"/>
    </w:rPr>
  </w:style>
  <w:style w:type="paragraph" w:customStyle="1" w:styleId="SuperHeading">
    <w:name w:val="SuperHeading"/>
    <w:basedOn w:val="Normal"/>
    <w:rsid w:val="009C41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41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41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41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41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4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4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4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4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41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41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41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41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41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41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41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41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41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41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41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41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41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41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41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41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41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41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41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41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41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41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41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41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41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41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411C"/>
    <w:rPr>
      <w:i/>
    </w:rPr>
  </w:style>
  <w:style w:type="paragraph" w:styleId="Caption">
    <w:name w:val="caption"/>
    <w:basedOn w:val="BodyText"/>
    <w:next w:val="Normal"/>
    <w:qFormat/>
    <w:rsid w:val="009C41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41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41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411C"/>
  </w:style>
  <w:style w:type="paragraph" w:styleId="TableofFigures">
    <w:name w:val="table of figures"/>
    <w:basedOn w:val="Normal"/>
    <w:next w:val="Normal"/>
    <w:semiHidden/>
    <w:rsid w:val="009C41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41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411C"/>
    <w:rPr>
      <w:rFonts w:ascii="Wingdings" w:hAnsi="Wingdings"/>
    </w:rPr>
  </w:style>
  <w:style w:type="paragraph" w:customStyle="1" w:styleId="TableHeading">
    <w:name w:val="Table Heading"/>
    <w:basedOn w:val="HeadingBase"/>
    <w:rsid w:val="009C41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411C"/>
    <w:rPr>
      <w:color w:val="0033CC"/>
      <w:u w:val="none"/>
    </w:rPr>
  </w:style>
  <w:style w:type="paragraph" w:customStyle="1" w:styleId="BodyTextRight">
    <w:name w:val="Body Text Right"/>
    <w:basedOn w:val="BodyText"/>
    <w:rsid w:val="009C41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41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41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41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41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41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411C"/>
    <w:rPr>
      <w:sz w:val="32"/>
    </w:rPr>
  </w:style>
  <w:style w:type="paragraph" w:customStyle="1" w:styleId="HeadingProcedure">
    <w:name w:val="Heading Procedure"/>
    <w:basedOn w:val="HeadingBase"/>
    <w:next w:val="Normal"/>
    <w:rsid w:val="009C41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411C"/>
    <w:pPr>
      <w:spacing w:before="60" w:after="60"/>
    </w:pPr>
  </w:style>
  <w:style w:type="paragraph" w:styleId="ListContinue">
    <w:name w:val="List Continue"/>
    <w:basedOn w:val="List"/>
    <w:rsid w:val="009C411C"/>
    <w:pPr>
      <w:ind w:firstLine="0"/>
    </w:pPr>
  </w:style>
  <w:style w:type="paragraph" w:customStyle="1" w:styleId="ListNote">
    <w:name w:val="List Note"/>
    <w:basedOn w:val="List"/>
    <w:rsid w:val="009C41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41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41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411C"/>
    <w:rPr>
      <w:rFonts w:ascii="Courier New" w:hAnsi="Courier New"/>
    </w:rPr>
  </w:style>
  <w:style w:type="paragraph" w:customStyle="1" w:styleId="NoteBullet">
    <w:name w:val="Note Bullet"/>
    <w:basedOn w:val="Note"/>
    <w:rsid w:val="009C41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41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41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41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41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41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41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411C"/>
    <w:rPr>
      <w:b/>
      <w:smallCaps/>
    </w:rPr>
  </w:style>
  <w:style w:type="paragraph" w:customStyle="1" w:styleId="TableListNumber">
    <w:name w:val="Table List Number"/>
    <w:basedOn w:val="ListNumber"/>
    <w:rsid w:val="009C41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41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411C"/>
    <w:pPr>
      <w:numPr>
        <w:numId w:val="8"/>
      </w:numPr>
    </w:pPr>
  </w:style>
  <w:style w:type="paragraph" w:customStyle="1" w:styleId="ListAlpha2">
    <w:name w:val="List Alpha 2"/>
    <w:basedOn w:val="List2"/>
    <w:rsid w:val="009C411C"/>
    <w:pPr>
      <w:numPr>
        <w:numId w:val="7"/>
      </w:numPr>
    </w:pPr>
  </w:style>
  <w:style w:type="paragraph" w:styleId="List2">
    <w:name w:val="List 2"/>
    <w:basedOn w:val="BodyText"/>
    <w:rsid w:val="009C41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41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41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41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41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41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411C"/>
    <w:pPr>
      <w:numPr>
        <w:numId w:val="3"/>
      </w:numPr>
    </w:pPr>
  </w:style>
  <w:style w:type="paragraph" w:styleId="ListContinue2">
    <w:name w:val="List Continue 2"/>
    <w:basedOn w:val="List2"/>
    <w:rsid w:val="009C411C"/>
    <w:pPr>
      <w:ind w:firstLine="0"/>
    </w:pPr>
  </w:style>
  <w:style w:type="paragraph" w:styleId="ListContinue3">
    <w:name w:val="List Continue 3"/>
    <w:basedOn w:val="List3"/>
    <w:rsid w:val="009C411C"/>
    <w:pPr>
      <w:ind w:left="1021" w:firstLine="0"/>
    </w:pPr>
  </w:style>
  <w:style w:type="paragraph" w:styleId="ListContinue4">
    <w:name w:val="List Continue 4"/>
    <w:basedOn w:val="List4"/>
    <w:rsid w:val="009C411C"/>
    <w:pPr>
      <w:ind w:firstLine="0"/>
    </w:pPr>
  </w:style>
  <w:style w:type="paragraph" w:styleId="ListContinue5">
    <w:name w:val="List Continue 5"/>
    <w:basedOn w:val="List5"/>
    <w:rsid w:val="009C411C"/>
    <w:pPr>
      <w:ind w:firstLine="0"/>
    </w:pPr>
  </w:style>
  <w:style w:type="paragraph" w:styleId="ListNumber3">
    <w:name w:val="List Number 3"/>
    <w:basedOn w:val="List3"/>
    <w:rsid w:val="009C411C"/>
    <w:pPr>
      <w:numPr>
        <w:numId w:val="4"/>
      </w:numPr>
    </w:pPr>
  </w:style>
  <w:style w:type="paragraph" w:styleId="ListNumber4">
    <w:name w:val="List Number 4"/>
    <w:basedOn w:val="List4"/>
    <w:rsid w:val="009C411C"/>
    <w:pPr>
      <w:numPr>
        <w:numId w:val="5"/>
      </w:numPr>
    </w:pPr>
  </w:style>
  <w:style w:type="paragraph" w:styleId="ListNumber5">
    <w:name w:val="List Number 5"/>
    <w:basedOn w:val="List5"/>
    <w:rsid w:val="009C411C"/>
    <w:pPr>
      <w:numPr>
        <w:numId w:val="6"/>
      </w:numPr>
    </w:pPr>
  </w:style>
  <w:style w:type="paragraph" w:styleId="BlockText">
    <w:name w:val="Block Text"/>
    <w:basedOn w:val="Normal"/>
    <w:rsid w:val="009C41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41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411C"/>
    <w:rPr>
      <w:sz w:val="16"/>
      <w:vertAlign w:val="superscript"/>
    </w:rPr>
  </w:style>
  <w:style w:type="character" w:customStyle="1" w:styleId="Symbols">
    <w:name w:val="Symbols"/>
    <w:basedOn w:val="DefaultParagraphFont"/>
    <w:rsid w:val="009C411C"/>
    <w:rPr>
      <w:rFonts w:ascii="Symbol" w:hAnsi="Symbol"/>
    </w:rPr>
  </w:style>
  <w:style w:type="character" w:customStyle="1" w:styleId="MenuOptions">
    <w:name w:val="Menu Options"/>
    <w:basedOn w:val="DefaultParagraphFont"/>
    <w:rsid w:val="009C41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411C"/>
    <w:rPr>
      <w:b/>
    </w:rPr>
  </w:style>
  <w:style w:type="character" w:customStyle="1" w:styleId="Underlined">
    <w:name w:val="Underlined"/>
    <w:basedOn w:val="DefaultParagraphFont"/>
    <w:rsid w:val="009C411C"/>
    <w:rPr>
      <w:u w:val="single"/>
    </w:rPr>
  </w:style>
  <w:style w:type="paragraph" w:customStyle="1" w:styleId="TableBodyTextRight">
    <w:name w:val="Table Body Text Right"/>
    <w:basedOn w:val="TableBodyText"/>
    <w:rsid w:val="009C41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411C"/>
    <w:rPr>
      <w:sz w:val="18"/>
    </w:rPr>
  </w:style>
  <w:style w:type="paragraph" w:customStyle="1" w:styleId="BodySmallRight">
    <w:name w:val="Body Small Right"/>
    <w:basedOn w:val="BodyTextRight"/>
    <w:rsid w:val="009C411C"/>
    <w:rPr>
      <w:sz w:val="18"/>
      <w:szCs w:val="18"/>
    </w:rPr>
  </w:style>
  <w:style w:type="paragraph" w:customStyle="1" w:styleId="MarginEdition">
    <w:name w:val="Margin Edition"/>
    <w:basedOn w:val="MarginNote"/>
    <w:rsid w:val="009C41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411C"/>
    <w:rPr>
      <w:sz w:val="2"/>
      <w:szCs w:val="2"/>
    </w:rPr>
  </w:style>
  <w:style w:type="character" w:customStyle="1" w:styleId="Small">
    <w:name w:val="Small"/>
    <w:basedOn w:val="DefaultParagraphFont"/>
    <w:rsid w:val="009C411C"/>
    <w:rPr>
      <w:sz w:val="16"/>
    </w:rPr>
  </w:style>
  <w:style w:type="paragraph" w:customStyle="1" w:styleId="WideTable">
    <w:name w:val="Wide Table"/>
    <w:basedOn w:val="Normal"/>
    <w:rsid w:val="009C41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411C"/>
  </w:style>
  <w:style w:type="paragraph" w:styleId="Quote">
    <w:name w:val="Quote"/>
    <w:basedOn w:val="Heading1"/>
    <w:link w:val="QuoteChar"/>
    <w:qFormat/>
    <w:rsid w:val="009C41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41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411C"/>
    <w:pPr>
      <w:pageBreakBefore/>
    </w:pPr>
  </w:style>
  <w:style w:type="paragraph" w:customStyle="1" w:styleId="Border">
    <w:name w:val="Border"/>
    <w:basedOn w:val="Normal"/>
    <w:qFormat/>
    <w:rsid w:val="009C41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41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1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1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41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41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41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41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41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411C"/>
    <w:rPr>
      <w:u w:val="single"/>
    </w:rPr>
  </w:style>
  <w:style w:type="character" w:customStyle="1" w:styleId="BoldandItalics">
    <w:name w:val="Bold and Italics"/>
    <w:qFormat/>
    <w:rsid w:val="009C411C"/>
    <w:rPr>
      <w:b/>
      <w:i/>
      <w:u w:val="none"/>
    </w:rPr>
  </w:style>
  <w:style w:type="paragraph" w:styleId="BalloonText">
    <w:name w:val="Balloon Text"/>
    <w:basedOn w:val="Normal"/>
    <w:link w:val="BalloonTextChar"/>
    <w:rsid w:val="009C4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41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41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41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41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41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411C"/>
    <w:pPr>
      <w:spacing w:before="0" w:after="0"/>
    </w:pPr>
  </w:style>
  <w:style w:type="paragraph" w:customStyle="1" w:styleId="BodyTextBold">
    <w:name w:val="Body Text Bold"/>
    <w:basedOn w:val="BodyText"/>
    <w:qFormat/>
    <w:rsid w:val="009C411C"/>
    <w:rPr>
      <w:b/>
    </w:rPr>
  </w:style>
  <w:style w:type="character" w:styleId="Hyperlink">
    <w:name w:val="Hyperlink"/>
    <w:basedOn w:val="DefaultParagraphFont"/>
    <w:uiPriority w:val="99"/>
    <w:unhideWhenUsed/>
    <w:rsid w:val="00D476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3805</Characters>
  <Application>Microsoft Office Word</Application>
  <DocSecurity>0</DocSecurity>
  <Lines>181</Lines>
  <Paragraphs>97</Paragraphs>
  <ScaleCrop>false</ScaleCrop>
  <Company>Author-it Software Corporation Ltd.</Company>
  <LinksUpToDate>false</LinksUpToDate>
  <CharactersWithSpaces>4313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PUAFIR018 Navigate from an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2022-12-16T01:21:00Z</dcterms:created>
  <dcterms:modified xsi:type="dcterms:W3CDTF">2022-12-16T01:21:00Z</dcterms:modified>
</cp:coreProperties>
</file>