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D64" w:rsidP="00E02D64">
      <w:pPr>
        <w:pStyle w:val="Title"/>
      </w:pPr>
      <w:r>
        <w:fldChar w:fldCharType="begin"/>
      </w:r>
      <w:r>
        <w:instrText xml:space="preserve"> TITLE   \* MERGEFORMAT </w:instrText>
      </w:r>
      <w:r>
        <w:fldChar w:fldCharType="separate"/>
      </w:r>
      <w:r>
        <w:t>PUAFIR011 Operate state air desk</w:t>
      </w:r>
      <w:r>
        <w:fldChar w:fldCharType="end"/>
      </w:r>
    </w:p>
    <w:p w:rsidR="00E02D64" w:rsidP="00E02D64">
      <w:pPr>
        <w:pStyle w:val="Version"/>
        <w:sectPr w:rsidSect="00A14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EEC" w:rsidP="00A14EEC">
      <w:pPr>
        <w:pStyle w:val="SuperHeading"/>
      </w:pPr>
      <w:r w:rsidRPr="00A14EEC">
        <w:t>PUAFIR011 Operate state air desk</w:t>
      </w:r>
    </w:p>
    <w:p w:rsidR="00000000" w:rsidRPr="00A14EEC" w:rsidP="00A14EEC">
      <w:pPr>
        <w:pStyle w:val="Heading1"/>
      </w:pPr>
      <w:bookmarkStart w:id="1" w:name="O_1154619"/>
      <w:bookmarkEnd w:id="1"/>
      <w:r w:rsidRPr="00A14EEC">
        <w:t>Modification History</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Release 1.0</w:t>
            </w:r>
            <w:r w:rsidRPr="00A14EEC">
              <w:t xml:space="preserve"> This is the first release of this unit of competency in the PUA Public Safety Training Package.</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2" w:name="O_1154620"/>
      <w:bookmarkEnd w:id="2"/>
      <w:r w:rsidRPr="00A14EEC">
        <w:t>Application</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This unit of competency involves the skills and knowledge required to deploy aircraft and spec</w:t>
            </w:r>
            <w:r w:rsidRPr="00A14EEC">
              <w:t>ialist aviation personnel and equipment to incidents within the state or territory. It includes working in accordance with state and territory operating procedures, processing requests for aviation resources, dispatching aviation resources, processing requ</w:t>
            </w:r>
            <w:r w:rsidRPr="00A14EEC">
              <w:t>ests to retain or release aircraft, processing information affecting aviation resource management and reporting aircraft accidents, incidents and occurrences.</w:t>
            </w:r>
          </w:p>
          <w:p w:rsidR="00000000" w:rsidRPr="00A14EEC" w:rsidP="00A14EEC">
            <w:pPr>
              <w:pStyle w:val="BodyText"/>
            </w:pPr>
            <w:r w:rsidRPr="00A14EEC">
              <w:t>The unit is applicable to personnel that deploy national firefighting fleet aircraft and/or aircr</w:t>
            </w:r>
            <w:r w:rsidRPr="00A14EEC">
              <w:t>aft and services directly contracted by the state or territory as part of incident management. Authorisation to perform this role is subject to state or territory policies and procedures.</w:t>
            </w:r>
          </w:p>
          <w:p w:rsidR="00000000" w:rsidRPr="00A14EEC" w:rsidP="00A14EEC">
            <w:pPr>
              <w:pStyle w:val="BodyText"/>
            </w:pPr>
            <w:r w:rsidRPr="00A14EEC">
              <w:t>The fire sector is those sections of government departments, statuto</w:t>
            </w:r>
            <w:r w:rsidRPr="00A14EEC">
              <w:t>ry authorities or agencies that have responsibility under jurisdictional arrangements for the delivery of firefighting and fire management services.</w:t>
            </w:r>
          </w:p>
          <w:p w:rsidR="00000000" w:rsidRPr="00A14EEC" w:rsidP="00A14EEC">
            <w:pPr>
              <w:pStyle w:val="BodyText"/>
            </w:pPr>
            <w:r w:rsidRPr="00A14EEC">
              <w:t>No licensing, legislative or certification requirements apply to this unit at the time of publication.</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3" w:name="O_1154621"/>
      <w:bookmarkEnd w:id="3"/>
      <w:r w:rsidRPr="00A14EEC">
        <w:t>Pre-requisite Unit</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It is essential that the prerequisite units listed below are obtained prior to the issuance of this unit to individuals with the fire sector or the units contributing to the attainment of a fire qualification.</w:t>
            </w:r>
          </w:p>
          <w:p w:rsidR="00000000" w:rsidRPr="00A14EEC" w:rsidP="00A14EEC">
            <w:pPr>
              <w:pStyle w:val="BodyText"/>
            </w:pPr>
            <w:r w:rsidRPr="00A14EEC">
              <w:t xml:space="preserve">PUAOPE013 </w:t>
            </w:r>
            <w:r w:rsidRPr="00A14EEC">
              <w:t>Operate communications systems and equipment</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4" w:name="O_1154622"/>
      <w:bookmarkEnd w:id="4"/>
      <w:r w:rsidRPr="00A14EEC">
        <w:t>Competency Field</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Fire</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5" w:name="O_1154623"/>
      <w:bookmarkEnd w:id="5"/>
      <w:r w:rsidRPr="00A14EEC">
        <w:t>Unit Sector</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Fire</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6" w:name="O_1154624"/>
      <w:bookmarkEnd w:id="6"/>
      <w:r w:rsidRPr="00A14EEC">
        <w:t>Elements and Performance Criteria</w:t>
      </w:r>
    </w:p>
    <w:tbl>
      <w:tblPr>
        <w:tblW w:w="9498" w:type="dxa"/>
        <w:tblLayout w:type="fixed"/>
        <w:tblCellMar>
          <w:left w:w="62" w:type="dxa"/>
          <w:right w:w="62" w:type="dxa"/>
        </w:tblCellMar>
        <w:tblLook w:val="0000"/>
      </w:tblPr>
      <w:tblGrid>
        <w:gridCol w:w="322"/>
        <w:gridCol w:w="44"/>
        <w:gridCol w:w="2966"/>
        <w:gridCol w:w="30"/>
        <w:gridCol w:w="598"/>
        <w:gridCol w:w="5538"/>
      </w:tblGrid>
      <w:tr w:rsidTr="00A14EEC">
        <w:tblPrEx>
          <w:tblW w:w="9498" w:type="dxa"/>
          <w:tblLayout w:type="fixed"/>
          <w:tblCellMar>
            <w:left w:w="62" w:type="dxa"/>
            <w:right w:w="62" w:type="dxa"/>
          </w:tblCellMar>
          <w:tblLook w:val="0000"/>
        </w:tblPrEx>
        <w:trPr>
          <w:trHeight w:val="530"/>
        </w:trPr>
        <w:tc>
          <w:tcPr>
            <w:tcW w:w="366"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2996"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ELEMENTS</w:t>
            </w:r>
          </w:p>
        </w:tc>
        <w:tc>
          <w:tcPr>
            <w:tcW w:w="6136"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PERFORMANCE CRITERIA</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Elements describe the essential outcomes</w:t>
            </w:r>
          </w:p>
        </w:tc>
        <w:tc>
          <w:tcPr>
            <w:tcW w:w="6166" w:type="dxa"/>
            <w:gridSpan w:val="3"/>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Performance criteria describe the performance needed to demonstrate achievement of the element.</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1</w:t>
            </w:r>
          </w:p>
        </w:tc>
        <w:tc>
          <w:tcPr>
            <w:tcW w:w="3010"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Work in accordance with state or territory operating procedures</w:t>
            </w: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1.1</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State or territory procedures for deploying aviation resources are followed</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1.2</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 xml:space="preserve">Records, including deployment system records, are maintained in accordance with state or territory requirements </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2</w:t>
            </w:r>
          </w:p>
        </w:tc>
        <w:tc>
          <w:tcPr>
            <w:tcW w:w="3010"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Process requests for aviation resources</w:t>
            </w: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2.1</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Availability of aircraft within state or territory is maintained and monitored on deployment sys</w:t>
            </w:r>
            <w:r w:rsidRPr="00A14EEC">
              <w:t xml:space="preserve">tem </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2.2</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Requests for aviation resources are received and processed in accordance with state or territory procedures</w:t>
            </w:r>
          </w:p>
        </w:tc>
      </w:tr>
      <w:tr w:rsidTr="00A14EEC">
        <w:tblPrEx>
          <w:tblW w:w="9498" w:type="dxa"/>
          <w:tblLayout w:type="fixed"/>
          <w:tblCellMar>
            <w:left w:w="62" w:type="dxa"/>
            <w:right w:w="62" w:type="dxa"/>
          </w:tblCellMar>
          <w:tblLook w:val="0000"/>
        </w:tblPrEx>
        <w:trPr>
          <w:trHeight w:val="538"/>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2.3</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Authorisation for dispatch of an aircraft is obtained, as required</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2.4</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State or terri</w:t>
            </w:r>
            <w:r w:rsidRPr="00A14EEC">
              <w:t>tory aviation operations coordinator is consulted on competing priorities for aviation resources</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3</w:t>
            </w:r>
          </w:p>
        </w:tc>
        <w:tc>
          <w:tcPr>
            <w:tcW w:w="3010"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Dispatch aviation resources</w:t>
            </w: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3.1</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Aircraft and aviation resources are deployed in accordance with their contract requirements</w:t>
            </w:r>
          </w:p>
        </w:tc>
      </w:tr>
      <w:tr w:rsidTr="00A14EEC">
        <w:tblPrEx>
          <w:tblW w:w="9498" w:type="dxa"/>
          <w:tblLayout w:type="fixed"/>
          <w:tblCellMar>
            <w:left w:w="62" w:type="dxa"/>
            <w:right w:w="62" w:type="dxa"/>
          </w:tblCellMar>
          <w:tblLook w:val="0000"/>
        </w:tblPrEx>
        <w:trPr>
          <w:trHeight w:val="823"/>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3.2</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 xml:space="preserve">Flight crew of dispatched aircraft is advised of known aircraft allocated to incident and Fire Common Traffic Advisory Frequency (FCTAF) </w:t>
            </w:r>
          </w:p>
        </w:tc>
      </w:tr>
      <w:tr w:rsidTr="00A14EEC">
        <w:tblPrEx>
          <w:tblW w:w="9498" w:type="dxa"/>
          <w:tblLayout w:type="fixed"/>
          <w:tblCellMar>
            <w:left w:w="62" w:type="dxa"/>
            <w:right w:w="62" w:type="dxa"/>
          </w:tblCellMar>
          <w:tblLook w:val="0000"/>
        </w:tblPrEx>
        <w:trPr>
          <w:trHeight w:val="538"/>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3.3</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Flight following is arranged as required, for specific aircraft</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3.4</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Requesting organisation is advised of dispatched aircraft and/or aviation resources in accordance with state or territory procedures</w:t>
            </w:r>
          </w:p>
        </w:tc>
      </w:tr>
      <w:tr w:rsidTr="00A14EEC">
        <w:tblPrEx>
          <w:tblW w:w="9498" w:type="dxa"/>
          <w:tblLayout w:type="fixed"/>
          <w:tblCellMar>
            <w:left w:w="62" w:type="dxa"/>
            <w:right w:w="62" w:type="dxa"/>
          </w:tblCellMar>
          <w:tblLook w:val="0000"/>
        </w:tblPrEx>
        <w:trPr>
          <w:trHeight w:val="530"/>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3.5</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Dispatch of aviation resources is recorded on deployment system</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4</w:t>
            </w:r>
          </w:p>
        </w:tc>
        <w:tc>
          <w:tcPr>
            <w:tcW w:w="3010"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Process requests to retain or release aircraft</w:t>
            </w: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4.1</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Requests to release aircraft are received and processed in accordance with state or territory procedures</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4.2</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Requests to retain aircraft are referred to state or territory aviation operations coordinator</w:t>
            </w:r>
          </w:p>
        </w:tc>
      </w:tr>
      <w:tr w:rsidTr="00A14EEC">
        <w:tblPrEx>
          <w:tblW w:w="9498" w:type="dxa"/>
          <w:tblLayout w:type="fixed"/>
          <w:tblCellMar>
            <w:left w:w="62" w:type="dxa"/>
            <w:right w:w="62" w:type="dxa"/>
          </w:tblCellMar>
          <w:tblLook w:val="0000"/>
        </w:tblPrEx>
        <w:trPr>
          <w:trHeight w:val="1131"/>
        </w:trPr>
        <w:tc>
          <w:tcPr>
            <w:tcW w:w="322"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5</w:t>
            </w:r>
          </w:p>
        </w:tc>
        <w:tc>
          <w:tcPr>
            <w:tcW w:w="3010"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Process information affecting aviation res</w:t>
            </w:r>
            <w:r w:rsidRPr="00A14EEC">
              <w:rPr>
                <w:rStyle w:val="SpecialBold"/>
              </w:rPr>
              <w:t>ource management</w:t>
            </w: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5.1</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 xml:space="preserve">Information on arrangements for managing and supporting aviation resources at incidents is collected and reported in accordance with organisational procedures   </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5.2</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 xml:space="preserve">State or territory aviation operations coordinator is notified  of concerns with the safety or effectiveness of the management of aviation resources </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5.3</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Information on airspace restrictions or Notice to Airmen (NOTAM) is processed in accordance with st</w:t>
            </w:r>
            <w:r w:rsidRPr="00A14EEC">
              <w:t>ate or territory procedures</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6</w:t>
            </w:r>
          </w:p>
        </w:tc>
        <w:tc>
          <w:tcPr>
            <w:tcW w:w="3010" w:type="dxa"/>
            <w:gridSpan w:val="2"/>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rPr>
                <w:rStyle w:val="SpecialBold"/>
              </w:rPr>
              <w:t>Report aircraft accidents, incidents and occurrences</w:t>
            </w: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6.1</w:t>
            </w:r>
          </w:p>
        </w:tc>
        <w:tc>
          <w:tcPr>
            <w:tcW w:w="5538" w:type="dxa"/>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t>Notifications of accidents, incidents or other occurrences are reported to state or territory aviation coordinator</w:t>
            </w:r>
          </w:p>
        </w:tc>
      </w:tr>
      <w:tr w:rsidTr="00A14EEC">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A14EEC">
            <w:pPr>
              <w:pStyle w:val="BodyText"/>
              <w:keepLines w:val="0"/>
            </w:pPr>
          </w:p>
        </w:tc>
        <w:tc>
          <w:tcPr>
            <w:tcW w:w="628" w:type="dxa"/>
            <w:gridSpan w:val="2"/>
            <w:tcBorders>
              <w:top w:val="nil"/>
              <w:left w:val="nil"/>
              <w:bottom w:val="nil"/>
              <w:right w:val="nil"/>
            </w:tcBorders>
            <w:tcMar>
              <w:top w:w="0" w:type="dxa"/>
              <w:left w:w="62" w:type="dxa"/>
              <w:bottom w:w="0" w:type="dxa"/>
              <w:right w:w="62" w:type="dxa"/>
            </w:tcMar>
          </w:tcPr>
          <w:p w:rsidR="00000000" w:rsidP="00A14EEC">
            <w:pPr>
              <w:pStyle w:val="BodyText"/>
              <w:rPr>
                <w:lang w:val="en-NZ"/>
              </w:rPr>
            </w:pPr>
            <w:r w:rsidRPr="00A14EEC">
              <w:rPr>
                <w:rStyle w:val="SpecialBold"/>
              </w:rPr>
              <w:t>6.2</w:t>
            </w:r>
          </w:p>
        </w:tc>
        <w:tc>
          <w:tcPr>
            <w:tcW w:w="5538"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Search and rescue procedures are actioned in accordance with organisational procedures</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7" w:name="O_1154625"/>
      <w:bookmarkEnd w:id="7"/>
      <w:r w:rsidRPr="00A14EEC">
        <w:t>Foundation Skills</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Foundation skills essential to performance are explicit in the performance criteria of this unit of competency.</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8" w:name="O_1154626"/>
      <w:bookmarkEnd w:id="8"/>
      <w:r w:rsidRPr="00A14EEC">
        <w:t>Range of Conditions</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Range is restricted to essential operating conditions and any other variables essential to the work environment.</w:t>
            </w:r>
          </w:p>
          <w:p w:rsidR="00000000" w:rsidRPr="00A14EEC" w:rsidP="00A14EEC">
            <w:pPr>
              <w:pStyle w:val="BodyText"/>
            </w:pPr>
            <w:r w:rsidRPr="00A14EEC">
              <w:t>Non-essential conditions may be found in the PUA Public Safety Training Package Companion Volume Implementation Guide.</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9" w:name="O_1154627"/>
      <w:bookmarkEnd w:id="9"/>
      <w:r w:rsidRPr="00A14EEC">
        <w:t>Unit Mapping Information</w:t>
      </w:r>
    </w:p>
    <w:tbl>
      <w:tblPr>
        <w:tblW w:w="9497" w:type="dxa"/>
        <w:tblLayout w:type="fixed"/>
        <w:tblCellMar>
          <w:left w:w="62" w:type="dxa"/>
          <w:right w:w="62" w:type="dxa"/>
        </w:tblCellMar>
        <w:tblLook w:val="0000"/>
      </w:tblPr>
      <w:tblGrid>
        <w:gridCol w:w="9497"/>
      </w:tblGrid>
      <w:tr w:rsidTr="00A1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EEC" w:rsidP="00A14EEC">
            <w:pPr>
              <w:pStyle w:val="BodyText"/>
            </w:pPr>
            <w:r w:rsidRPr="00A14EEC">
              <w:t xml:space="preserve">This is a newly created unit, there is no equivalent unit. </w:t>
            </w:r>
          </w:p>
        </w:tc>
      </w:tr>
    </w:tbl>
    <w:p w:rsidR="00000000" w:rsidRPr="00A14EEC" w:rsidP="00A14EEC">
      <w:pPr>
        <w:pStyle w:val="NoPaddingFontSize1"/>
      </w:pPr>
    </w:p>
    <w:p w:rsidR="00000000" w:rsidRPr="00A14EEC" w:rsidP="00A14EEC">
      <w:pPr>
        <w:pStyle w:val="AllowPageBreak"/>
      </w:pPr>
    </w:p>
    <w:p w:rsidR="00000000" w:rsidRPr="00A14EEC" w:rsidP="00A14EEC">
      <w:pPr>
        <w:pStyle w:val="Heading1"/>
      </w:pPr>
      <w:bookmarkStart w:id="10" w:name="O_1154634"/>
      <w:bookmarkEnd w:id="10"/>
      <w:r w:rsidRPr="00A14EEC">
        <w:t>Links</w:t>
      </w:r>
    </w:p>
    <w:p w:rsidR="00000000" w:rsidRPr="00A14EEC" w:rsidP="00E02D64">
      <w:pPr>
        <w:pStyle w:val="BodyText"/>
      </w:pPr>
      <w:r w:rsidRPr="00A14EE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B68AC">
        <w:rPr>
          <w:rStyle w:val="Hyperlink"/>
        </w:rPr>
        <w:t>https://vetnet.gov.au/Pages/TrainingDocs.aspx?q=3eca5672-6d5a-410b-8942-810d0ba05bbf</w:t>
      </w:r>
      <w:r>
        <w:fldChar w:fldCharType="end"/>
      </w:r>
    </w:p>
    <w:p w:rsidR="00000000" w:rsidRPr="00A14EEC" w:rsidP="00A14EEC"/>
    <w:sectPr w:rsidSect="00A14E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EC" w:rsidRPr="00E02D64" w:rsidP="00E02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64" w:rsidP="00A14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D64" w:rsidP="00A14E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2D64" w:rsidP="00A14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EEC" w:rsidRPr="00E02D64" w:rsidP="00E02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64" w:rsidRPr="002D2AF8" w:rsidP="00A14EEC">
    <w:pPr>
      <w:pStyle w:val="Header"/>
      <w:framePr w:wrap="around"/>
    </w:pPr>
    <w:r>
      <w:fldChar w:fldCharType="begin"/>
    </w:r>
    <w:r>
      <w:instrText xml:space="preserve"> TITLE   \* MERGEFORMAT </w:instrText>
    </w:r>
    <w:r>
      <w:fldChar w:fldCharType="separate"/>
    </w:r>
    <w:r>
      <w:t>PUAFIR011 Operate state air desk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02D64" w:rsidP="00A14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EEC"/>
    <w:pPr>
      <w:spacing w:before="360" w:after="60"/>
      <w:outlineLvl w:val="0"/>
    </w:pPr>
    <w:rPr>
      <w:sz w:val="32"/>
    </w:rPr>
  </w:style>
  <w:style w:type="paragraph" w:styleId="Heading2">
    <w:name w:val="heading 2"/>
    <w:basedOn w:val="HeadingBase"/>
    <w:next w:val="BodyText"/>
    <w:link w:val="Heading2Char"/>
    <w:qFormat/>
    <w:rsid w:val="00A14EEC"/>
    <w:pPr>
      <w:keepLines/>
      <w:spacing w:before="240" w:after="120"/>
      <w:outlineLvl w:val="1"/>
    </w:pPr>
    <w:rPr>
      <w:sz w:val="28"/>
      <w:szCs w:val="40"/>
    </w:rPr>
  </w:style>
  <w:style w:type="paragraph" w:styleId="Heading3">
    <w:name w:val="heading 3"/>
    <w:basedOn w:val="HeadingBase"/>
    <w:next w:val="BodyText"/>
    <w:link w:val="Heading3Char"/>
    <w:qFormat/>
    <w:rsid w:val="00A14EEC"/>
    <w:pPr>
      <w:spacing w:before="180" w:after="120"/>
      <w:outlineLvl w:val="2"/>
    </w:pPr>
    <w:rPr>
      <w:spacing w:val="-10"/>
      <w:kern w:val="32"/>
    </w:rPr>
  </w:style>
  <w:style w:type="paragraph" w:styleId="Heading4">
    <w:name w:val="heading 4"/>
    <w:basedOn w:val="HeadingBase"/>
    <w:next w:val="BodyText"/>
    <w:link w:val="Heading4Char"/>
    <w:qFormat/>
    <w:rsid w:val="00A14EEC"/>
    <w:pPr>
      <w:spacing w:before="160" w:after="120"/>
      <w:outlineLvl w:val="3"/>
    </w:pPr>
    <w:rPr>
      <w:sz w:val="22"/>
    </w:rPr>
  </w:style>
  <w:style w:type="paragraph" w:styleId="Heading5">
    <w:name w:val="heading 5"/>
    <w:basedOn w:val="HeadingBase"/>
    <w:next w:val="Normal"/>
    <w:link w:val="Heading5Char"/>
    <w:qFormat/>
    <w:rsid w:val="00A14EEC"/>
    <w:pPr>
      <w:spacing w:before="80"/>
      <w:outlineLvl w:val="4"/>
    </w:pPr>
    <w:rPr>
      <w:color w:val="918585"/>
      <w:sz w:val="20"/>
    </w:rPr>
  </w:style>
  <w:style w:type="paragraph" w:styleId="Heading6">
    <w:name w:val="heading 6"/>
    <w:basedOn w:val="HeadingBase"/>
    <w:next w:val="Normal"/>
    <w:link w:val="Heading6Char"/>
    <w:qFormat/>
    <w:rsid w:val="00A14EEC"/>
    <w:pPr>
      <w:spacing w:before="60"/>
      <w:outlineLvl w:val="5"/>
    </w:pPr>
    <w:rPr>
      <w:color w:val="918585"/>
      <w:sz w:val="20"/>
    </w:rPr>
  </w:style>
  <w:style w:type="paragraph" w:styleId="Heading7">
    <w:name w:val="heading 7"/>
    <w:basedOn w:val="Normal"/>
    <w:next w:val="Normal"/>
    <w:link w:val="Heading7Char"/>
    <w:qFormat/>
    <w:rsid w:val="00A14EEC"/>
    <w:pPr>
      <w:ind w:left="720"/>
      <w:outlineLvl w:val="6"/>
    </w:pPr>
    <w:rPr>
      <w:i/>
    </w:rPr>
  </w:style>
  <w:style w:type="paragraph" w:styleId="Heading8">
    <w:name w:val="heading 8"/>
    <w:basedOn w:val="Normal"/>
    <w:next w:val="Normal"/>
    <w:link w:val="Heading8Char"/>
    <w:qFormat/>
    <w:rsid w:val="00A14EEC"/>
    <w:pPr>
      <w:ind w:left="720"/>
      <w:outlineLvl w:val="7"/>
    </w:pPr>
    <w:rPr>
      <w:i/>
    </w:rPr>
  </w:style>
  <w:style w:type="paragraph" w:styleId="Heading9">
    <w:name w:val="heading 9"/>
    <w:basedOn w:val="Normal"/>
    <w:next w:val="Normal"/>
    <w:link w:val="Heading9Char"/>
    <w:qFormat/>
    <w:rsid w:val="00A14EEC"/>
    <w:pPr>
      <w:ind w:left="720"/>
      <w:outlineLvl w:val="8"/>
    </w:pPr>
    <w:rPr>
      <w:i/>
    </w:rPr>
  </w:style>
  <w:style w:type="character" w:default="1" w:styleId="DefaultParagraphFont">
    <w:name w:val="Default Paragraph Font"/>
    <w:uiPriority w:val="1"/>
    <w:unhideWhenUsed/>
    <w:rsid w:val="00A14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EEC"/>
  </w:style>
  <w:style w:type="character" w:customStyle="1" w:styleId="Heading1Char">
    <w:name w:val="Heading 1 Char"/>
    <w:basedOn w:val="DefaultParagraphFont"/>
    <w:link w:val="Heading1"/>
    <w:rsid w:val="00A14EEC"/>
    <w:rPr>
      <w:rFonts w:ascii="Times New Roman" w:eastAsia="Times New Roman" w:hAnsi="Times New Roman" w:cs="Times New Roman"/>
      <w:b/>
      <w:sz w:val="32"/>
      <w:szCs w:val="20"/>
      <w:lang w:eastAsia="en-US"/>
    </w:rPr>
  </w:style>
  <w:style w:type="paragraph" w:styleId="BodyText">
    <w:name w:val="Body Text"/>
    <w:basedOn w:val="Normal"/>
    <w:link w:val="BodyTextChar"/>
    <w:rsid w:val="00A14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EEC"/>
    <w:rPr>
      <w:rFonts w:ascii="Times New Roman" w:eastAsia="Times New Roman" w:hAnsi="Times New Roman" w:cs="Times New Roman"/>
      <w:sz w:val="24"/>
      <w:lang w:eastAsia="en-US"/>
    </w:rPr>
  </w:style>
  <w:style w:type="character" w:customStyle="1" w:styleId="SpecialBold">
    <w:name w:val="Special Bold"/>
    <w:basedOn w:val="DefaultParagraphFont"/>
    <w:rsid w:val="00A14EEC"/>
    <w:rPr>
      <w:b/>
      <w:spacing w:val="0"/>
    </w:rPr>
  </w:style>
  <w:style w:type="paragraph" w:customStyle="1" w:styleId="SuperHeading">
    <w:name w:val="SuperHeading"/>
    <w:basedOn w:val="Normal"/>
    <w:rsid w:val="00A14EEC"/>
    <w:pPr>
      <w:spacing w:before="240" w:after="120"/>
      <w:outlineLvl w:val="0"/>
    </w:pPr>
    <w:rPr>
      <w:rFonts w:ascii="Times New Roman" w:hAnsi="Times New Roman"/>
      <w:b/>
      <w:sz w:val="32"/>
    </w:rPr>
  </w:style>
  <w:style w:type="paragraph" w:customStyle="1" w:styleId="AllowPageBreak">
    <w:name w:val="AllowPageBreak"/>
    <w:rsid w:val="00A14E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4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EEC"/>
    <w:rPr>
      <w:rFonts w:ascii="Courier New" w:eastAsia="Times New Roman" w:hAnsi="Courier New" w:cs="Times New Roman"/>
      <w:i/>
      <w:szCs w:val="20"/>
      <w:lang w:eastAsia="en-US"/>
    </w:rPr>
  </w:style>
  <w:style w:type="paragraph" w:customStyle="1" w:styleId="HeadingBase">
    <w:name w:val="Heading Base"/>
    <w:rsid w:val="00A14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EEC"/>
    <w:pPr>
      <w:tabs>
        <w:tab w:val="right" w:leader="dot" w:pos="9072"/>
      </w:tabs>
      <w:ind w:left="567"/>
    </w:pPr>
    <w:rPr>
      <w:szCs w:val="22"/>
    </w:rPr>
  </w:style>
  <w:style w:type="paragraph" w:customStyle="1" w:styleId="TOCBase">
    <w:name w:val="TOC Base"/>
    <w:rsid w:val="00A14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EEC"/>
    <w:pPr>
      <w:tabs>
        <w:tab w:val="right" w:leader="dot" w:pos="9072"/>
      </w:tabs>
      <w:spacing w:before="40" w:after="40"/>
      <w:ind w:left="284"/>
    </w:pPr>
    <w:rPr>
      <w:rFonts w:ascii="Times New Roman" w:hAnsi="Times New Roman"/>
    </w:rPr>
  </w:style>
  <w:style w:type="paragraph" w:styleId="TOC1">
    <w:name w:val="toc 1"/>
    <w:basedOn w:val="TOCBase"/>
    <w:next w:val="Normal"/>
    <w:rsid w:val="00A14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EEC"/>
    <w:rPr>
      <w:rFonts w:ascii="Times New Roman" w:eastAsia="Times New Roman" w:hAnsi="Times New Roman" w:cs="Times New Roman"/>
      <w:sz w:val="16"/>
      <w:lang w:eastAsia="en-US"/>
    </w:rPr>
  </w:style>
  <w:style w:type="paragraph" w:styleId="Title">
    <w:name w:val="Title"/>
    <w:basedOn w:val="HeadingBase"/>
    <w:link w:val="TitleChar"/>
    <w:qFormat/>
    <w:rsid w:val="00A14EEC"/>
    <w:pPr>
      <w:spacing w:before="5040"/>
      <w:jc w:val="center"/>
    </w:pPr>
    <w:rPr>
      <w:sz w:val="48"/>
      <w:szCs w:val="72"/>
      <w:lang w:val="en-US"/>
    </w:rPr>
  </w:style>
  <w:style w:type="character" w:customStyle="1" w:styleId="TitleChar">
    <w:name w:val="Title Char"/>
    <w:basedOn w:val="DefaultParagraphFont"/>
    <w:link w:val="Title"/>
    <w:rsid w:val="00A14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EEC"/>
    <w:pPr>
      <w:tabs>
        <w:tab w:val="left" w:pos="3600"/>
        <w:tab w:val="left" w:pos="3958"/>
      </w:tabs>
    </w:pPr>
  </w:style>
  <w:style w:type="paragraph" w:styleId="List">
    <w:name w:val="List"/>
    <w:basedOn w:val="BodyText"/>
    <w:next w:val="BodyText"/>
    <w:rsid w:val="00A14EEC"/>
    <w:pPr>
      <w:tabs>
        <w:tab w:val="left" w:pos="340"/>
      </w:tabs>
      <w:spacing w:before="60" w:after="60"/>
      <w:ind w:left="340" w:hanging="340"/>
    </w:pPr>
  </w:style>
  <w:style w:type="paragraph" w:styleId="ListBullet">
    <w:name w:val="List Bullet"/>
    <w:basedOn w:val="List"/>
    <w:rsid w:val="00A14EEC"/>
    <w:pPr>
      <w:numPr>
        <w:numId w:val="10"/>
      </w:numPr>
      <w:tabs>
        <w:tab w:val="clear" w:pos="340"/>
      </w:tabs>
      <w:spacing w:before="40" w:after="40"/>
    </w:pPr>
  </w:style>
  <w:style w:type="paragraph" w:customStyle="1" w:styleId="Note">
    <w:name w:val="Note"/>
    <w:basedOn w:val="BodyText"/>
    <w:rsid w:val="00A14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EEC"/>
    <w:pPr>
      <w:framePr w:wrap="auto" w:hAnchor="text" w:y="6049"/>
    </w:pPr>
    <w:rPr>
      <w:color w:val="000000"/>
      <w:sz w:val="40"/>
    </w:rPr>
  </w:style>
  <w:style w:type="paragraph" w:customStyle="1" w:styleId="TOCTitle">
    <w:name w:val="TOCTitle"/>
    <w:basedOn w:val="Heading1"/>
    <w:rsid w:val="00A14EEC"/>
    <w:pPr>
      <w:spacing w:after="240"/>
      <w:jc w:val="center"/>
      <w:outlineLvl w:val="9"/>
    </w:pPr>
    <w:rPr>
      <w:caps/>
    </w:rPr>
  </w:style>
  <w:style w:type="paragraph" w:customStyle="1" w:styleId="Version">
    <w:name w:val="Version"/>
    <w:rsid w:val="00A14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EEC"/>
    <w:pPr>
      <w:numPr>
        <w:numId w:val="11"/>
      </w:numPr>
      <w:tabs>
        <w:tab w:val="clear" w:pos="680"/>
      </w:tabs>
    </w:pPr>
  </w:style>
  <w:style w:type="paragraph" w:styleId="Index1">
    <w:name w:val="index 1"/>
    <w:basedOn w:val="Normal"/>
    <w:next w:val="Normal"/>
    <w:semiHidden/>
    <w:rsid w:val="00A14EEC"/>
    <w:pPr>
      <w:keepNext w:val="0"/>
      <w:tabs>
        <w:tab w:val="right" w:pos="4176"/>
      </w:tabs>
      <w:ind w:left="198" w:hanging="198"/>
    </w:pPr>
    <w:rPr>
      <w:rFonts w:ascii="Garamond" w:hAnsi="Garamond"/>
    </w:rPr>
  </w:style>
  <w:style w:type="paragraph" w:styleId="IndexHeading">
    <w:name w:val="index heading"/>
    <w:basedOn w:val="Normal"/>
    <w:next w:val="Index1"/>
    <w:semiHidden/>
    <w:rsid w:val="00A14EEC"/>
    <w:pPr>
      <w:spacing w:before="120" w:after="120"/>
    </w:pPr>
    <w:rPr>
      <w:rFonts w:ascii="Arial" w:hAnsi="Arial"/>
      <w:b/>
      <w:color w:val="918585"/>
      <w:sz w:val="24"/>
    </w:rPr>
  </w:style>
  <w:style w:type="paragraph" w:styleId="Header">
    <w:name w:val="header"/>
    <w:basedOn w:val="Normal"/>
    <w:link w:val="HeaderChar"/>
    <w:rsid w:val="00A14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EEC"/>
    <w:rPr>
      <w:rFonts w:ascii="Times New Roman" w:eastAsia="Times New Roman" w:hAnsi="Times New Roman" w:cs="Times New Roman"/>
      <w:sz w:val="16"/>
      <w:szCs w:val="20"/>
      <w:lang w:val="en-GB" w:eastAsia="en-US"/>
    </w:rPr>
  </w:style>
  <w:style w:type="paragraph" w:customStyle="1" w:styleId="Chapter">
    <w:name w:val="Chapter"/>
    <w:basedOn w:val="Normal"/>
    <w:rsid w:val="00A14EEC"/>
    <w:pPr>
      <w:spacing w:before="240"/>
    </w:pPr>
    <w:rPr>
      <w:rFonts w:ascii="Times New Roman" w:hAnsi="Times New Roman"/>
      <w:smallCaps/>
      <w:spacing w:val="80"/>
      <w:sz w:val="28"/>
    </w:rPr>
  </w:style>
  <w:style w:type="paragraph" w:customStyle="1" w:styleId="InChapter">
    <w:name w:val="InChapter"/>
    <w:basedOn w:val="Heading3"/>
    <w:rsid w:val="00A14EEC"/>
    <w:pPr>
      <w:spacing w:after="240"/>
      <w:outlineLvl w:val="9"/>
    </w:pPr>
    <w:rPr>
      <w:noProof/>
    </w:rPr>
  </w:style>
  <w:style w:type="paragraph" w:styleId="Index2">
    <w:name w:val="index 2"/>
    <w:basedOn w:val="Normal"/>
    <w:next w:val="Normal"/>
    <w:semiHidden/>
    <w:rsid w:val="00A14EEC"/>
    <w:pPr>
      <w:tabs>
        <w:tab w:val="right" w:pos="4176"/>
      </w:tabs>
      <w:ind w:left="568" w:hanging="284"/>
    </w:pPr>
    <w:rPr>
      <w:rFonts w:ascii="Garamond" w:hAnsi="Garamond"/>
    </w:rPr>
  </w:style>
  <w:style w:type="paragraph" w:customStyle="1" w:styleId="Byline">
    <w:name w:val="Byline"/>
    <w:rsid w:val="00A14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EEC"/>
    <w:pPr>
      <w:tabs>
        <w:tab w:val="clear" w:pos="3600"/>
        <w:tab w:val="clear" w:pos="3958"/>
      </w:tabs>
      <w:jc w:val="right"/>
    </w:pPr>
  </w:style>
  <w:style w:type="character" w:styleId="Emphasis">
    <w:name w:val="Emphasis"/>
    <w:basedOn w:val="DefaultParagraphFont"/>
    <w:qFormat/>
    <w:rsid w:val="00A14EEC"/>
    <w:rPr>
      <w:i/>
    </w:rPr>
  </w:style>
  <w:style w:type="paragraph" w:styleId="Caption">
    <w:name w:val="caption"/>
    <w:basedOn w:val="BodyText"/>
    <w:next w:val="Normal"/>
    <w:qFormat/>
    <w:rsid w:val="00A14EEC"/>
    <w:pPr>
      <w:framePr w:w="2268" w:hSpace="181" w:vSpace="181" w:wrap="around" w:vAnchor="text" w:hAnchor="page" w:x="1135" w:y="285" w:anchorLock="1"/>
    </w:pPr>
    <w:rPr>
      <w:i/>
    </w:rPr>
  </w:style>
  <w:style w:type="paragraph" w:customStyle="1" w:styleId="MiniTOCTitle">
    <w:name w:val="MiniTOCTitle"/>
    <w:basedOn w:val="Heading4"/>
    <w:rsid w:val="00A14EEC"/>
    <w:pPr>
      <w:spacing w:before="240"/>
      <w:outlineLvl w:val="9"/>
    </w:pPr>
    <w:rPr>
      <w:noProof/>
      <w:sz w:val="24"/>
    </w:rPr>
  </w:style>
  <w:style w:type="paragraph" w:customStyle="1" w:styleId="MiniTOCItem">
    <w:name w:val="MiniTOCItem"/>
    <w:basedOn w:val="ListBullet"/>
    <w:rsid w:val="00A14EEC"/>
    <w:pPr>
      <w:numPr>
        <w:numId w:val="0"/>
      </w:numPr>
      <w:tabs>
        <w:tab w:val="right" w:leader="dot" w:pos="6521"/>
      </w:tabs>
      <w:spacing w:before="0" w:after="0"/>
    </w:pPr>
  </w:style>
  <w:style w:type="paragraph" w:customStyle="1" w:styleId="TOFTitle">
    <w:name w:val="TOFTitle"/>
    <w:basedOn w:val="TOCTitle"/>
    <w:rsid w:val="00A14EEC"/>
  </w:style>
  <w:style w:type="paragraph" w:styleId="TableofFigures">
    <w:name w:val="table of figures"/>
    <w:basedOn w:val="Normal"/>
    <w:next w:val="Normal"/>
    <w:semiHidden/>
    <w:rsid w:val="00A14EEC"/>
    <w:pPr>
      <w:tabs>
        <w:tab w:val="right" w:leader="dot" w:pos="9072"/>
      </w:tabs>
      <w:ind w:left="970" w:hanging="403"/>
    </w:pPr>
    <w:rPr>
      <w:rFonts w:ascii="Times New Roman" w:hAnsi="Times New Roman"/>
      <w:b/>
    </w:rPr>
  </w:style>
  <w:style w:type="paragraph" w:styleId="ListNumber">
    <w:name w:val="List Number"/>
    <w:basedOn w:val="List"/>
    <w:rsid w:val="00A14EEC"/>
    <w:pPr>
      <w:numPr>
        <w:numId w:val="13"/>
      </w:numPr>
      <w:tabs>
        <w:tab w:val="clear" w:pos="340"/>
      </w:tabs>
    </w:pPr>
  </w:style>
  <w:style w:type="character" w:customStyle="1" w:styleId="WingdingSymbols">
    <w:name w:val="Wingding Symbols"/>
    <w:rsid w:val="00A14EEC"/>
    <w:rPr>
      <w:rFonts w:ascii="Wingdings" w:hAnsi="Wingdings"/>
    </w:rPr>
  </w:style>
  <w:style w:type="paragraph" w:customStyle="1" w:styleId="TableHeading">
    <w:name w:val="Table Heading"/>
    <w:basedOn w:val="HeadingBase"/>
    <w:rsid w:val="00A14EEC"/>
    <w:pPr>
      <w:keepLines/>
      <w:pBdr>
        <w:bottom w:val="single" w:sz="6" w:space="1" w:color="918585"/>
      </w:pBdr>
      <w:spacing w:before="240"/>
    </w:pPr>
  </w:style>
  <w:style w:type="character" w:customStyle="1" w:styleId="HotSpot">
    <w:name w:val="HotSpot"/>
    <w:rsid w:val="00A14EEC"/>
    <w:rPr>
      <w:color w:val="0033CC"/>
      <w:u w:val="none"/>
    </w:rPr>
  </w:style>
  <w:style w:type="paragraph" w:customStyle="1" w:styleId="BodyTextRight">
    <w:name w:val="Body Text Right"/>
    <w:basedOn w:val="BodyText"/>
    <w:rsid w:val="00A14EEC"/>
    <w:pPr>
      <w:spacing w:before="0" w:after="0"/>
      <w:jc w:val="right"/>
    </w:pPr>
  </w:style>
  <w:style w:type="paragraph" w:styleId="Index3">
    <w:name w:val="index 3"/>
    <w:basedOn w:val="ListNumber2"/>
    <w:next w:val="Normal"/>
    <w:semiHidden/>
    <w:rsid w:val="00A14EEC"/>
    <w:pPr>
      <w:numPr>
        <w:numId w:val="0"/>
      </w:numPr>
      <w:tabs>
        <w:tab w:val="right" w:leader="dot" w:pos="4176"/>
      </w:tabs>
    </w:pPr>
  </w:style>
  <w:style w:type="paragraph" w:styleId="ListNumber2">
    <w:name w:val="List Number 2"/>
    <w:basedOn w:val="List2"/>
    <w:rsid w:val="00A14EEC"/>
    <w:pPr>
      <w:numPr>
        <w:numId w:val="8"/>
      </w:numPr>
      <w:tabs>
        <w:tab w:val="clear" w:pos="1060"/>
      </w:tabs>
    </w:pPr>
  </w:style>
  <w:style w:type="paragraph" w:customStyle="1" w:styleId="MarginNote">
    <w:name w:val="Margin Note"/>
    <w:basedOn w:val="BodyText"/>
    <w:rsid w:val="00A14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EEC"/>
    <w:rPr>
      <w:sz w:val="32"/>
    </w:rPr>
  </w:style>
  <w:style w:type="paragraph" w:customStyle="1" w:styleId="HeadingProcedure">
    <w:name w:val="Heading Procedure"/>
    <w:basedOn w:val="HeadingBase"/>
    <w:next w:val="Normal"/>
    <w:rsid w:val="00A14EEC"/>
    <w:pPr>
      <w:tabs>
        <w:tab w:val="left" w:pos="0"/>
      </w:tabs>
      <w:spacing w:before="120" w:after="60"/>
    </w:pPr>
    <w:rPr>
      <w:i/>
      <w:color w:val="918585"/>
      <w:sz w:val="22"/>
    </w:rPr>
  </w:style>
  <w:style w:type="paragraph" w:customStyle="1" w:styleId="TableBodyText">
    <w:name w:val="Table Body Text"/>
    <w:basedOn w:val="BodyText"/>
    <w:rsid w:val="00A14EEC"/>
    <w:pPr>
      <w:spacing w:before="60" w:after="60"/>
    </w:pPr>
  </w:style>
  <w:style w:type="paragraph" w:styleId="ListContinue">
    <w:name w:val="List Continue"/>
    <w:basedOn w:val="List"/>
    <w:rsid w:val="00A14EEC"/>
    <w:pPr>
      <w:ind w:firstLine="0"/>
    </w:pPr>
  </w:style>
  <w:style w:type="paragraph" w:customStyle="1" w:styleId="ListNote">
    <w:name w:val="List Note"/>
    <w:basedOn w:val="List"/>
    <w:rsid w:val="00A14EEC"/>
    <w:pPr>
      <w:pBdr>
        <w:top w:val="single" w:sz="6" w:space="2" w:color="918585"/>
        <w:bottom w:val="single" w:sz="6" w:space="2" w:color="918585"/>
      </w:pBdr>
      <w:tabs>
        <w:tab w:val="left" w:pos="1021"/>
      </w:tabs>
      <w:ind w:firstLine="0"/>
    </w:pPr>
  </w:style>
  <w:style w:type="paragraph" w:customStyle="1" w:styleId="Warning">
    <w:name w:val="Warning"/>
    <w:basedOn w:val="BodyText"/>
    <w:rsid w:val="00A14EEC"/>
    <w:pPr>
      <w:shd w:val="clear" w:color="auto" w:fill="D9D9D9"/>
      <w:tabs>
        <w:tab w:val="left" w:pos="992"/>
      </w:tabs>
      <w:ind w:left="119" w:right="119"/>
    </w:pPr>
    <w:rPr>
      <w:sz w:val="20"/>
    </w:rPr>
  </w:style>
  <w:style w:type="paragraph" w:customStyle="1" w:styleId="MarginIcons">
    <w:name w:val="Margin Icons"/>
    <w:basedOn w:val="BodyText"/>
    <w:rsid w:val="00A14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EEC"/>
    <w:rPr>
      <w:rFonts w:ascii="Courier New" w:hAnsi="Courier New"/>
    </w:rPr>
  </w:style>
  <w:style w:type="paragraph" w:customStyle="1" w:styleId="NoteBullet">
    <w:name w:val="Note Bullet"/>
    <w:basedOn w:val="Note"/>
    <w:rsid w:val="00A14EEC"/>
    <w:pPr>
      <w:tabs>
        <w:tab w:val="clear" w:pos="680"/>
      </w:tabs>
      <w:spacing w:before="60" w:after="60"/>
    </w:pPr>
  </w:style>
  <w:style w:type="paragraph" w:customStyle="1" w:styleId="SubHeading2">
    <w:name w:val="SubHeading2"/>
    <w:basedOn w:val="HeadingBase"/>
    <w:rsid w:val="00A14EEC"/>
    <w:pPr>
      <w:spacing w:before="240" w:after="60"/>
    </w:pPr>
    <w:rPr>
      <w:sz w:val="20"/>
    </w:rPr>
  </w:style>
  <w:style w:type="paragraph" w:customStyle="1" w:styleId="SubHeading1">
    <w:name w:val="SubHeading1"/>
    <w:basedOn w:val="HeadingBase"/>
    <w:rsid w:val="00A14EEC"/>
    <w:pPr>
      <w:spacing w:before="240" w:after="60"/>
    </w:pPr>
    <w:rPr>
      <w:color w:val="918585"/>
      <w:sz w:val="22"/>
    </w:rPr>
  </w:style>
  <w:style w:type="paragraph" w:customStyle="1" w:styleId="SideHeading">
    <w:name w:val="Side Heading"/>
    <w:basedOn w:val="HeadingBase"/>
    <w:rsid w:val="00A14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EEC"/>
    <w:pPr>
      <w:numPr>
        <w:numId w:val="9"/>
      </w:numPr>
    </w:pPr>
  </w:style>
  <w:style w:type="paragraph" w:styleId="PlainText">
    <w:name w:val="Plain Text"/>
    <w:basedOn w:val="Normal"/>
    <w:link w:val="PlainTextChar"/>
    <w:rsid w:val="00A14EEC"/>
    <w:rPr>
      <w:sz w:val="20"/>
    </w:rPr>
  </w:style>
  <w:style w:type="character" w:customStyle="1" w:styleId="PlainTextChar">
    <w:name w:val="Plain Text Char"/>
    <w:basedOn w:val="DefaultParagraphFont"/>
    <w:link w:val="PlainText"/>
    <w:rsid w:val="00A14EEC"/>
    <w:rPr>
      <w:rFonts w:ascii="Courier New" w:eastAsia="Times New Roman" w:hAnsi="Courier New" w:cs="Times New Roman"/>
      <w:sz w:val="20"/>
      <w:szCs w:val="20"/>
      <w:lang w:eastAsia="en-US"/>
    </w:rPr>
  </w:style>
  <w:style w:type="character" w:customStyle="1" w:styleId="MenuOption">
    <w:name w:val="Menu Option"/>
    <w:basedOn w:val="DefaultParagraphFont"/>
    <w:rsid w:val="00A14EEC"/>
    <w:rPr>
      <w:b/>
      <w:smallCaps/>
    </w:rPr>
  </w:style>
  <w:style w:type="paragraph" w:customStyle="1" w:styleId="TableListNumber">
    <w:name w:val="Table List Number"/>
    <w:basedOn w:val="ListNumber"/>
    <w:rsid w:val="00A14EEC"/>
    <w:pPr>
      <w:numPr>
        <w:numId w:val="0"/>
      </w:numPr>
    </w:pPr>
  </w:style>
  <w:style w:type="paragraph" w:styleId="TOC4">
    <w:name w:val="toc 4"/>
    <w:basedOn w:val="TOCBase"/>
    <w:next w:val="Normal"/>
    <w:semiHidden/>
    <w:rsid w:val="00A14EEC"/>
    <w:pPr>
      <w:tabs>
        <w:tab w:val="right" w:leader="dot" w:pos="9071"/>
      </w:tabs>
      <w:ind w:left="1701"/>
    </w:pPr>
  </w:style>
  <w:style w:type="paragraph" w:customStyle="1" w:styleId="ListAlpha">
    <w:name w:val="List Alpha"/>
    <w:basedOn w:val="List"/>
    <w:rsid w:val="00A14EEC"/>
    <w:pPr>
      <w:numPr>
        <w:numId w:val="7"/>
      </w:numPr>
    </w:pPr>
  </w:style>
  <w:style w:type="paragraph" w:customStyle="1" w:styleId="ListAlpha2">
    <w:name w:val="List Alpha 2"/>
    <w:basedOn w:val="List2"/>
    <w:rsid w:val="00A14EEC"/>
    <w:pPr>
      <w:numPr>
        <w:numId w:val="6"/>
      </w:numPr>
    </w:pPr>
  </w:style>
  <w:style w:type="paragraph" w:styleId="List2">
    <w:name w:val="List 2"/>
    <w:basedOn w:val="BodyText"/>
    <w:rsid w:val="00A14EEC"/>
    <w:pPr>
      <w:tabs>
        <w:tab w:val="left" w:pos="680"/>
      </w:tabs>
      <w:spacing w:before="60" w:after="60"/>
      <w:ind w:left="680" w:hanging="340"/>
    </w:pPr>
  </w:style>
  <w:style w:type="paragraph" w:styleId="List3">
    <w:name w:val="List 3"/>
    <w:basedOn w:val="BodyText"/>
    <w:rsid w:val="00A14EEC"/>
    <w:pPr>
      <w:tabs>
        <w:tab w:val="left" w:pos="1021"/>
      </w:tabs>
      <w:spacing w:before="60" w:after="60"/>
      <w:ind w:left="1020" w:hanging="340"/>
    </w:pPr>
  </w:style>
  <w:style w:type="paragraph" w:styleId="List4">
    <w:name w:val="List 4"/>
    <w:basedOn w:val="BodyText"/>
    <w:rsid w:val="00A14EEC"/>
    <w:pPr>
      <w:tabs>
        <w:tab w:val="left" w:pos="1361"/>
      </w:tabs>
      <w:spacing w:before="60" w:after="60"/>
      <w:ind w:left="1361" w:hanging="340"/>
    </w:pPr>
  </w:style>
  <w:style w:type="paragraph" w:styleId="List5">
    <w:name w:val="List 5"/>
    <w:basedOn w:val="BodyText"/>
    <w:rsid w:val="00A14EEC"/>
    <w:pPr>
      <w:tabs>
        <w:tab w:val="left" w:pos="1701"/>
      </w:tabs>
      <w:spacing w:before="60" w:after="60"/>
      <w:ind w:left="1701" w:hanging="340"/>
    </w:pPr>
  </w:style>
  <w:style w:type="paragraph" w:styleId="ListBullet3">
    <w:name w:val="List Bullet 3"/>
    <w:basedOn w:val="List3"/>
    <w:rsid w:val="00A14EEC"/>
    <w:pPr>
      <w:numPr>
        <w:numId w:val="12"/>
      </w:numPr>
      <w:tabs>
        <w:tab w:val="clear" w:pos="1021"/>
      </w:tabs>
      <w:ind w:left="1037" w:hanging="357"/>
    </w:pPr>
  </w:style>
  <w:style w:type="paragraph" w:styleId="ListBullet4">
    <w:name w:val="List Bullet 4"/>
    <w:basedOn w:val="List4"/>
    <w:rsid w:val="00A14EEC"/>
    <w:pPr>
      <w:numPr>
        <w:numId w:val="1"/>
      </w:numPr>
      <w:tabs>
        <w:tab w:val="clear" w:pos="1361"/>
      </w:tabs>
    </w:pPr>
  </w:style>
  <w:style w:type="paragraph" w:styleId="ListBullet5">
    <w:name w:val="List Bullet 5"/>
    <w:basedOn w:val="List5"/>
    <w:rsid w:val="00A14EEC"/>
    <w:pPr>
      <w:numPr>
        <w:numId w:val="2"/>
      </w:numPr>
    </w:pPr>
  </w:style>
  <w:style w:type="paragraph" w:styleId="ListContinue2">
    <w:name w:val="List Continue 2"/>
    <w:basedOn w:val="List2"/>
    <w:rsid w:val="00A14EEC"/>
    <w:pPr>
      <w:ind w:firstLine="0"/>
    </w:pPr>
  </w:style>
  <w:style w:type="paragraph" w:styleId="ListContinue3">
    <w:name w:val="List Continue 3"/>
    <w:basedOn w:val="List3"/>
    <w:rsid w:val="00A14EEC"/>
    <w:pPr>
      <w:ind w:left="1021" w:firstLine="0"/>
    </w:pPr>
  </w:style>
  <w:style w:type="paragraph" w:styleId="ListContinue4">
    <w:name w:val="List Continue 4"/>
    <w:basedOn w:val="List4"/>
    <w:rsid w:val="00A14EEC"/>
    <w:pPr>
      <w:ind w:firstLine="0"/>
    </w:pPr>
  </w:style>
  <w:style w:type="paragraph" w:styleId="ListContinue5">
    <w:name w:val="List Continue 5"/>
    <w:basedOn w:val="List5"/>
    <w:rsid w:val="00A14EEC"/>
    <w:pPr>
      <w:ind w:firstLine="0"/>
    </w:pPr>
  </w:style>
  <w:style w:type="paragraph" w:styleId="ListNumber3">
    <w:name w:val="List Number 3"/>
    <w:basedOn w:val="List3"/>
    <w:rsid w:val="00A14EEC"/>
    <w:pPr>
      <w:numPr>
        <w:numId w:val="3"/>
      </w:numPr>
    </w:pPr>
  </w:style>
  <w:style w:type="paragraph" w:styleId="ListNumber4">
    <w:name w:val="List Number 4"/>
    <w:basedOn w:val="List4"/>
    <w:rsid w:val="00A14EEC"/>
    <w:pPr>
      <w:numPr>
        <w:numId w:val="4"/>
      </w:numPr>
    </w:pPr>
  </w:style>
  <w:style w:type="paragraph" w:styleId="ListNumber5">
    <w:name w:val="List Number 5"/>
    <w:basedOn w:val="List5"/>
    <w:rsid w:val="00A14EEC"/>
    <w:pPr>
      <w:numPr>
        <w:numId w:val="5"/>
      </w:numPr>
    </w:pPr>
  </w:style>
  <w:style w:type="paragraph" w:styleId="BlockText">
    <w:name w:val="Block Text"/>
    <w:basedOn w:val="Normal"/>
    <w:rsid w:val="00A14EEC"/>
    <w:pPr>
      <w:spacing w:after="120"/>
      <w:ind w:left="1440" w:right="1440"/>
    </w:pPr>
  </w:style>
  <w:style w:type="character" w:customStyle="1" w:styleId="Subscript">
    <w:name w:val="Subscript"/>
    <w:basedOn w:val="DefaultParagraphFont"/>
    <w:rsid w:val="00A14EEC"/>
    <w:rPr>
      <w:sz w:val="16"/>
      <w:vertAlign w:val="subscript"/>
    </w:rPr>
  </w:style>
  <w:style w:type="character" w:customStyle="1" w:styleId="Superscript">
    <w:name w:val="Superscript"/>
    <w:basedOn w:val="DefaultParagraphFont"/>
    <w:rsid w:val="00A14EEC"/>
    <w:rPr>
      <w:sz w:val="16"/>
      <w:vertAlign w:val="superscript"/>
    </w:rPr>
  </w:style>
  <w:style w:type="character" w:customStyle="1" w:styleId="Symbols">
    <w:name w:val="Symbols"/>
    <w:basedOn w:val="DefaultParagraphFont"/>
    <w:rsid w:val="00A14EEC"/>
    <w:rPr>
      <w:rFonts w:ascii="Symbol" w:hAnsi="Symbol"/>
    </w:rPr>
  </w:style>
  <w:style w:type="character" w:customStyle="1" w:styleId="MenuOptions">
    <w:name w:val="Menu Options"/>
    <w:basedOn w:val="DefaultParagraphFont"/>
    <w:rsid w:val="00A14EEC"/>
    <w:rPr>
      <w:rFonts w:ascii="Arial Narrow" w:hAnsi="Arial Narrow"/>
      <w:smallCaps/>
    </w:rPr>
  </w:style>
  <w:style w:type="character" w:customStyle="1" w:styleId="Buttons">
    <w:name w:val="Buttons"/>
    <w:basedOn w:val="DefaultParagraphFont"/>
    <w:rsid w:val="00A14EEC"/>
    <w:rPr>
      <w:b/>
    </w:rPr>
  </w:style>
  <w:style w:type="character" w:customStyle="1" w:styleId="Underlined">
    <w:name w:val="Underlined"/>
    <w:basedOn w:val="DefaultParagraphFont"/>
    <w:rsid w:val="00A14EEC"/>
    <w:rPr>
      <w:u w:val="single"/>
    </w:rPr>
  </w:style>
  <w:style w:type="paragraph" w:customStyle="1" w:styleId="TableBodyTextRight">
    <w:name w:val="Table Body Text Right"/>
    <w:basedOn w:val="TableBodyText"/>
    <w:rsid w:val="00A14EEC"/>
    <w:pPr>
      <w:widowControl w:val="0"/>
      <w:autoSpaceDE w:val="0"/>
      <w:autoSpaceDN w:val="0"/>
      <w:adjustRightInd w:val="0"/>
      <w:jc w:val="right"/>
    </w:pPr>
    <w:rPr>
      <w:rFonts w:cs="Arial"/>
      <w:szCs w:val="18"/>
    </w:rPr>
  </w:style>
  <w:style w:type="paragraph" w:customStyle="1" w:styleId="CopyrightText">
    <w:name w:val="Copyright Text"/>
    <w:basedOn w:val="BodyText"/>
    <w:rsid w:val="00A14EEC"/>
    <w:rPr>
      <w:sz w:val="18"/>
    </w:rPr>
  </w:style>
  <w:style w:type="paragraph" w:customStyle="1" w:styleId="BodySmallRight">
    <w:name w:val="Body Small Right"/>
    <w:basedOn w:val="BodyTextRight"/>
    <w:rsid w:val="00A14EEC"/>
    <w:rPr>
      <w:sz w:val="18"/>
      <w:szCs w:val="18"/>
    </w:rPr>
  </w:style>
  <w:style w:type="paragraph" w:customStyle="1" w:styleId="MarginEdition">
    <w:name w:val="Margin Edition"/>
    <w:basedOn w:val="MarginNote"/>
    <w:rsid w:val="00A14EEC"/>
    <w:pPr>
      <w:spacing w:before="0" w:after="0"/>
    </w:pPr>
    <w:rPr>
      <w:rFonts w:ascii="Times New Roman" w:hAnsi="Times New Roman"/>
      <w:color w:val="999999"/>
    </w:rPr>
  </w:style>
  <w:style w:type="paragraph" w:customStyle="1" w:styleId="Spacer">
    <w:name w:val="Spacer"/>
    <w:basedOn w:val="Normal"/>
    <w:rsid w:val="00A14EEC"/>
    <w:rPr>
      <w:sz w:val="2"/>
      <w:szCs w:val="2"/>
    </w:rPr>
  </w:style>
  <w:style w:type="character" w:customStyle="1" w:styleId="Small">
    <w:name w:val="Small"/>
    <w:basedOn w:val="DefaultParagraphFont"/>
    <w:rsid w:val="00A14EEC"/>
    <w:rPr>
      <w:sz w:val="16"/>
    </w:rPr>
  </w:style>
  <w:style w:type="paragraph" w:customStyle="1" w:styleId="WideTable">
    <w:name w:val="Wide Table"/>
    <w:basedOn w:val="Normal"/>
    <w:rsid w:val="00A14EEC"/>
    <w:pPr>
      <w:ind w:left="-1418"/>
    </w:pPr>
    <w:rPr>
      <w:sz w:val="2"/>
      <w:szCs w:val="2"/>
    </w:rPr>
  </w:style>
  <w:style w:type="character" w:styleId="PageNumber">
    <w:name w:val="page number"/>
    <w:basedOn w:val="DefaultParagraphFont"/>
    <w:rsid w:val="00A14EEC"/>
  </w:style>
  <w:style w:type="paragraph" w:styleId="Quote">
    <w:name w:val="Quote"/>
    <w:basedOn w:val="Heading1"/>
    <w:link w:val="QuoteChar"/>
    <w:qFormat/>
    <w:rsid w:val="00A14EEC"/>
    <w:rPr>
      <w:b w:val="0"/>
      <w:sz w:val="72"/>
      <w:szCs w:val="72"/>
      <w:lang w:val="en-NZ"/>
    </w:rPr>
  </w:style>
  <w:style w:type="character" w:customStyle="1" w:styleId="QuoteChar">
    <w:name w:val="Quote Char"/>
    <w:basedOn w:val="DefaultParagraphFont"/>
    <w:link w:val="Quote"/>
    <w:rsid w:val="00A14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EEC"/>
    <w:pPr>
      <w:pageBreakBefore/>
    </w:pPr>
  </w:style>
  <w:style w:type="paragraph" w:customStyle="1" w:styleId="Border">
    <w:name w:val="Border"/>
    <w:basedOn w:val="Normal"/>
    <w:qFormat/>
    <w:rsid w:val="00A14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EEC"/>
    <w:rPr>
      <w:b/>
      <w:bCs/>
      <w:i/>
      <w:iCs/>
      <w:color w:val="auto"/>
    </w:rPr>
  </w:style>
  <w:style w:type="paragraph" w:styleId="IntenseQuote">
    <w:name w:val="Intense Quote"/>
    <w:basedOn w:val="Normal"/>
    <w:next w:val="Normal"/>
    <w:link w:val="IntenseQuoteChar"/>
    <w:uiPriority w:val="30"/>
    <w:qFormat/>
    <w:rsid w:val="00A14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EEC"/>
    <w:rPr>
      <w:smallCaps/>
      <w:color w:val="auto"/>
      <w:u w:val="single"/>
    </w:rPr>
  </w:style>
  <w:style w:type="character" w:styleId="IntenseReference">
    <w:name w:val="Intense Reference"/>
    <w:basedOn w:val="DefaultParagraphFont"/>
    <w:uiPriority w:val="32"/>
    <w:qFormat/>
    <w:rsid w:val="00A14EEC"/>
    <w:rPr>
      <w:b/>
      <w:bCs/>
      <w:smallCaps/>
      <w:color w:val="auto"/>
      <w:spacing w:val="5"/>
      <w:u w:val="single"/>
    </w:rPr>
  </w:style>
  <w:style w:type="paragraph" w:customStyle="1" w:styleId="2ColumnHeading">
    <w:name w:val="2Column Heading"/>
    <w:basedOn w:val="BodyText"/>
    <w:qFormat/>
    <w:rsid w:val="00A14EEC"/>
    <w:pPr>
      <w:spacing w:after="60"/>
      <w:ind w:left="-2268"/>
    </w:pPr>
    <w:rPr>
      <w:b/>
    </w:rPr>
  </w:style>
  <w:style w:type="paragraph" w:customStyle="1" w:styleId="Heading1TOC">
    <w:name w:val="Heading1 TOC"/>
    <w:basedOn w:val="Normal"/>
    <w:qFormat/>
    <w:rsid w:val="00A14EEC"/>
    <w:pPr>
      <w:spacing w:before="240" w:after="120"/>
    </w:pPr>
    <w:rPr>
      <w:rFonts w:ascii="Times New Roman" w:hAnsi="Times New Roman"/>
      <w:b/>
      <w:sz w:val="32"/>
    </w:rPr>
  </w:style>
  <w:style w:type="paragraph" w:customStyle="1" w:styleId="Heading2TOC">
    <w:name w:val="Heading2 TOC"/>
    <w:basedOn w:val="Normal"/>
    <w:qFormat/>
    <w:rsid w:val="00A14EEC"/>
    <w:pPr>
      <w:spacing w:before="240" w:after="60"/>
    </w:pPr>
    <w:rPr>
      <w:rFonts w:ascii="Times New Roman" w:hAnsi="Times New Roman"/>
      <w:b/>
      <w:sz w:val="28"/>
    </w:rPr>
  </w:style>
  <w:style w:type="character" w:customStyle="1" w:styleId="Underline">
    <w:name w:val="Underline"/>
    <w:basedOn w:val="DefaultParagraphFont"/>
    <w:qFormat/>
    <w:rsid w:val="00A14EEC"/>
    <w:rPr>
      <w:u w:val="single"/>
    </w:rPr>
  </w:style>
  <w:style w:type="character" w:customStyle="1" w:styleId="BoldandItalics">
    <w:name w:val="Bold and Italics"/>
    <w:qFormat/>
    <w:rsid w:val="00A14EEC"/>
    <w:rPr>
      <w:b/>
      <w:i/>
      <w:u w:val="none"/>
    </w:rPr>
  </w:style>
  <w:style w:type="paragraph" w:styleId="BalloonText">
    <w:name w:val="Balloon Text"/>
    <w:basedOn w:val="Normal"/>
    <w:link w:val="BalloonTextChar"/>
    <w:rsid w:val="00A14EEC"/>
    <w:rPr>
      <w:rFonts w:ascii="Tahoma" w:hAnsi="Tahoma" w:cs="Tahoma"/>
      <w:sz w:val="16"/>
      <w:szCs w:val="16"/>
    </w:rPr>
  </w:style>
  <w:style w:type="character" w:customStyle="1" w:styleId="BalloonTextChar">
    <w:name w:val="Balloon Text Char"/>
    <w:basedOn w:val="DefaultParagraphFont"/>
    <w:link w:val="BalloonText"/>
    <w:rsid w:val="00A14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EEC"/>
    <w:rPr>
      <w:b/>
      <w:color w:val="660033"/>
      <w:spacing w:val="0"/>
    </w:rPr>
  </w:style>
  <w:style w:type="paragraph" w:customStyle="1" w:styleId="Nameditemlist">
    <w:name w:val="Named item list"/>
    <w:basedOn w:val="BodyText"/>
    <w:qFormat/>
    <w:rsid w:val="00A14EEC"/>
    <w:pPr>
      <w:tabs>
        <w:tab w:val="left" w:pos="2835"/>
      </w:tabs>
      <w:ind w:left="2835" w:hanging="2835"/>
    </w:pPr>
  </w:style>
  <w:style w:type="paragraph" w:customStyle="1" w:styleId="BodyTextnopadding">
    <w:name w:val="Body Text no padding"/>
    <w:basedOn w:val="BodyText"/>
    <w:qFormat/>
    <w:rsid w:val="00A14EEC"/>
    <w:pPr>
      <w:spacing w:before="0" w:after="0"/>
    </w:pPr>
  </w:style>
  <w:style w:type="paragraph" w:customStyle="1" w:styleId="BodyTextBold">
    <w:name w:val="Body Text Bold"/>
    <w:basedOn w:val="BodyText"/>
    <w:qFormat/>
    <w:rsid w:val="00A14EEC"/>
    <w:rPr>
      <w:b/>
    </w:rPr>
  </w:style>
  <w:style w:type="character" w:styleId="Hyperlink">
    <w:name w:val="Hyperlink"/>
    <w:basedOn w:val="DefaultParagraphFont"/>
    <w:uiPriority w:val="99"/>
    <w:unhideWhenUsed/>
    <w:rsid w:val="00E02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4315</Characters>
  <Application>Microsoft Office Word</Application>
  <DocSecurity>0</DocSecurity>
  <Lines>187</Lines>
  <Paragraphs>96</Paragraphs>
  <ScaleCrop>false</ScaleCrop>
  <Company>Author-it Software Corporation Ltd.</Company>
  <LinksUpToDate>false</LinksUpToDate>
  <CharactersWithSpaces>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PUAFIR011 Operate state air desk</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2022-12-16T01:23:00Z</dcterms:created>
  <dcterms:modified xsi:type="dcterms:W3CDTF">2022-12-16T01:23:00Z</dcterms:modified>
</cp:coreProperties>
</file>