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5FD" w:rsidP="008445FD">
      <w:pPr>
        <w:pStyle w:val="Title"/>
      </w:pPr>
      <w:r>
        <w:fldChar w:fldCharType="begin"/>
      </w:r>
      <w:r>
        <w:instrText xml:space="preserve"> TITLE   \* MERGEFORMAT </w:instrText>
      </w:r>
      <w:r>
        <w:fldChar w:fldCharType="separate"/>
      </w:r>
      <w:r>
        <w:t>PUAFIR011 Operate state air desk</w:t>
      </w:r>
      <w:r>
        <w:fldChar w:fldCharType="end"/>
      </w:r>
    </w:p>
    <w:p w:rsidR="008445FD" w:rsidP="008445FD">
      <w:pPr>
        <w:pStyle w:val="Version"/>
        <w:sectPr w:rsidSect="00304D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DF3" w:rsidP="00304DF3">
      <w:pPr>
        <w:pStyle w:val="SuperHeading"/>
      </w:pPr>
      <w:r w:rsidRPr="00304DF3">
        <w:t>PUAFIR011 Operate state air desk</w:t>
      </w:r>
    </w:p>
    <w:p w:rsidR="00000000" w:rsidRPr="00304DF3" w:rsidP="00304DF3">
      <w:pPr>
        <w:pStyle w:val="Heading1"/>
      </w:pPr>
      <w:bookmarkStart w:id="1" w:name="O_1154619"/>
      <w:bookmarkEnd w:id="1"/>
      <w:r w:rsidRPr="00304DF3">
        <w:t>Modification History</w:t>
      </w:r>
    </w:p>
    <w:tbl>
      <w:tblPr>
        <w:tblW w:w="9497" w:type="dxa"/>
        <w:tblLayout w:type="fixed"/>
        <w:tblCellMar>
          <w:left w:w="62" w:type="dxa"/>
          <w:right w:w="62" w:type="dxa"/>
        </w:tblCellMar>
        <w:tblLook w:val="0000"/>
      </w:tblPr>
      <w:tblGrid>
        <w:gridCol w:w="9497"/>
      </w:tblGrid>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Release 1.0</w:t>
            </w:r>
            <w:r w:rsidRPr="00304DF3">
              <w:t xml:space="preserve"> This is the first release of this unit of competency in the PUA Public Safety Training Package.</w:t>
            </w:r>
          </w:p>
        </w:tc>
      </w:tr>
    </w:tbl>
    <w:p w:rsidR="00000000" w:rsidRPr="00304DF3" w:rsidP="00304DF3">
      <w:pPr>
        <w:pStyle w:val="NoPaddingFontSize1"/>
      </w:pPr>
    </w:p>
    <w:p w:rsidR="00000000" w:rsidRPr="00304DF3" w:rsidP="00304DF3">
      <w:pPr>
        <w:pStyle w:val="AllowPageBreak"/>
      </w:pPr>
    </w:p>
    <w:p w:rsidR="00000000" w:rsidRPr="00304DF3" w:rsidP="00304DF3">
      <w:pPr>
        <w:pStyle w:val="Heading1"/>
      </w:pPr>
      <w:bookmarkStart w:id="2" w:name="O_1154620"/>
      <w:bookmarkEnd w:id="2"/>
      <w:r w:rsidRPr="00304DF3">
        <w:t>Application</w:t>
      </w:r>
    </w:p>
    <w:tbl>
      <w:tblPr>
        <w:tblW w:w="9497" w:type="dxa"/>
        <w:tblLayout w:type="fixed"/>
        <w:tblCellMar>
          <w:left w:w="62" w:type="dxa"/>
          <w:right w:w="62" w:type="dxa"/>
        </w:tblCellMar>
        <w:tblLook w:val="0000"/>
      </w:tblPr>
      <w:tblGrid>
        <w:gridCol w:w="9497"/>
      </w:tblGrid>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t>This unit of competency involves the skills and knowledge required to deploy aircraft and spec</w:t>
            </w:r>
            <w:r w:rsidRPr="00304DF3">
              <w:t>ialist aviation personnel and equipment to incidents within the state or territory. It includes working in accordance with state and territory operating procedures, processing requests for aviation resources, dispatching aviation resources, processing requ</w:t>
            </w:r>
            <w:r w:rsidRPr="00304DF3">
              <w:t>ests to retain or release aircraft, processing information affecting aviation resource management and reporting aircraft accidents, incidents and occurrences.</w:t>
            </w:r>
          </w:p>
          <w:p w:rsidR="00000000" w:rsidRPr="00304DF3" w:rsidP="00304DF3">
            <w:pPr>
              <w:pStyle w:val="BodyText"/>
            </w:pPr>
            <w:r w:rsidRPr="00304DF3">
              <w:t>The unit is applicable to personnel that deploy national firefighting fleet aircraft and/or aircr</w:t>
            </w:r>
            <w:r w:rsidRPr="00304DF3">
              <w:t>aft and services directly contracted by the state or territory as part of incident management. Authorisation to perform this role is subject to state or territory policies and procedures.</w:t>
            </w:r>
          </w:p>
          <w:p w:rsidR="00000000" w:rsidRPr="00304DF3" w:rsidP="00304DF3">
            <w:pPr>
              <w:pStyle w:val="BodyText"/>
            </w:pPr>
            <w:r w:rsidRPr="00304DF3">
              <w:t>The fire sector is those sections of government departments, statuto</w:t>
            </w:r>
            <w:r w:rsidRPr="00304DF3">
              <w:t>ry authorities or agencies that have responsibility under jurisdictional arrangements for the delivery of firefighting and fire management services.</w:t>
            </w:r>
          </w:p>
          <w:p w:rsidR="00000000" w:rsidRPr="00304DF3" w:rsidP="00304DF3">
            <w:pPr>
              <w:pStyle w:val="BodyText"/>
            </w:pPr>
            <w:r w:rsidRPr="00304DF3">
              <w:t>No licensing, legislative or certification requirements apply to this unit at the time of publication.</w:t>
            </w:r>
          </w:p>
        </w:tc>
      </w:tr>
    </w:tbl>
    <w:p w:rsidR="00000000" w:rsidRPr="00304DF3" w:rsidP="00304DF3">
      <w:pPr>
        <w:pStyle w:val="NoPaddingFontSize1"/>
      </w:pPr>
    </w:p>
    <w:p w:rsidR="00000000" w:rsidRPr="00304DF3" w:rsidP="00304DF3">
      <w:pPr>
        <w:pStyle w:val="AllowPageBreak"/>
      </w:pPr>
    </w:p>
    <w:p w:rsidR="00000000" w:rsidRPr="00304DF3" w:rsidP="00304DF3">
      <w:pPr>
        <w:pStyle w:val="Heading1"/>
      </w:pPr>
      <w:bookmarkStart w:id="3" w:name="O_1154621"/>
      <w:bookmarkEnd w:id="3"/>
      <w:r w:rsidRPr="00304DF3">
        <w:t>Pre-requisite Unit</w:t>
      </w:r>
    </w:p>
    <w:tbl>
      <w:tblPr>
        <w:tblW w:w="9497" w:type="dxa"/>
        <w:tblLayout w:type="fixed"/>
        <w:tblCellMar>
          <w:left w:w="62" w:type="dxa"/>
          <w:right w:w="62" w:type="dxa"/>
        </w:tblCellMar>
        <w:tblLook w:val="0000"/>
      </w:tblPr>
      <w:tblGrid>
        <w:gridCol w:w="9497"/>
      </w:tblGrid>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t>It is essential that the prerequisite units listed below are obtained prior to the issuance of this unit to individuals with the fire sector or the units contributing to the attainment of a fire qualification.</w:t>
            </w:r>
          </w:p>
          <w:p w:rsidR="00000000" w:rsidRPr="00304DF3" w:rsidP="00304DF3">
            <w:pPr>
              <w:pStyle w:val="BodyText"/>
            </w:pPr>
            <w:r w:rsidRPr="00304DF3">
              <w:t xml:space="preserve">PUAOPE013 </w:t>
            </w:r>
            <w:r w:rsidRPr="00304DF3">
              <w:t>Operate communications systems and equipment</w:t>
            </w:r>
          </w:p>
        </w:tc>
      </w:tr>
    </w:tbl>
    <w:p w:rsidR="00000000" w:rsidRPr="00304DF3" w:rsidP="00304DF3">
      <w:pPr>
        <w:pStyle w:val="NoPaddingFontSize1"/>
      </w:pPr>
    </w:p>
    <w:p w:rsidR="00000000" w:rsidRPr="00304DF3" w:rsidP="00304DF3">
      <w:pPr>
        <w:pStyle w:val="AllowPageBreak"/>
      </w:pPr>
    </w:p>
    <w:p w:rsidR="00000000" w:rsidRPr="00304DF3" w:rsidP="00304DF3">
      <w:pPr>
        <w:pStyle w:val="Heading1"/>
      </w:pPr>
      <w:bookmarkStart w:id="4" w:name="O_1154622"/>
      <w:bookmarkEnd w:id="4"/>
      <w:r w:rsidRPr="00304DF3">
        <w:t>Competency Field</w:t>
      </w:r>
    </w:p>
    <w:tbl>
      <w:tblPr>
        <w:tblW w:w="9497" w:type="dxa"/>
        <w:tblLayout w:type="fixed"/>
        <w:tblCellMar>
          <w:left w:w="62" w:type="dxa"/>
          <w:right w:w="62" w:type="dxa"/>
        </w:tblCellMar>
        <w:tblLook w:val="0000"/>
      </w:tblPr>
      <w:tblGrid>
        <w:gridCol w:w="9497"/>
      </w:tblGrid>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t>Fire</w:t>
            </w:r>
          </w:p>
        </w:tc>
      </w:tr>
    </w:tbl>
    <w:p w:rsidR="00000000" w:rsidRPr="00304DF3" w:rsidP="00304DF3">
      <w:pPr>
        <w:pStyle w:val="NoPaddingFontSize1"/>
      </w:pPr>
    </w:p>
    <w:p w:rsidR="00000000" w:rsidRPr="00304DF3" w:rsidP="00304DF3">
      <w:pPr>
        <w:pStyle w:val="AllowPageBreak"/>
      </w:pPr>
    </w:p>
    <w:p w:rsidR="00000000" w:rsidRPr="00304DF3" w:rsidP="00304DF3">
      <w:pPr>
        <w:pStyle w:val="Heading1"/>
      </w:pPr>
      <w:bookmarkStart w:id="5" w:name="O_1154623"/>
      <w:bookmarkEnd w:id="5"/>
      <w:r w:rsidRPr="00304DF3">
        <w:t>Unit Sector</w:t>
      </w:r>
    </w:p>
    <w:tbl>
      <w:tblPr>
        <w:tblW w:w="9497" w:type="dxa"/>
        <w:tblLayout w:type="fixed"/>
        <w:tblCellMar>
          <w:left w:w="62" w:type="dxa"/>
          <w:right w:w="62" w:type="dxa"/>
        </w:tblCellMar>
        <w:tblLook w:val="0000"/>
      </w:tblPr>
      <w:tblGrid>
        <w:gridCol w:w="9497"/>
      </w:tblGrid>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t>Fire</w:t>
            </w:r>
          </w:p>
        </w:tc>
      </w:tr>
    </w:tbl>
    <w:p w:rsidR="00000000" w:rsidRPr="00304DF3" w:rsidP="00304DF3">
      <w:pPr>
        <w:pStyle w:val="NoPaddingFontSize1"/>
      </w:pPr>
    </w:p>
    <w:p w:rsidR="00000000" w:rsidRPr="00304DF3" w:rsidP="00304DF3">
      <w:pPr>
        <w:pStyle w:val="AllowPageBreak"/>
      </w:pPr>
    </w:p>
    <w:p w:rsidR="00000000" w:rsidRPr="00304DF3" w:rsidP="00304DF3">
      <w:pPr>
        <w:pStyle w:val="Heading1"/>
      </w:pPr>
      <w:bookmarkStart w:id="6" w:name="O_1154624"/>
      <w:bookmarkEnd w:id="6"/>
      <w:r w:rsidRPr="00304DF3">
        <w:t>Elements and Performance Criteria</w:t>
      </w:r>
    </w:p>
    <w:tbl>
      <w:tblPr>
        <w:tblW w:w="9498" w:type="dxa"/>
        <w:tblLayout w:type="fixed"/>
        <w:tblCellMar>
          <w:left w:w="62" w:type="dxa"/>
          <w:right w:w="62" w:type="dxa"/>
        </w:tblCellMar>
        <w:tblLook w:val="0000"/>
      </w:tblPr>
      <w:tblGrid>
        <w:gridCol w:w="322"/>
        <w:gridCol w:w="44"/>
        <w:gridCol w:w="2966"/>
        <w:gridCol w:w="30"/>
        <w:gridCol w:w="598"/>
        <w:gridCol w:w="5538"/>
      </w:tblGrid>
      <w:tr w:rsidTr="00304DF3">
        <w:tblPrEx>
          <w:tblW w:w="9498" w:type="dxa"/>
          <w:tblLayout w:type="fixed"/>
          <w:tblCellMar>
            <w:left w:w="62" w:type="dxa"/>
            <w:right w:w="62" w:type="dxa"/>
          </w:tblCellMar>
          <w:tblLook w:val="0000"/>
        </w:tblPrEx>
        <w:trPr>
          <w:trHeight w:val="530"/>
        </w:trPr>
        <w:tc>
          <w:tcPr>
            <w:tcW w:w="366" w:type="dxa"/>
            <w:gridSpan w:val="2"/>
            <w:tcBorders>
              <w:top w:val="nil"/>
              <w:left w:val="nil"/>
              <w:bottom w:val="nil"/>
              <w:right w:val="nil"/>
            </w:tcBorders>
            <w:tcMar>
              <w:top w:w="0" w:type="dxa"/>
              <w:left w:w="62" w:type="dxa"/>
              <w:bottom w:w="0" w:type="dxa"/>
              <w:right w:w="62" w:type="dxa"/>
            </w:tcMar>
          </w:tcPr>
          <w:p w:rsidR="00000000" w:rsidRPr="00304DF3">
            <w:pPr>
              <w:pStyle w:val="BodyText"/>
              <w:keepLines w:val="0"/>
              <w:spacing w:before="0" w:after="0"/>
            </w:pPr>
          </w:p>
        </w:tc>
        <w:tc>
          <w:tcPr>
            <w:tcW w:w="2996" w:type="dxa"/>
            <w:gridSpan w:val="2"/>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ELEMENTS</w:t>
            </w:r>
          </w:p>
        </w:tc>
        <w:tc>
          <w:tcPr>
            <w:tcW w:w="6136"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PERFORMANCE CRITERIA</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Elements describe the essential outcomes</w:t>
            </w:r>
          </w:p>
        </w:tc>
        <w:tc>
          <w:tcPr>
            <w:tcW w:w="6166" w:type="dxa"/>
            <w:gridSpan w:val="3"/>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Performance criteria describe the performance needed to demonstrate achievement of the element.</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1</w:t>
            </w:r>
          </w:p>
        </w:tc>
        <w:tc>
          <w:tcPr>
            <w:tcW w:w="3010" w:type="dxa"/>
            <w:gridSpan w:val="2"/>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Work in accordance with state or territory operating procedures</w:t>
            </w: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1.1</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State or territory procedures for deploying aviation resources are followed</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304DF3">
            <w:pPr>
              <w:pStyle w:val="BodyText"/>
              <w:keepLines w:val="0"/>
              <w:spacing w:before="0" w:after="0"/>
            </w:pP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1.2</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Recor</w:t>
            </w:r>
            <w:r w:rsidRPr="00304DF3">
              <w:t xml:space="preserve">ds, including deployment system records, are maintained in accordance with state or territory requirements </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2</w:t>
            </w:r>
          </w:p>
        </w:tc>
        <w:tc>
          <w:tcPr>
            <w:tcW w:w="3010" w:type="dxa"/>
            <w:gridSpan w:val="2"/>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Process requests for aviation resources</w:t>
            </w: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2.1</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 xml:space="preserve">Availability of aircraft within state or territory is maintained and monitored on deployment system </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304DF3">
            <w:pPr>
              <w:pStyle w:val="BodyText"/>
              <w:keepLines w:val="0"/>
              <w:spacing w:before="0" w:after="0"/>
            </w:pP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2.2</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Requests for aviation resources are received and processed in accordance with state or territory procedures</w:t>
            </w:r>
          </w:p>
        </w:tc>
      </w:tr>
      <w:tr w:rsidTr="00304DF3">
        <w:tblPrEx>
          <w:tblW w:w="9498" w:type="dxa"/>
          <w:tblLayout w:type="fixed"/>
          <w:tblCellMar>
            <w:left w:w="62" w:type="dxa"/>
            <w:right w:w="62" w:type="dxa"/>
          </w:tblCellMar>
          <w:tblLook w:val="0000"/>
        </w:tblPrEx>
        <w:trPr>
          <w:trHeight w:val="538"/>
        </w:trPr>
        <w:tc>
          <w:tcPr>
            <w:tcW w:w="3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304DF3">
            <w:pPr>
              <w:pStyle w:val="BodyText"/>
              <w:keepLines w:val="0"/>
              <w:spacing w:before="0" w:after="0"/>
            </w:pP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2.3</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Authorisation for dispatch of an aircraft is obtained, as required</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304DF3">
            <w:pPr>
              <w:pStyle w:val="BodyText"/>
              <w:keepLines w:val="0"/>
              <w:spacing w:before="0" w:after="0"/>
            </w:pP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2.4</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State or territory aviation operations coordinator is consulted on competing priorities for aviation resources</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3</w:t>
            </w:r>
          </w:p>
        </w:tc>
        <w:tc>
          <w:tcPr>
            <w:tcW w:w="3010" w:type="dxa"/>
            <w:gridSpan w:val="2"/>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Dispatch aviation resources</w:t>
            </w: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3.1</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Aircraft and aviation resources are deployed in accordance with their contract requirements</w:t>
            </w:r>
          </w:p>
        </w:tc>
      </w:tr>
      <w:tr w:rsidTr="00304DF3">
        <w:tblPrEx>
          <w:tblW w:w="9498" w:type="dxa"/>
          <w:tblLayout w:type="fixed"/>
          <w:tblCellMar>
            <w:left w:w="62" w:type="dxa"/>
            <w:right w:w="62" w:type="dxa"/>
          </w:tblCellMar>
          <w:tblLook w:val="0000"/>
        </w:tblPrEx>
        <w:trPr>
          <w:trHeight w:val="823"/>
        </w:trPr>
        <w:tc>
          <w:tcPr>
            <w:tcW w:w="3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304DF3">
            <w:pPr>
              <w:pStyle w:val="BodyText"/>
              <w:keepLines w:val="0"/>
              <w:spacing w:before="0" w:after="0"/>
            </w:pP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3.2</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Flight crew</w:t>
            </w:r>
            <w:r w:rsidRPr="00304DF3">
              <w:t xml:space="preserve"> of dispatched aircraft is advised of known aircraft allocated to incident and Fire Common Traffic Advisory Frequency (FCTAF) </w:t>
            </w:r>
          </w:p>
        </w:tc>
      </w:tr>
      <w:tr w:rsidTr="00304DF3">
        <w:tblPrEx>
          <w:tblW w:w="9498" w:type="dxa"/>
          <w:tblLayout w:type="fixed"/>
          <w:tblCellMar>
            <w:left w:w="62" w:type="dxa"/>
            <w:right w:w="62" w:type="dxa"/>
          </w:tblCellMar>
          <w:tblLook w:val="0000"/>
        </w:tblPrEx>
        <w:trPr>
          <w:trHeight w:val="538"/>
        </w:trPr>
        <w:tc>
          <w:tcPr>
            <w:tcW w:w="3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304DF3">
            <w:pPr>
              <w:pStyle w:val="BodyText"/>
              <w:keepLines w:val="0"/>
              <w:spacing w:before="0" w:after="0"/>
            </w:pP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3.3</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Flight following is arranged as required, for specific aircraft</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304DF3">
            <w:pPr>
              <w:pStyle w:val="BodyText"/>
              <w:keepLines w:val="0"/>
              <w:spacing w:before="0" w:after="0"/>
            </w:pP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3.4</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Requesting organisation is advised of dispatched aircraft and/or aviation resources in accordance with state or territory procedures</w:t>
            </w:r>
          </w:p>
        </w:tc>
      </w:tr>
      <w:tr w:rsidTr="00304DF3">
        <w:tblPrEx>
          <w:tblW w:w="9498" w:type="dxa"/>
          <w:tblLayout w:type="fixed"/>
          <w:tblCellMar>
            <w:left w:w="62" w:type="dxa"/>
            <w:right w:w="62" w:type="dxa"/>
          </w:tblCellMar>
          <w:tblLook w:val="0000"/>
        </w:tblPrEx>
        <w:trPr>
          <w:trHeight w:val="530"/>
        </w:trPr>
        <w:tc>
          <w:tcPr>
            <w:tcW w:w="3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304DF3">
            <w:pPr>
              <w:pStyle w:val="BodyText"/>
              <w:keepLines w:val="0"/>
              <w:spacing w:before="0" w:after="0"/>
            </w:pP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3.5</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Dispatch of aviation resources is recorded on deployment system</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4</w:t>
            </w:r>
          </w:p>
        </w:tc>
        <w:tc>
          <w:tcPr>
            <w:tcW w:w="3010" w:type="dxa"/>
            <w:gridSpan w:val="2"/>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Process requests to retain or release aircraft</w:t>
            </w: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4.1</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Requests to release aircraft are received and processed in accordance with state or territory procedures</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304DF3">
            <w:pPr>
              <w:pStyle w:val="BodyText"/>
              <w:keepLines w:val="0"/>
              <w:spacing w:before="0" w:after="0"/>
            </w:pP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4.2</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Requests to retain aircraft are referred to state or territory aviation operations coordinator</w:t>
            </w:r>
          </w:p>
        </w:tc>
      </w:tr>
      <w:tr w:rsidTr="00304DF3">
        <w:tblPrEx>
          <w:tblW w:w="9498" w:type="dxa"/>
          <w:tblLayout w:type="fixed"/>
          <w:tblCellMar>
            <w:left w:w="62" w:type="dxa"/>
            <w:right w:w="62" w:type="dxa"/>
          </w:tblCellMar>
          <w:tblLook w:val="0000"/>
        </w:tblPrEx>
        <w:trPr>
          <w:trHeight w:val="1131"/>
        </w:trPr>
        <w:tc>
          <w:tcPr>
            <w:tcW w:w="322"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5</w:t>
            </w:r>
          </w:p>
        </w:tc>
        <w:tc>
          <w:tcPr>
            <w:tcW w:w="3010" w:type="dxa"/>
            <w:gridSpan w:val="2"/>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Process information affecting aviation res</w:t>
            </w:r>
            <w:r w:rsidRPr="00304DF3">
              <w:rPr>
                <w:rStyle w:val="SpecialBold"/>
              </w:rPr>
              <w:t>ource management</w:t>
            </w: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5.1</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 xml:space="preserve">Information on arrangements for managing and supporting aviation resources at incidents is collected and reported in accordance with organisational procedures   </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304DF3">
            <w:pPr>
              <w:pStyle w:val="BodyText"/>
              <w:keepLines w:val="0"/>
              <w:spacing w:before="0" w:after="0"/>
            </w:pP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5.2</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 xml:space="preserve">State or territory aviation operations coordinator is notified  of concerns with the safety or effectiveness of the management of aviation resources </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304DF3">
            <w:pPr>
              <w:pStyle w:val="BodyText"/>
              <w:keepLines w:val="0"/>
              <w:spacing w:before="0" w:after="0"/>
            </w:pP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5.3</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Information on airspace restrictions or Notice to Airmen (NOTAM) is processed in accordance with st</w:t>
            </w:r>
            <w:r w:rsidRPr="00304DF3">
              <w:t>ate or territory procedures</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6</w:t>
            </w:r>
          </w:p>
        </w:tc>
        <w:tc>
          <w:tcPr>
            <w:tcW w:w="3010" w:type="dxa"/>
            <w:gridSpan w:val="2"/>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Report aircraft accidents, incidents and occurrences</w:t>
            </w: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6.1</w:t>
            </w:r>
          </w:p>
        </w:tc>
        <w:tc>
          <w:tcPr>
            <w:tcW w:w="5538"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Notifications of accidents, incidents or other occurrences are reported to state or territory aviation coordinator</w:t>
            </w:r>
          </w:p>
        </w:tc>
      </w:tr>
      <w:tr w:rsidTr="00304DF3">
        <w:tblPrEx>
          <w:tblW w:w="9498" w:type="dxa"/>
          <w:tblLayout w:type="fixed"/>
          <w:tblCellMar>
            <w:left w:w="62" w:type="dxa"/>
            <w:right w:w="62" w:type="dxa"/>
          </w:tblCellMar>
          <w:tblLook w:val="0000"/>
        </w:tblPrEx>
        <w:trPr>
          <w:trHeight w:val="831"/>
        </w:trPr>
        <w:tc>
          <w:tcPr>
            <w:tcW w:w="3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10" w:type="dxa"/>
            <w:gridSpan w:val="2"/>
            <w:tcBorders>
              <w:top w:val="nil"/>
              <w:left w:val="nil"/>
              <w:bottom w:val="nil"/>
              <w:right w:val="nil"/>
            </w:tcBorders>
            <w:tcMar>
              <w:top w:w="0" w:type="dxa"/>
              <w:left w:w="62" w:type="dxa"/>
              <w:bottom w:w="0" w:type="dxa"/>
              <w:right w:w="62" w:type="dxa"/>
            </w:tcMar>
          </w:tcPr>
          <w:p w:rsidR="00000000" w:rsidRPr="00304DF3">
            <w:pPr>
              <w:pStyle w:val="BodyText"/>
              <w:keepLines w:val="0"/>
              <w:spacing w:before="0" w:after="0"/>
            </w:pPr>
          </w:p>
        </w:tc>
        <w:tc>
          <w:tcPr>
            <w:tcW w:w="628" w:type="dxa"/>
            <w:gridSpan w:val="2"/>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rPr>
                <w:rStyle w:val="SpecialBold"/>
              </w:rPr>
              <w:t>6.2</w:t>
            </w:r>
          </w:p>
        </w:tc>
        <w:tc>
          <w:tcPr>
            <w:tcW w:w="5538"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t>Search and rescue procedures are actioned in accordance with organisational procedures</w:t>
            </w:r>
          </w:p>
        </w:tc>
      </w:tr>
    </w:tbl>
    <w:p w:rsidR="00000000" w:rsidRPr="00304DF3" w:rsidP="00304DF3">
      <w:pPr>
        <w:pStyle w:val="NoPaddingFontSize1"/>
      </w:pPr>
    </w:p>
    <w:p w:rsidR="00000000" w:rsidRPr="00304DF3" w:rsidP="00304DF3">
      <w:pPr>
        <w:pStyle w:val="AllowPageBreak"/>
      </w:pPr>
    </w:p>
    <w:p w:rsidR="00000000" w:rsidRPr="00304DF3" w:rsidP="00304DF3">
      <w:pPr>
        <w:pStyle w:val="Heading1"/>
      </w:pPr>
      <w:bookmarkStart w:id="7" w:name="O_1154625"/>
      <w:bookmarkEnd w:id="7"/>
      <w:r w:rsidRPr="00304DF3">
        <w:t>Foundation Skills</w:t>
      </w:r>
    </w:p>
    <w:tbl>
      <w:tblPr>
        <w:tblW w:w="9497" w:type="dxa"/>
        <w:tblLayout w:type="fixed"/>
        <w:tblCellMar>
          <w:left w:w="62" w:type="dxa"/>
          <w:right w:w="62" w:type="dxa"/>
        </w:tblCellMar>
        <w:tblLook w:val="0000"/>
      </w:tblPr>
      <w:tblGrid>
        <w:gridCol w:w="9497"/>
      </w:tblGrid>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t>Foundation skills essential to performance are explicit in the performance criteria of this unit of competency.</w:t>
            </w:r>
          </w:p>
        </w:tc>
      </w:tr>
    </w:tbl>
    <w:p w:rsidR="00000000" w:rsidRPr="00304DF3" w:rsidP="00304DF3">
      <w:pPr>
        <w:pStyle w:val="NoPaddingFontSize1"/>
      </w:pPr>
    </w:p>
    <w:p w:rsidR="00000000" w:rsidRPr="00304DF3" w:rsidP="00304DF3">
      <w:pPr>
        <w:pStyle w:val="AllowPageBreak"/>
      </w:pPr>
    </w:p>
    <w:p w:rsidR="00000000" w:rsidRPr="00304DF3" w:rsidP="00304DF3">
      <w:pPr>
        <w:pStyle w:val="Heading1"/>
      </w:pPr>
      <w:bookmarkStart w:id="8" w:name="O_1154626"/>
      <w:bookmarkEnd w:id="8"/>
      <w:r w:rsidRPr="00304DF3">
        <w:t>Range of Conditions</w:t>
      </w:r>
    </w:p>
    <w:tbl>
      <w:tblPr>
        <w:tblW w:w="9497" w:type="dxa"/>
        <w:tblLayout w:type="fixed"/>
        <w:tblCellMar>
          <w:left w:w="62" w:type="dxa"/>
          <w:right w:w="62" w:type="dxa"/>
        </w:tblCellMar>
        <w:tblLook w:val="0000"/>
      </w:tblPr>
      <w:tblGrid>
        <w:gridCol w:w="9497"/>
      </w:tblGrid>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t>Range is restricted to essential operating conditions and any other variables essential to the work environment.</w:t>
            </w:r>
          </w:p>
          <w:p w:rsidR="00000000" w:rsidRPr="00304DF3" w:rsidP="00304DF3">
            <w:pPr>
              <w:pStyle w:val="BodyText"/>
            </w:pPr>
            <w:r w:rsidRPr="00304DF3">
              <w:t>Non-essential conditions may be found in the PUA Public Safety Training Package Companion Volume Implementation Guide.</w:t>
            </w:r>
          </w:p>
        </w:tc>
      </w:tr>
    </w:tbl>
    <w:p w:rsidR="00000000" w:rsidRPr="00304DF3" w:rsidP="00304DF3">
      <w:pPr>
        <w:pStyle w:val="NoPaddingFontSize1"/>
      </w:pPr>
    </w:p>
    <w:p w:rsidR="00000000" w:rsidRPr="00304DF3" w:rsidP="00304DF3">
      <w:pPr>
        <w:pStyle w:val="AllowPageBreak"/>
      </w:pPr>
    </w:p>
    <w:p w:rsidR="00000000" w:rsidRPr="00304DF3" w:rsidP="00304DF3">
      <w:pPr>
        <w:pStyle w:val="Heading1"/>
      </w:pPr>
      <w:bookmarkStart w:id="9" w:name="O_1154627"/>
      <w:bookmarkEnd w:id="9"/>
      <w:r w:rsidRPr="00304DF3">
        <w:t>Unit Mapping Information</w:t>
      </w:r>
    </w:p>
    <w:tbl>
      <w:tblPr>
        <w:tblW w:w="9497" w:type="dxa"/>
        <w:tblLayout w:type="fixed"/>
        <w:tblCellMar>
          <w:left w:w="62" w:type="dxa"/>
          <w:right w:w="62" w:type="dxa"/>
        </w:tblCellMar>
        <w:tblLook w:val="0000"/>
      </w:tblPr>
      <w:tblGrid>
        <w:gridCol w:w="9497"/>
      </w:tblGrid>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t xml:space="preserve">This is a newly created unit, there is no equivalent unit. </w:t>
            </w:r>
          </w:p>
        </w:tc>
      </w:tr>
    </w:tbl>
    <w:p w:rsidR="00000000" w:rsidRPr="00304DF3" w:rsidP="00304DF3">
      <w:pPr>
        <w:pStyle w:val="NoPaddingFontSize1"/>
      </w:pPr>
    </w:p>
    <w:p w:rsidR="00000000" w:rsidRPr="00304DF3" w:rsidP="00304DF3">
      <w:pPr>
        <w:pStyle w:val="AllowPageBreak"/>
      </w:pPr>
    </w:p>
    <w:p w:rsidR="00000000" w:rsidRPr="00304DF3" w:rsidP="00304DF3">
      <w:pPr>
        <w:pStyle w:val="Heading1"/>
      </w:pPr>
      <w:bookmarkStart w:id="10" w:name="O_1154634"/>
      <w:bookmarkEnd w:id="10"/>
      <w:r w:rsidRPr="00304DF3">
        <w:t>Links</w:t>
      </w:r>
    </w:p>
    <w:p w:rsidR="00000000" w:rsidRPr="00304DF3" w:rsidP="008445FD">
      <w:pPr>
        <w:pStyle w:val="BodyText"/>
      </w:pPr>
      <w:r w:rsidRPr="00304DF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AC4D1F">
        <w:rPr>
          <w:rStyle w:val="Hyperlink"/>
        </w:rPr>
        <w:t>https://vetnet.gov.au/Pages/TrainingDocs.aspx?q=3eca5672-6d5a-410b-8942-810d0ba05bbf</w:t>
      </w:r>
      <w:r>
        <w:fldChar w:fldCharType="end"/>
      </w:r>
    </w:p>
    <w:p w:rsidR="00000000" w:rsidRPr="00304DF3" w:rsidP="008445FD">
      <w:pPr>
        <w:pStyle w:val="BodyText"/>
        <w:sectPr w:rsidSect="00304DF3">
          <w:headerReference w:type="default" r:id="rId10"/>
          <w:footerReference w:type="default" r:id="rId11"/>
          <w:pgSz w:w="11908" w:h="16833"/>
          <w:pgMar w:top="1702" w:right="1418" w:bottom="1702" w:left="1418" w:header="992" w:footer="992" w:gutter="0"/>
          <w:cols w:space="720"/>
          <w:noEndnote/>
          <w:docGrid w:linePitch="299"/>
        </w:sectPr>
      </w:pPr>
    </w:p>
    <w:p w:rsidR="00000000" w:rsidRPr="00304DF3" w:rsidP="00304DF3">
      <w:pPr>
        <w:pStyle w:val="SuperHeading"/>
      </w:pPr>
      <w:r w:rsidRPr="00304DF3">
        <w:t>Assessment Requirements for PUAFIR011 Operate state air desk</w:t>
      </w:r>
    </w:p>
    <w:p w:rsidR="00000000" w:rsidRPr="00304DF3" w:rsidP="00304DF3">
      <w:pPr>
        <w:pStyle w:val="Heading1"/>
      </w:pPr>
      <w:bookmarkStart w:id="11" w:name="O_1154629"/>
      <w:bookmarkEnd w:id="11"/>
      <w:r w:rsidRPr="00304DF3">
        <w:t>Modification History</w:t>
      </w:r>
    </w:p>
    <w:tbl>
      <w:tblPr>
        <w:tblW w:w="9497" w:type="dxa"/>
        <w:tblLayout w:type="fixed"/>
        <w:tblCellMar>
          <w:left w:w="62" w:type="dxa"/>
          <w:right w:w="62" w:type="dxa"/>
        </w:tblCellMar>
        <w:tblLook w:val="0000"/>
      </w:tblPr>
      <w:tblGrid>
        <w:gridCol w:w="9497"/>
      </w:tblGrid>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rPr>
                <w:rStyle w:val="SpecialBold"/>
              </w:rPr>
              <w:t>Release 1.0</w:t>
            </w:r>
            <w:r w:rsidRPr="00304DF3">
              <w:t xml:space="preserve"> This is the first release of this unit of competency in the PUA Public Safety Training Package.</w:t>
            </w:r>
          </w:p>
        </w:tc>
      </w:tr>
    </w:tbl>
    <w:p w:rsidR="00000000" w:rsidRPr="00304DF3" w:rsidP="00304DF3">
      <w:pPr>
        <w:pStyle w:val="NoPaddingFontSize1"/>
      </w:pPr>
    </w:p>
    <w:p w:rsidR="00000000" w:rsidRPr="00304DF3" w:rsidP="00304DF3">
      <w:pPr>
        <w:pStyle w:val="AllowPageBreak"/>
      </w:pPr>
    </w:p>
    <w:p w:rsidR="00000000" w:rsidRPr="00304DF3" w:rsidP="00304DF3">
      <w:pPr>
        <w:pStyle w:val="Heading1"/>
      </w:pPr>
      <w:bookmarkStart w:id="12" w:name="O_1154630"/>
      <w:bookmarkEnd w:id="12"/>
      <w:r w:rsidRPr="00304DF3">
        <w:t>Performance Evidence</w:t>
      </w:r>
    </w:p>
    <w:tbl>
      <w:tblPr>
        <w:tblW w:w="9497" w:type="dxa"/>
        <w:tblLayout w:type="fixed"/>
        <w:tblCellMar>
          <w:left w:w="62" w:type="dxa"/>
          <w:right w:w="62" w:type="dxa"/>
        </w:tblCellMar>
        <w:tblLook w:val="0000"/>
      </w:tblPr>
      <w:tblGrid>
        <w:gridCol w:w="9497"/>
      </w:tblGrid>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 xml:space="preserve">Evidence required to demonstrate competence in this unit must be relevant to and satisfy all the requirements of the elements and performance criteria on at least one occasion and includes </w:t>
            </w:r>
          </w:p>
        </w:tc>
      </w:tr>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DF3" w:rsidP="00304DF3">
            <w:pPr>
              <w:pStyle w:val="ListBullet"/>
            </w:pPr>
            <w:r w:rsidRPr="00304DF3">
              <w:t xml:space="preserve">actioning search and rescue procedures </w:t>
            </w:r>
          </w:p>
          <w:p w:rsidR="00000000" w:rsidRPr="00304DF3" w:rsidP="00304DF3">
            <w:pPr>
              <w:pStyle w:val="ListBullet"/>
            </w:pPr>
            <w:r w:rsidRPr="00304DF3">
              <w:t xml:space="preserve">advising organisations of details on aircraft and/or aviation resources dispatched  </w:t>
            </w:r>
          </w:p>
          <w:p w:rsidR="00000000" w:rsidRPr="00304DF3" w:rsidP="00304DF3">
            <w:pPr>
              <w:pStyle w:val="ListBullet"/>
            </w:pPr>
            <w:r w:rsidRPr="00304DF3">
              <w:t xml:space="preserve">advising pilots of known aircraft allocated to incident and Fire Common Traffic Advisory Frequency (FCTAF) </w:t>
            </w:r>
          </w:p>
          <w:p w:rsidR="00000000" w:rsidRPr="00304DF3" w:rsidP="00304DF3">
            <w:pPr>
              <w:pStyle w:val="ListBullet"/>
            </w:pPr>
            <w:r w:rsidRPr="00304DF3">
              <w:t>arranging flight following for specific aircraft</w:t>
            </w:r>
          </w:p>
          <w:p w:rsidR="00000000" w:rsidRPr="00304DF3" w:rsidP="00304DF3">
            <w:pPr>
              <w:pStyle w:val="ListBullet"/>
            </w:pPr>
            <w:r w:rsidRPr="00304DF3">
              <w:t>collecting and</w:t>
            </w:r>
            <w:r w:rsidRPr="00304DF3">
              <w:t xml:space="preserve"> reporting on arrangements for managing and supporting aviation resources at incidents </w:t>
            </w:r>
          </w:p>
          <w:p w:rsidR="00000000" w:rsidRPr="00304DF3" w:rsidP="00304DF3">
            <w:pPr>
              <w:pStyle w:val="ListBullet"/>
            </w:pPr>
            <w:r w:rsidRPr="00304DF3">
              <w:t>consulting with state or territory aviation operation coordinator</w:t>
            </w:r>
          </w:p>
          <w:p w:rsidR="00000000" w:rsidRPr="00304DF3" w:rsidP="00304DF3">
            <w:pPr>
              <w:pStyle w:val="ListBullet"/>
            </w:pPr>
            <w:r w:rsidRPr="00304DF3">
              <w:t>coordinating deployment of aviation resources to incidents</w:t>
            </w:r>
          </w:p>
          <w:p w:rsidR="00000000" w:rsidRPr="00304DF3" w:rsidP="00304DF3">
            <w:pPr>
              <w:pStyle w:val="ListBullet"/>
            </w:pPr>
            <w:r w:rsidRPr="00304DF3">
              <w:t>deploying aircraft and aviation resources a</w:t>
            </w:r>
            <w:r w:rsidRPr="00304DF3">
              <w:t>ccording to contracts</w:t>
            </w:r>
          </w:p>
          <w:p w:rsidR="00000000" w:rsidRPr="00304DF3" w:rsidP="00304DF3">
            <w:pPr>
              <w:pStyle w:val="ListBullet"/>
            </w:pPr>
            <w:r w:rsidRPr="00304DF3">
              <w:t>implementing state or territory policies and procedures for deploying aviation resources</w:t>
            </w:r>
          </w:p>
          <w:p w:rsidR="00000000" w:rsidRPr="00304DF3" w:rsidP="00304DF3">
            <w:pPr>
              <w:pStyle w:val="ListBullet"/>
            </w:pPr>
            <w:r w:rsidRPr="00304DF3">
              <w:t xml:space="preserve">maintaining records  </w:t>
            </w:r>
          </w:p>
          <w:p w:rsidR="00000000" w:rsidRPr="00304DF3" w:rsidP="00304DF3">
            <w:pPr>
              <w:pStyle w:val="ListBullet"/>
            </w:pPr>
            <w:r w:rsidRPr="00304DF3">
              <w:t xml:space="preserve">monitoring availability of aircraft and recording dispatched resources on deployment system </w:t>
            </w:r>
          </w:p>
          <w:p w:rsidR="00000000" w:rsidRPr="00304DF3" w:rsidP="00304DF3">
            <w:pPr>
              <w:pStyle w:val="ListBullet"/>
            </w:pPr>
            <w:r w:rsidRPr="00304DF3">
              <w:t>notifying state or territory a</w:t>
            </w:r>
            <w:r w:rsidRPr="00304DF3">
              <w:t>viation operation coordinator on safety and/or effectiveness of aviation resources</w:t>
            </w:r>
          </w:p>
          <w:p w:rsidR="00000000" w:rsidRPr="00304DF3" w:rsidP="00304DF3">
            <w:pPr>
              <w:pStyle w:val="ListBullet"/>
            </w:pPr>
            <w:r w:rsidRPr="00304DF3">
              <w:t xml:space="preserve">obtaining authorisation for dispatch of an aircraft, where required </w:t>
            </w:r>
          </w:p>
          <w:p w:rsidR="00000000" w:rsidRPr="00304DF3" w:rsidP="00304DF3">
            <w:pPr>
              <w:pStyle w:val="ListBullet"/>
            </w:pPr>
            <w:r w:rsidRPr="00304DF3">
              <w:t>performing as state or territory air desk operator</w:t>
            </w:r>
          </w:p>
          <w:p w:rsidR="00000000" w:rsidRPr="00304DF3" w:rsidP="00304DF3">
            <w:pPr>
              <w:pStyle w:val="ListBullet"/>
            </w:pPr>
            <w:r w:rsidRPr="00304DF3">
              <w:t>processing information on airspace restrictions or No</w:t>
            </w:r>
            <w:r w:rsidRPr="00304DF3">
              <w:t>tice to Airmen (NOTAM) and  requests for aviation resources according to state or territory procedures</w:t>
            </w:r>
          </w:p>
          <w:p w:rsidR="00000000" w:rsidRPr="00304DF3" w:rsidP="00304DF3">
            <w:pPr>
              <w:pStyle w:val="ListBullet"/>
            </w:pPr>
            <w:r w:rsidRPr="00304DF3">
              <w:t xml:space="preserve">referring and processing requests to release and retain aircraft  </w:t>
            </w:r>
          </w:p>
          <w:p w:rsidR="00000000" w:rsidRPr="00304DF3" w:rsidP="00304DF3">
            <w:pPr>
              <w:pStyle w:val="ListBullet"/>
            </w:pPr>
            <w:r w:rsidRPr="00304DF3">
              <w:t>reporting on accidents, incidents or other occurrences</w:t>
            </w:r>
          </w:p>
          <w:p w:rsidR="00000000" w:rsidRPr="00304DF3" w:rsidP="00304DF3">
            <w:pPr>
              <w:pStyle w:val="ListBullet"/>
            </w:pPr>
            <w:r w:rsidRPr="00304DF3">
              <w:t xml:space="preserve">using state or territory aviation deployment system. </w:t>
            </w:r>
          </w:p>
        </w:tc>
      </w:tr>
    </w:tbl>
    <w:p w:rsidR="00000000" w:rsidRPr="00304DF3" w:rsidP="00304DF3">
      <w:pPr>
        <w:pStyle w:val="NoPaddingFontSize1"/>
      </w:pPr>
    </w:p>
    <w:p w:rsidR="00000000" w:rsidRPr="00304DF3" w:rsidP="00304DF3">
      <w:pPr>
        <w:pStyle w:val="AllowPageBreak"/>
      </w:pPr>
    </w:p>
    <w:p w:rsidR="00000000" w:rsidRPr="00304DF3" w:rsidP="00304DF3">
      <w:pPr>
        <w:pStyle w:val="Heading1"/>
      </w:pPr>
      <w:bookmarkStart w:id="13" w:name="O_1154631"/>
      <w:bookmarkEnd w:id="13"/>
      <w:r w:rsidRPr="00304DF3">
        <w:t>Knowledge Evidence</w:t>
      </w:r>
    </w:p>
    <w:tbl>
      <w:tblPr>
        <w:tblW w:w="9497" w:type="dxa"/>
        <w:tblLayout w:type="fixed"/>
        <w:tblCellMar>
          <w:left w:w="62" w:type="dxa"/>
          <w:right w:w="62" w:type="dxa"/>
        </w:tblCellMar>
        <w:tblLook w:val="0000"/>
      </w:tblPr>
      <w:tblGrid>
        <w:gridCol w:w="9497"/>
      </w:tblGrid>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4DF3">
            <w:pPr>
              <w:pStyle w:val="BodyText"/>
              <w:rPr>
                <w:lang w:val="en-NZ"/>
              </w:rPr>
            </w:pPr>
            <w:r w:rsidRPr="00304DF3">
              <w:t>Evidence required to demonstrate competence in this unit must be relevant to and satisfy all requirements of the elements and performance criteria and includes kn</w:t>
            </w:r>
            <w:r w:rsidRPr="00304DF3">
              <w:t xml:space="preserve">owledge of </w:t>
            </w:r>
          </w:p>
        </w:tc>
      </w:tr>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DF3" w:rsidP="00304DF3">
            <w:pPr>
              <w:pStyle w:val="ListBullet"/>
            </w:pPr>
            <w:r w:rsidRPr="00304DF3">
              <w:t>Fire Common Traffic Advisory Frequency (FCTAF)</w:t>
            </w:r>
          </w:p>
          <w:p w:rsidR="00000000" w:rsidRPr="00304DF3" w:rsidP="00304DF3">
            <w:pPr>
              <w:pStyle w:val="ListBullet"/>
            </w:pPr>
            <w:r w:rsidRPr="00304DF3">
              <w:t>flight safety including</w:t>
            </w:r>
          </w:p>
          <w:p w:rsidR="00000000" w:rsidRPr="00304DF3" w:rsidP="00304DF3">
            <w:pPr>
              <w:pStyle w:val="ListBullet3"/>
            </w:pPr>
            <w:r w:rsidRPr="00304DF3">
              <w:t xml:space="preserve">aviation briefings  </w:t>
            </w:r>
          </w:p>
          <w:p w:rsidR="00000000" w:rsidRPr="00304DF3" w:rsidP="00304DF3">
            <w:pPr>
              <w:pStyle w:val="ListBullet3"/>
            </w:pPr>
            <w:r w:rsidRPr="00304DF3">
              <w:t xml:space="preserve">aviation communications  </w:t>
            </w:r>
          </w:p>
          <w:p w:rsidR="00000000" w:rsidRPr="00304DF3" w:rsidP="00304DF3">
            <w:pPr>
              <w:pStyle w:val="ListBullet3"/>
            </w:pPr>
            <w:r w:rsidRPr="00304DF3">
              <w:t xml:space="preserve">duty time limitations </w:t>
            </w:r>
          </w:p>
          <w:p w:rsidR="00000000" w:rsidRPr="00304DF3" w:rsidP="00304DF3">
            <w:pPr>
              <w:pStyle w:val="ListBullet3"/>
            </w:pPr>
            <w:r w:rsidRPr="00304DF3">
              <w:t xml:space="preserve">flight following requirements </w:t>
            </w:r>
          </w:p>
          <w:p w:rsidR="00000000" w:rsidRPr="00304DF3" w:rsidP="00304DF3">
            <w:pPr>
              <w:pStyle w:val="ListBullet3"/>
            </w:pPr>
            <w:r w:rsidRPr="00304DF3">
              <w:t>Notice to Airmen (NOTAM)</w:t>
            </w:r>
          </w:p>
          <w:p w:rsidR="00000000" w:rsidRPr="00304DF3" w:rsidP="00304DF3">
            <w:pPr>
              <w:pStyle w:val="ListBullet3"/>
            </w:pPr>
            <w:r w:rsidRPr="00304DF3">
              <w:t>restricted airspace</w:t>
            </w:r>
          </w:p>
          <w:p w:rsidR="00000000" w:rsidRPr="00304DF3" w:rsidP="00304DF3">
            <w:pPr>
              <w:pStyle w:val="ListBullet3"/>
            </w:pPr>
            <w:r w:rsidRPr="00304DF3">
              <w:t>search and rescue arrangements</w:t>
            </w:r>
          </w:p>
          <w:p w:rsidR="00000000" w:rsidRPr="00304DF3" w:rsidP="00304DF3">
            <w:pPr>
              <w:pStyle w:val="ListBullet"/>
            </w:pPr>
            <w:r w:rsidRPr="00304DF3">
              <w:t>management requirements for aviation resources including support services at incidents</w:t>
            </w:r>
          </w:p>
          <w:p w:rsidR="00000000" w:rsidRPr="00304DF3" w:rsidP="00304DF3">
            <w:pPr>
              <w:pStyle w:val="ListBullet"/>
            </w:pPr>
            <w:r w:rsidRPr="00304DF3">
              <w:t>national aviation resource sharing arrangements</w:t>
            </w:r>
            <w:r w:rsidRPr="00304DF3">
              <w:tab/>
            </w:r>
          </w:p>
          <w:p w:rsidR="00000000" w:rsidRPr="00304DF3" w:rsidP="00304DF3">
            <w:pPr>
              <w:pStyle w:val="ListBullet"/>
            </w:pPr>
            <w:r w:rsidRPr="00304DF3">
              <w:t>organisational policies and procedures for deploying aviation resources</w:t>
            </w:r>
          </w:p>
          <w:p w:rsidR="00000000" w:rsidRPr="00304DF3" w:rsidP="00304DF3">
            <w:pPr>
              <w:pStyle w:val="ListBullet"/>
            </w:pPr>
            <w:r w:rsidRPr="00304DF3">
              <w:t>record keeping r</w:t>
            </w:r>
            <w:r w:rsidRPr="00304DF3">
              <w:t>equirements</w:t>
            </w:r>
          </w:p>
          <w:p w:rsidR="00000000" w:rsidRPr="00304DF3" w:rsidP="00304DF3">
            <w:pPr>
              <w:pStyle w:val="ListBullet"/>
            </w:pPr>
            <w:r w:rsidRPr="00304DF3">
              <w:t>role and responsibilities of state or territory aviation operation coordinator</w:t>
            </w:r>
          </w:p>
          <w:p w:rsidR="00000000" w:rsidRPr="00304DF3" w:rsidP="00304DF3">
            <w:pPr>
              <w:pStyle w:val="ListBullet"/>
            </w:pPr>
            <w:r w:rsidRPr="00304DF3">
              <w:t>state or territory aviation deployment systems</w:t>
            </w:r>
          </w:p>
          <w:p w:rsidR="00000000" w:rsidRPr="00304DF3" w:rsidP="00304DF3">
            <w:pPr>
              <w:pStyle w:val="ListBullet"/>
            </w:pPr>
            <w:r w:rsidRPr="00304DF3">
              <w:t>state or territory aviation resources</w:t>
            </w:r>
          </w:p>
          <w:p w:rsidR="00000000" w:rsidRPr="00304DF3" w:rsidP="00304DF3">
            <w:pPr>
              <w:pStyle w:val="ListBullet"/>
            </w:pPr>
            <w:r w:rsidRPr="00304DF3">
              <w:t>Work, Health and Safety (WHS)/Occupational Health and Safety (OHS) requirements.</w:t>
            </w:r>
          </w:p>
        </w:tc>
      </w:tr>
    </w:tbl>
    <w:p w:rsidR="00000000" w:rsidRPr="00304DF3" w:rsidP="00304DF3">
      <w:pPr>
        <w:pStyle w:val="NoPaddingFontSize1"/>
      </w:pPr>
    </w:p>
    <w:p w:rsidR="00000000" w:rsidRPr="00304DF3" w:rsidP="00304DF3">
      <w:pPr>
        <w:pStyle w:val="AllowPageBreak"/>
      </w:pPr>
    </w:p>
    <w:p w:rsidR="00000000" w:rsidRPr="00304DF3" w:rsidP="00304DF3">
      <w:pPr>
        <w:pStyle w:val="Heading1"/>
      </w:pPr>
      <w:bookmarkStart w:id="14" w:name="O_1154632"/>
      <w:bookmarkEnd w:id="14"/>
      <w:r w:rsidRPr="00304DF3">
        <w:t>Assessment Conditions</w:t>
      </w:r>
    </w:p>
    <w:tbl>
      <w:tblPr>
        <w:tblW w:w="9497" w:type="dxa"/>
        <w:tblLayout w:type="fixed"/>
        <w:tblCellMar>
          <w:left w:w="62" w:type="dxa"/>
          <w:right w:w="62" w:type="dxa"/>
        </w:tblCellMar>
        <w:tblLook w:val="0000"/>
      </w:tblPr>
      <w:tblGrid>
        <w:gridCol w:w="9497"/>
      </w:tblGrid>
      <w:tr w:rsidTr="00304D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DF3" w:rsidP="00304DF3">
            <w:pPr>
              <w:pStyle w:val="BodyText"/>
            </w:pPr>
            <w:r w:rsidRPr="00304DF3">
              <w:t xml:space="preserve">Assessors must hold credentials specified within the Standards for Registered Training Organisations current at the time of assessment. </w:t>
            </w:r>
          </w:p>
          <w:p w:rsidR="00000000" w:rsidRPr="00304DF3" w:rsidP="00304DF3">
            <w:pPr>
              <w:pStyle w:val="BodyText"/>
            </w:pPr>
            <w:r w:rsidRPr="00304DF3">
              <w:t xml:space="preserve">Assessment must satisfy the Principles of Assessment and Rules of Evidence </w:t>
            </w:r>
            <w:r w:rsidRPr="00304DF3">
              <w:t>and all regulatory requirements included within the Standards for Registered Training Organisations current at the time of assessment.</w:t>
            </w:r>
          </w:p>
          <w:p w:rsidR="00000000" w:rsidRPr="00304DF3" w:rsidP="00304DF3">
            <w:pPr>
              <w:pStyle w:val="BodyText"/>
            </w:pPr>
            <w:r w:rsidRPr="00304DF3">
              <w:t>Assessment must occur in operational situations or in simulated operational training situations that reflect workplace co</w:t>
            </w:r>
            <w:r w:rsidRPr="00304DF3">
              <w:t>nditions.</w:t>
            </w:r>
          </w:p>
          <w:p w:rsidR="00000000" w:rsidRPr="00304DF3" w:rsidP="00304DF3">
            <w:pPr>
              <w:pStyle w:val="BodyText"/>
            </w:pPr>
            <w:r w:rsidRPr="00304DF3">
              <w:t>Assessment processes and techniques must be appropriate to the language, literacy and numeracy requirements of the work being performed and the needs of the candidate.</w:t>
            </w:r>
          </w:p>
          <w:p w:rsidR="00000000" w:rsidRPr="00304DF3" w:rsidP="00304DF3">
            <w:pPr>
              <w:pStyle w:val="BodyText"/>
            </w:pPr>
            <w:r w:rsidRPr="00304DF3">
              <w:t xml:space="preserve">Resources for assessment must include access to </w:t>
            </w:r>
          </w:p>
          <w:p w:rsidR="00000000" w:rsidRPr="00304DF3" w:rsidP="00304DF3">
            <w:pPr>
              <w:pStyle w:val="ListBullet2"/>
            </w:pPr>
            <w:r w:rsidRPr="00304DF3">
              <w:t>a range of exercises, case s</w:t>
            </w:r>
            <w:r w:rsidRPr="00304DF3">
              <w:t>tudies and/or simulations</w:t>
            </w:r>
          </w:p>
          <w:p w:rsidR="00000000" w:rsidRPr="00304DF3" w:rsidP="00304DF3">
            <w:pPr>
              <w:pStyle w:val="ListBullet2"/>
            </w:pPr>
            <w:r w:rsidRPr="00304DF3">
              <w:t xml:space="preserve">appropriate materials, equipment, tools and personal protective clothing and equipment currently used in industry including </w:t>
            </w:r>
          </w:p>
          <w:p w:rsidR="00000000" w:rsidRPr="00304DF3" w:rsidP="00304DF3">
            <w:pPr>
              <w:pStyle w:val="ListBullet3"/>
            </w:pPr>
            <w:r w:rsidRPr="00304DF3">
              <w:t>state or territory aviation deployment systems</w:t>
            </w:r>
          </w:p>
          <w:p w:rsidR="00000000" w:rsidRPr="00304DF3" w:rsidP="00304DF3">
            <w:pPr>
              <w:pStyle w:val="ListBullet3"/>
            </w:pPr>
            <w:r w:rsidRPr="00304DF3">
              <w:t>operational environment involving deployment of aircraft to incidents</w:t>
            </w:r>
          </w:p>
          <w:p w:rsidR="00000000" w:rsidRPr="00304DF3" w:rsidP="00304DF3">
            <w:pPr>
              <w:pStyle w:val="ListBullet2"/>
            </w:pPr>
            <w:r w:rsidRPr="00304DF3">
              <w:t>applicable documentation including organisational procedures, standards, equipment specifications, regulations, codes of practice and operational manuals.</w:t>
            </w:r>
          </w:p>
        </w:tc>
      </w:tr>
    </w:tbl>
    <w:p w:rsidR="00000000" w:rsidRPr="00304DF3" w:rsidP="00304DF3">
      <w:pPr>
        <w:pStyle w:val="NoPaddingFontSize1"/>
      </w:pPr>
    </w:p>
    <w:p w:rsidR="00000000" w:rsidRPr="00304DF3" w:rsidP="00304DF3">
      <w:pPr>
        <w:pStyle w:val="AllowPageBreak"/>
      </w:pPr>
    </w:p>
    <w:p w:rsidR="00000000" w:rsidRPr="00304DF3" w:rsidP="00304DF3">
      <w:pPr>
        <w:pStyle w:val="Heading1"/>
      </w:pPr>
      <w:bookmarkStart w:id="15" w:name="O_1154635"/>
      <w:bookmarkEnd w:id="15"/>
      <w:r w:rsidRPr="00304DF3">
        <w:t>Links</w:t>
      </w:r>
    </w:p>
    <w:p w:rsidR="00000000" w:rsidRPr="00304DF3" w:rsidP="008445FD">
      <w:pPr>
        <w:pStyle w:val="BodyText"/>
      </w:pPr>
      <w:r w:rsidRPr="00304DF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AC4D1F">
        <w:rPr>
          <w:rStyle w:val="Hyperlink"/>
        </w:rPr>
        <w:t>https://vetnet.gov.au/Pages/TrainingDocs.aspx?q=3eca5672-6d5a-410b-8942-810d0ba05bbf</w:t>
      </w:r>
      <w:r>
        <w:fldChar w:fldCharType="end"/>
      </w:r>
    </w:p>
    <w:p w:rsidR="00000000" w:rsidRPr="00304DF3" w:rsidP="00304DF3"/>
    <w:sectPr w:rsidSect="00304D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F3" w:rsidRPr="008445FD" w:rsidP="00844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FD" w:rsidP="00304D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45FD" w:rsidP="00304D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445FD" w:rsidP="00304D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F3" w:rsidP="00304DF3">
    <w:pPr>
      <w:pStyle w:val="Footer"/>
      <w:framePr w:wrap="around"/>
    </w:pPr>
    <w:r>
      <w:fldChar w:fldCharType="begin"/>
    </w:r>
    <w:r>
      <w:instrText xml:space="preserve"> DOCPROPERTY  Subject  \* MERGEFORMAT </w:instrText>
    </w:r>
    <w:r>
      <w:fldChar w:fldCharType="separate"/>
    </w:r>
    <w:r w:rsidR="008445FD">
      <w:t>Approved</w:t>
    </w:r>
    <w:r w:rsidR="008445FD">
      <w:fldChar w:fldCharType="end"/>
    </w:r>
    <w:r>
      <w:tab/>
      <w:t xml:space="preserve">Page </w:t>
    </w:r>
    <w:r>
      <w:fldChar w:fldCharType="begin"/>
    </w:r>
    <w:r>
      <w:instrText xml:space="preserve"> PAGE  \* Arabic  \* MERGEFORMAT </w:instrText>
    </w:r>
    <w:r>
      <w:fldChar w:fldCharType="separate"/>
    </w:r>
    <w:r w:rsidR="008445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45FD">
      <w:rPr>
        <w:noProof/>
      </w:rPr>
      <w:t>5</w:t>
    </w:r>
    <w:r>
      <w:rPr>
        <w:noProof/>
      </w:rPr>
      <w:fldChar w:fldCharType="end"/>
    </w:r>
  </w:p>
  <w:p w:rsidR="00304DF3" w:rsidP="00304DF3">
    <w:pPr>
      <w:pStyle w:val="Footer"/>
      <w:framePr w:wrap="around"/>
    </w:pPr>
    <w:r>
      <w:t xml:space="preserve">© Commonwealth of Australia, </w:t>
    </w:r>
    <w:r>
      <w:fldChar w:fldCharType="begin"/>
    </w:r>
    <w:r>
      <w:instrText xml:space="preserve"> DATE  \@ "yyyy"  \* MERGEFORMAT </w:instrText>
    </w:r>
    <w:r>
      <w:fldChar w:fldCharType="separate"/>
    </w:r>
    <w:r w:rsidR="008445FD">
      <w:rPr>
        <w:noProof/>
      </w:rPr>
      <w:t>2025</w:t>
    </w:r>
    <w:r>
      <w:fldChar w:fldCharType="end"/>
    </w:r>
    <w:r>
      <w:tab/>
    </w:r>
    <w:r>
      <w:fldChar w:fldCharType="begin"/>
    </w:r>
    <w:r>
      <w:instrText xml:space="preserve"> DOCPROPERTY  Author  \* MERGEFORMAT </w:instrText>
    </w:r>
    <w:r>
      <w:fldChar w:fldCharType="separate"/>
    </w:r>
    <w:r w:rsidR="008445FD">
      <w:t>Public Skills Australia</w:t>
    </w:r>
    <w:r w:rsidR="008445FD">
      <w:fldChar w:fldCharType="end"/>
    </w:r>
  </w:p>
  <w:p w:rsidR="00304DF3" w:rsidP="00304D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DF3" w:rsidRPr="008445FD" w:rsidP="008445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FD" w:rsidRPr="002D2AF8" w:rsidP="00304DF3">
    <w:pPr>
      <w:pStyle w:val="Header"/>
      <w:framePr w:wrap="around"/>
    </w:pPr>
    <w:r>
      <w:fldChar w:fldCharType="begin"/>
    </w:r>
    <w:r>
      <w:instrText xml:space="preserve"> TITLE   \* MERGEFORMAT </w:instrText>
    </w:r>
    <w:r>
      <w:fldChar w:fldCharType="separate"/>
    </w:r>
    <w:r>
      <w:t>PUAFIR011 Operate state air desk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45FD" w:rsidP="00304D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F3" w:rsidRPr="002D2AF8" w:rsidP="00304DF3">
    <w:pPr>
      <w:pStyle w:val="Header"/>
      <w:framePr w:wrap="around"/>
    </w:pPr>
    <w:r>
      <w:fldChar w:fldCharType="begin"/>
    </w:r>
    <w:r>
      <w:instrText xml:space="preserve"> TITLE   \* MERGEFORMAT </w:instrText>
    </w:r>
    <w:r>
      <w:fldChar w:fldCharType="separate"/>
    </w:r>
    <w:r w:rsidR="008445FD">
      <w:t>PUAFIR011 Operate state air desk</w:t>
    </w:r>
    <w:r w:rsidR="008445FD">
      <w:fldChar w:fldCharType="end"/>
    </w:r>
    <w:r>
      <w:tab/>
      <w:t xml:space="preserve">Date this document was generated: </w:t>
    </w:r>
    <w:r>
      <w:fldChar w:fldCharType="begin"/>
    </w:r>
    <w:r>
      <w:instrText xml:space="preserve"> CREATEDATE  \@ "d MMMM yyyy"  \* MERGEFORMAT </w:instrText>
    </w:r>
    <w:r>
      <w:fldChar w:fldCharType="separate"/>
    </w:r>
    <w:r w:rsidR="008445FD">
      <w:rPr>
        <w:noProof/>
      </w:rPr>
      <w:t>2 March 2025</w:t>
    </w:r>
    <w:r>
      <w:fldChar w:fldCharType="end"/>
    </w:r>
  </w:p>
  <w:p w:rsidR="00304DF3" w:rsidP="00304D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A07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545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A44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D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DF3"/>
    <w:pPr>
      <w:spacing w:before="360" w:after="60"/>
      <w:outlineLvl w:val="0"/>
    </w:pPr>
    <w:rPr>
      <w:sz w:val="32"/>
    </w:rPr>
  </w:style>
  <w:style w:type="paragraph" w:styleId="Heading2">
    <w:name w:val="heading 2"/>
    <w:basedOn w:val="HeadingBase"/>
    <w:next w:val="BodyText"/>
    <w:link w:val="Heading2Char"/>
    <w:qFormat/>
    <w:rsid w:val="00304DF3"/>
    <w:pPr>
      <w:keepLines/>
      <w:spacing w:before="240" w:after="120"/>
      <w:outlineLvl w:val="1"/>
    </w:pPr>
    <w:rPr>
      <w:sz w:val="28"/>
      <w:szCs w:val="40"/>
    </w:rPr>
  </w:style>
  <w:style w:type="paragraph" w:styleId="Heading3">
    <w:name w:val="heading 3"/>
    <w:basedOn w:val="HeadingBase"/>
    <w:next w:val="BodyText"/>
    <w:link w:val="Heading3Char"/>
    <w:qFormat/>
    <w:rsid w:val="00304DF3"/>
    <w:pPr>
      <w:spacing w:before="180" w:after="120"/>
      <w:outlineLvl w:val="2"/>
    </w:pPr>
    <w:rPr>
      <w:spacing w:val="-10"/>
      <w:kern w:val="32"/>
    </w:rPr>
  </w:style>
  <w:style w:type="paragraph" w:styleId="Heading4">
    <w:name w:val="heading 4"/>
    <w:basedOn w:val="HeadingBase"/>
    <w:next w:val="BodyText"/>
    <w:link w:val="Heading4Char"/>
    <w:qFormat/>
    <w:rsid w:val="00304DF3"/>
    <w:pPr>
      <w:spacing w:before="160" w:after="120"/>
      <w:outlineLvl w:val="3"/>
    </w:pPr>
    <w:rPr>
      <w:sz w:val="22"/>
    </w:rPr>
  </w:style>
  <w:style w:type="paragraph" w:styleId="Heading5">
    <w:name w:val="heading 5"/>
    <w:basedOn w:val="HeadingBase"/>
    <w:next w:val="Normal"/>
    <w:link w:val="Heading5Char"/>
    <w:qFormat/>
    <w:rsid w:val="00304DF3"/>
    <w:pPr>
      <w:spacing w:before="80"/>
      <w:outlineLvl w:val="4"/>
    </w:pPr>
    <w:rPr>
      <w:color w:val="918585"/>
      <w:sz w:val="20"/>
    </w:rPr>
  </w:style>
  <w:style w:type="paragraph" w:styleId="Heading6">
    <w:name w:val="heading 6"/>
    <w:basedOn w:val="HeadingBase"/>
    <w:next w:val="Normal"/>
    <w:link w:val="Heading6Char"/>
    <w:qFormat/>
    <w:rsid w:val="00304DF3"/>
    <w:pPr>
      <w:spacing w:before="60"/>
      <w:outlineLvl w:val="5"/>
    </w:pPr>
    <w:rPr>
      <w:color w:val="918585"/>
      <w:sz w:val="20"/>
    </w:rPr>
  </w:style>
  <w:style w:type="paragraph" w:styleId="Heading7">
    <w:name w:val="heading 7"/>
    <w:basedOn w:val="Normal"/>
    <w:next w:val="Normal"/>
    <w:link w:val="Heading7Char"/>
    <w:qFormat/>
    <w:rsid w:val="00304DF3"/>
    <w:pPr>
      <w:ind w:left="720"/>
      <w:outlineLvl w:val="6"/>
    </w:pPr>
    <w:rPr>
      <w:i/>
    </w:rPr>
  </w:style>
  <w:style w:type="paragraph" w:styleId="Heading8">
    <w:name w:val="heading 8"/>
    <w:basedOn w:val="Normal"/>
    <w:next w:val="Normal"/>
    <w:link w:val="Heading8Char"/>
    <w:qFormat/>
    <w:rsid w:val="00304DF3"/>
    <w:pPr>
      <w:ind w:left="720"/>
      <w:outlineLvl w:val="7"/>
    </w:pPr>
    <w:rPr>
      <w:i/>
    </w:rPr>
  </w:style>
  <w:style w:type="paragraph" w:styleId="Heading9">
    <w:name w:val="heading 9"/>
    <w:basedOn w:val="Normal"/>
    <w:next w:val="Normal"/>
    <w:link w:val="Heading9Char"/>
    <w:qFormat/>
    <w:rsid w:val="00304DF3"/>
    <w:pPr>
      <w:ind w:left="720"/>
      <w:outlineLvl w:val="8"/>
    </w:pPr>
    <w:rPr>
      <w:i/>
    </w:rPr>
  </w:style>
  <w:style w:type="character" w:default="1" w:styleId="DefaultParagraphFont">
    <w:name w:val="Default Paragraph Font"/>
    <w:uiPriority w:val="1"/>
    <w:unhideWhenUsed/>
    <w:rsid w:val="00304D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DF3"/>
  </w:style>
  <w:style w:type="character" w:customStyle="1" w:styleId="Heading1Char">
    <w:name w:val="Heading 1 Char"/>
    <w:basedOn w:val="DefaultParagraphFont"/>
    <w:link w:val="Heading1"/>
    <w:rsid w:val="00304DF3"/>
    <w:rPr>
      <w:rFonts w:ascii="Times New Roman" w:eastAsia="Times New Roman" w:hAnsi="Times New Roman" w:cs="Times New Roman"/>
      <w:b/>
      <w:sz w:val="32"/>
      <w:szCs w:val="20"/>
      <w:lang w:eastAsia="en-US"/>
    </w:rPr>
  </w:style>
  <w:style w:type="paragraph" w:styleId="BodyText">
    <w:name w:val="Body Text"/>
    <w:basedOn w:val="Normal"/>
    <w:link w:val="BodyTextChar"/>
    <w:rsid w:val="00304D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DF3"/>
    <w:rPr>
      <w:rFonts w:ascii="Times New Roman" w:eastAsia="Times New Roman" w:hAnsi="Times New Roman" w:cs="Times New Roman"/>
      <w:sz w:val="24"/>
      <w:lang w:eastAsia="en-US"/>
    </w:rPr>
  </w:style>
  <w:style w:type="paragraph" w:styleId="ListBullet">
    <w:name w:val="List Bullet"/>
    <w:basedOn w:val="List"/>
    <w:rsid w:val="00304DF3"/>
    <w:pPr>
      <w:numPr>
        <w:numId w:val="13"/>
      </w:numPr>
      <w:tabs>
        <w:tab w:val="clear" w:pos="340"/>
      </w:tabs>
      <w:spacing w:before="40" w:after="40"/>
    </w:pPr>
  </w:style>
  <w:style w:type="character" w:customStyle="1" w:styleId="SpecialBold">
    <w:name w:val="Special Bold"/>
    <w:basedOn w:val="DefaultParagraphFont"/>
    <w:rsid w:val="00304DF3"/>
    <w:rPr>
      <w:b/>
      <w:spacing w:val="0"/>
    </w:rPr>
  </w:style>
  <w:style w:type="paragraph" w:styleId="ListBullet2">
    <w:name w:val="List Bullet 2"/>
    <w:basedOn w:val="List2"/>
    <w:rsid w:val="00304DF3"/>
    <w:pPr>
      <w:numPr>
        <w:numId w:val="14"/>
      </w:numPr>
      <w:tabs>
        <w:tab w:val="clear" w:pos="680"/>
      </w:tabs>
    </w:pPr>
  </w:style>
  <w:style w:type="paragraph" w:customStyle="1" w:styleId="SuperHeading">
    <w:name w:val="SuperHeading"/>
    <w:basedOn w:val="Normal"/>
    <w:rsid w:val="00304DF3"/>
    <w:pPr>
      <w:spacing w:before="240" w:after="120"/>
      <w:outlineLvl w:val="0"/>
    </w:pPr>
    <w:rPr>
      <w:rFonts w:ascii="Times New Roman" w:hAnsi="Times New Roman"/>
      <w:b/>
      <w:sz w:val="32"/>
    </w:rPr>
  </w:style>
  <w:style w:type="paragraph" w:customStyle="1" w:styleId="AllowPageBreak">
    <w:name w:val="AllowPageBreak"/>
    <w:rsid w:val="00304D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4DF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4D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D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D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D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D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D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D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DF3"/>
    <w:rPr>
      <w:rFonts w:ascii="Courier New" w:eastAsia="Times New Roman" w:hAnsi="Courier New" w:cs="Times New Roman"/>
      <w:i/>
      <w:szCs w:val="20"/>
      <w:lang w:eastAsia="en-US"/>
    </w:rPr>
  </w:style>
  <w:style w:type="paragraph" w:customStyle="1" w:styleId="HeadingBase">
    <w:name w:val="Heading Base"/>
    <w:rsid w:val="00304D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DF3"/>
    <w:pPr>
      <w:tabs>
        <w:tab w:val="right" w:leader="dot" w:pos="9072"/>
      </w:tabs>
      <w:ind w:left="567"/>
    </w:pPr>
    <w:rPr>
      <w:szCs w:val="22"/>
    </w:rPr>
  </w:style>
  <w:style w:type="paragraph" w:customStyle="1" w:styleId="TOCBase">
    <w:name w:val="TOC Base"/>
    <w:rsid w:val="00304D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DF3"/>
    <w:pPr>
      <w:tabs>
        <w:tab w:val="right" w:leader="dot" w:pos="9072"/>
      </w:tabs>
      <w:spacing w:before="40" w:after="40"/>
      <w:ind w:left="284"/>
    </w:pPr>
    <w:rPr>
      <w:rFonts w:ascii="Times New Roman" w:hAnsi="Times New Roman"/>
    </w:rPr>
  </w:style>
  <w:style w:type="paragraph" w:styleId="TOC1">
    <w:name w:val="toc 1"/>
    <w:basedOn w:val="TOCBase"/>
    <w:next w:val="Normal"/>
    <w:rsid w:val="00304D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D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DF3"/>
    <w:rPr>
      <w:rFonts w:ascii="Times New Roman" w:eastAsia="Times New Roman" w:hAnsi="Times New Roman" w:cs="Times New Roman"/>
      <w:sz w:val="16"/>
      <w:lang w:eastAsia="en-US"/>
    </w:rPr>
  </w:style>
  <w:style w:type="paragraph" w:styleId="Title">
    <w:name w:val="Title"/>
    <w:basedOn w:val="HeadingBase"/>
    <w:link w:val="TitleChar"/>
    <w:qFormat/>
    <w:rsid w:val="00304DF3"/>
    <w:pPr>
      <w:spacing w:before="5040"/>
      <w:jc w:val="center"/>
    </w:pPr>
    <w:rPr>
      <w:sz w:val="48"/>
      <w:szCs w:val="72"/>
      <w:lang w:val="en-US"/>
    </w:rPr>
  </w:style>
  <w:style w:type="character" w:customStyle="1" w:styleId="TitleChar">
    <w:name w:val="Title Char"/>
    <w:basedOn w:val="DefaultParagraphFont"/>
    <w:link w:val="Title"/>
    <w:rsid w:val="00304D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DF3"/>
    <w:pPr>
      <w:tabs>
        <w:tab w:val="left" w:pos="3600"/>
        <w:tab w:val="left" w:pos="3958"/>
      </w:tabs>
    </w:pPr>
  </w:style>
  <w:style w:type="paragraph" w:styleId="List">
    <w:name w:val="List"/>
    <w:basedOn w:val="BodyText"/>
    <w:next w:val="BodyText"/>
    <w:rsid w:val="00304DF3"/>
    <w:pPr>
      <w:tabs>
        <w:tab w:val="left" w:pos="340"/>
      </w:tabs>
      <w:spacing w:before="60" w:after="60"/>
      <w:ind w:left="340" w:hanging="340"/>
    </w:pPr>
  </w:style>
  <w:style w:type="paragraph" w:customStyle="1" w:styleId="Note">
    <w:name w:val="Note"/>
    <w:basedOn w:val="BodyText"/>
    <w:rsid w:val="00304D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DF3"/>
    <w:pPr>
      <w:framePr w:wrap="auto" w:hAnchor="text" w:y="6049"/>
    </w:pPr>
    <w:rPr>
      <w:color w:val="000000"/>
      <w:sz w:val="40"/>
    </w:rPr>
  </w:style>
  <w:style w:type="paragraph" w:customStyle="1" w:styleId="TOCTitle">
    <w:name w:val="TOCTitle"/>
    <w:basedOn w:val="Heading1"/>
    <w:rsid w:val="00304DF3"/>
    <w:pPr>
      <w:spacing w:after="240"/>
      <w:jc w:val="center"/>
      <w:outlineLvl w:val="9"/>
    </w:pPr>
    <w:rPr>
      <w:caps/>
    </w:rPr>
  </w:style>
  <w:style w:type="paragraph" w:customStyle="1" w:styleId="Version">
    <w:name w:val="Version"/>
    <w:rsid w:val="00304D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4DF3"/>
    <w:pPr>
      <w:keepNext w:val="0"/>
      <w:tabs>
        <w:tab w:val="right" w:pos="4176"/>
      </w:tabs>
      <w:ind w:left="198" w:hanging="198"/>
    </w:pPr>
    <w:rPr>
      <w:rFonts w:ascii="Garamond" w:hAnsi="Garamond"/>
    </w:rPr>
  </w:style>
  <w:style w:type="paragraph" w:styleId="IndexHeading">
    <w:name w:val="index heading"/>
    <w:basedOn w:val="Normal"/>
    <w:next w:val="Index1"/>
    <w:semiHidden/>
    <w:rsid w:val="00304DF3"/>
    <w:pPr>
      <w:spacing w:before="120" w:after="120"/>
    </w:pPr>
    <w:rPr>
      <w:rFonts w:ascii="Arial" w:hAnsi="Arial"/>
      <w:b/>
      <w:color w:val="918585"/>
      <w:sz w:val="24"/>
    </w:rPr>
  </w:style>
  <w:style w:type="paragraph" w:styleId="Header">
    <w:name w:val="header"/>
    <w:basedOn w:val="Normal"/>
    <w:link w:val="HeaderChar"/>
    <w:rsid w:val="00304D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DF3"/>
    <w:rPr>
      <w:rFonts w:ascii="Times New Roman" w:eastAsia="Times New Roman" w:hAnsi="Times New Roman" w:cs="Times New Roman"/>
      <w:sz w:val="16"/>
      <w:szCs w:val="20"/>
      <w:lang w:val="en-GB" w:eastAsia="en-US"/>
    </w:rPr>
  </w:style>
  <w:style w:type="paragraph" w:customStyle="1" w:styleId="Chapter">
    <w:name w:val="Chapter"/>
    <w:basedOn w:val="Normal"/>
    <w:rsid w:val="00304DF3"/>
    <w:pPr>
      <w:spacing w:before="240"/>
    </w:pPr>
    <w:rPr>
      <w:rFonts w:ascii="Times New Roman" w:hAnsi="Times New Roman"/>
      <w:smallCaps/>
      <w:spacing w:val="80"/>
      <w:sz w:val="28"/>
    </w:rPr>
  </w:style>
  <w:style w:type="paragraph" w:customStyle="1" w:styleId="InChapter">
    <w:name w:val="InChapter"/>
    <w:basedOn w:val="Heading3"/>
    <w:rsid w:val="00304DF3"/>
    <w:pPr>
      <w:spacing w:after="240"/>
      <w:outlineLvl w:val="9"/>
    </w:pPr>
    <w:rPr>
      <w:noProof/>
    </w:rPr>
  </w:style>
  <w:style w:type="paragraph" w:styleId="Index2">
    <w:name w:val="index 2"/>
    <w:basedOn w:val="Normal"/>
    <w:next w:val="Normal"/>
    <w:semiHidden/>
    <w:rsid w:val="00304DF3"/>
    <w:pPr>
      <w:tabs>
        <w:tab w:val="right" w:pos="4176"/>
      </w:tabs>
      <w:ind w:left="568" w:hanging="284"/>
    </w:pPr>
    <w:rPr>
      <w:rFonts w:ascii="Garamond" w:hAnsi="Garamond"/>
    </w:rPr>
  </w:style>
  <w:style w:type="paragraph" w:customStyle="1" w:styleId="Byline">
    <w:name w:val="Byline"/>
    <w:rsid w:val="00304D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DF3"/>
    <w:pPr>
      <w:tabs>
        <w:tab w:val="clear" w:pos="3600"/>
        <w:tab w:val="clear" w:pos="3958"/>
      </w:tabs>
      <w:jc w:val="right"/>
    </w:pPr>
  </w:style>
  <w:style w:type="character" w:styleId="Emphasis">
    <w:name w:val="Emphasis"/>
    <w:basedOn w:val="DefaultParagraphFont"/>
    <w:qFormat/>
    <w:rsid w:val="00304DF3"/>
    <w:rPr>
      <w:i/>
    </w:rPr>
  </w:style>
  <w:style w:type="paragraph" w:styleId="Caption">
    <w:name w:val="caption"/>
    <w:basedOn w:val="BodyText"/>
    <w:next w:val="Normal"/>
    <w:qFormat/>
    <w:rsid w:val="00304DF3"/>
    <w:pPr>
      <w:framePr w:w="2268" w:hSpace="181" w:vSpace="181" w:wrap="around" w:vAnchor="text" w:hAnchor="page" w:x="1135" w:y="285" w:anchorLock="1"/>
    </w:pPr>
    <w:rPr>
      <w:i/>
    </w:rPr>
  </w:style>
  <w:style w:type="paragraph" w:customStyle="1" w:styleId="MiniTOCTitle">
    <w:name w:val="MiniTOCTitle"/>
    <w:basedOn w:val="Heading4"/>
    <w:rsid w:val="00304DF3"/>
    <w:pPr>
      <w:spacing w:before="240"/>
      <w:outlineLvl w:val="9"/>
    </w:pPr>
    <w:rPr>
      <w:noProof/>
      <w:sz w:val="24"/>
    </w:rPr>
  </w:style>
  <w:style w:type="paragraph" w:customStyle="1" w:styleId="MiniTOCItem">
    <w:name w:val="MiniTOCItem"/>
    <w:basedOn w:val="ListBullet"/>
    <w:rsid w:val="00304DF3"/>
    <w:pPr>
      <w:numPr>
        <w:numId w:val="0"/>
      </w:numPr>
      <w:tabs>
        <w:tab w:val="right" w:leader="dot" w:pos="6521"/>
      </w:tabs>
      <w:spacing w:before="0" w:after="0"/>
    </w:pPr>
  </w:style>
  <w:style w:type="paragraph" w:customStyle="1" w:styleId="TOFTitle">
    <w:name w:val="TOFTitle"/>
    <w:basedOn w:val="TOCTitle"/>
    <w:rsid w:val="00304DF3"/>
  </w:style>
  <w:style w:type="paragraph" w:styleId="TableofFigures">
    <w:name w:val="table of figures"/>
    <w:basedOn w:val="Normal"/>
    <w:next w:val="Normal"/>
    <w:semiHidden/>
    <w:rsid w:val="00304DF3"/>
    <w:pPr>
      <w:tabs>
        <w:tab w:val="right" w:leader="dot" w:pos="9072"/>
      </w:tabs>
      <w:ind w:left="970" w:hanging="403"/>
    </w:pPr>
    <w:rPr>
      <w:rFonts w:ascii="Times New Roman" w:hAnsi="Times New Roman"/>
      <w:b/>
    </w:rPr>
  </w:style>
  <w:style w:type="paragraph" w:styleId="ListNumber">
    <w:name w:val="List Number"/>
    <w:basedOn w:val="List"/>
    <w:rsid w:val="00304DF3"/>
    <w:pPr>
      <w:numPr>
        <w:numId w:val="16"/>
      </w:numPr>
      <w:tabs>
        <w:tab w:val="clear" w:pos="340"/>
      </w:tabs>
    </w:pPr>
  </w:style>
  <w:style w:type="character" w:customStyle="1" w:styleId="WingdingSymbols">
    <w:name w:val="Wingding Symbols"/>
    <w:rsid w:val="00304DF3"/>
    <w:rPr>
      <w:rFonts w:ascii="Wingdings" w:hAnsi="Wingdings"/>
    </w:rPr>
  </w:style>
  <w:style w:type="paragraph" w:customStyle="1" w:styleId="TableHeading">
    <w:name w:val="Table Heading"/>
    <w:basedOn w:val="HeadingBase"/>
    <w:rsid w:val="00304DF3"/>
    <w:pPr>
      <w:keepLines/>
      <w:pBdr>
        <w:bottom w:val="single" w:sz="6" w:space="1" w:color="918585"/>
      </w:pBdr>
      <w:spacing w:before="240"/>
    </w:pPr>
  </w:style>
  <w:style w:type="character" w:customStyle="1" w:styleId="HotSpot">
    <w:name w:val="HotSpot"/>
    <w:rsid w:val="00304DF3"/>
    <w:rPr>
      <w:color w:val="0033CC"/>
      <w:u w:val="none"/>
    </w:rPr>
  </w:style>
  <w:style w:type="paragraph" w:customStyle="1" w:styleId="BodyTextRight">
    <w:name w:val="Body Text Right"/>
    <w:basedOn w:val="BodyText"/>
    <w:rsid w:val="00304DF3"/>
    <w:pPr>
      <w:spacing w:before="0" w:after="0"/>
      <w:jc w:val="right"/>
    </w:pPr>
  </w:style>
  <w:style w:type="paragraph" w:styleId="Index3">
    <w:name w:val="index 3"/>
    <w:basedOn w:val="ListNumber2"/>
    <w:next w:val="Normal"/>
    <w:semiHidden/>
    <w:rsid w:val="00304DF3"/>
    <w:pPr>
      <w:numPr>
        <w:numId w:val="0"/>
      </w:numPr>
      <w:tabs>
        <w:tab w:val="right" w:leader="dot" w:pos="4176"/>
      </w:tabs>
    </w:pPr>
  </w:style>
  <w:style w:type="paragraph" w:styleId="ListNumber2">
    <w:name w:val="List Number 2"/>
    <w:basedOn w:val="List2"/>
    <w:rsid w:val="00304DF3"/>
    <w:pPr>
      <w:numPr>
        <w:numId w:val="11"/>
      </w:numPr>
      <w:tabs>
        <w:tab w:val="clear" w:pos="1060"/>
      </w:tabs>
    </w:pPr>
  </w:style>
  <w:style w:type="paragraph" w:customStyle="1" w:styleId="MarginNote">
    <w:name w:val="Margin Note"/>
    <w:basedOn w:val="BodyText"/>
    <w:rsid w:val="00304D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D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D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DF3"/>
    <w:rPr>
      <w:sz w:val="32"/>
    </w:rPr>
  </w:style>
  <w:style w:type="paragraph" w:customStyle="1" w:styleId="HeadingProcedure">
    <w:name w:val="Heading Procedure"/>
    <w:basedOn w:val="HeadingBase"/>
    <w:next w:val="Normal"/>
    <w:rsid w:val="00304DF3"/>
    <w:pPr>
      <w:tabs>
        <w:tab w:val="left" w:pos="0"/>
      </w:tabs>
      <w:spacing w:before="120" w:after="60"/>
    </w:pPr>
    <w:rPr>
      <w:i/>
      <w:color w:val="918585"/>
      <w:sz w:val="22"/>
    </w:rPr>
  </w:style>
  <w:style w:type="paragraph" w:customStyle="1" w:styleId="TableBodyText">
    <w:name w:val="Table Body Text"/>
    <w:basedOn w:val="BodyText"/>
    <w:rsid w:val="00304DF3"/>
    <w:pPr>
      <w:spacing w:before="60" w:after="60"/>
    </w:pPr>
  </w:style>
  <w:style w:type="paragraph" w:styleId="ListContinue">
    <w:name w:val="List Continue"/>
    <w:basedOn w:val="List"/>
    <w:rsid w:val="00304DF3"/>
    <w:pPr>
      <w:ind w:firstLine="0"/>
    </w:pPr>
  </w:style>
  <w:style w:type="paragraph" w:customStyle="1" w:styleId="ListNote">
    <w:name w:val="List Note"/>
    <w:basedOn w:val="List"/>
    <w:rsid w:val="00304DF3"/>
    <w:pPr>
      <w:pBdr>
        <w:top w:val="single" w:sz="6" w:space="2" w:color="918585"/>
        <w:bottom w:val="single" w:sz="6" w:space="2" w:color="918585"/>
      </w:pBdr>
      <w:tabs>
        <w:tab w:val="left" w:pos="1021"/>
      </w:tabs>
      <w:ind w:firstLine="0"/>
    </w:pPr>
  </w:style>
  <w:style w:type="paragraph" w:customStyle="1" w:styleId="Warning">
    <w:name w:val="Warning"/>
    <w:basedOn w:val="BodyText"/>
    <w:rsid w:val="00304DF3"/>
    <w:pPr>
      <w:shd w:val="clear" w:color="auto" w:fill="D9D9D9"/>
      <w:tabs>
        <w:tab w:val="left" w:pos="992"/>
      </w:tabs>
      <w:ind w:left="119" w:right="119"/>
    </w:pPr>
    <w:rPr>
      <w:sz w:val="20"/>
    </w:rPr>
  </w:style>
  <w:style w:type="paragraph" w:customStyle="1" w:styleId="MarginIcons">
    <w:name w:val="Margin Icons"/>
    <w:basedOn w:val="BodyText"/>
    <w:rsid w:val="00304D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DF3"/>
    <w:rPr>
      <w:rFonts w:ascii="Courier New" w:hAnsi="Courier New"/>
    </w:rPr>
  </w:style>
  <w:style w:type="paragraph" w:customStyle="1" w:styleId="NoteBullet">
    <w:name w:val="Note Bullet"/>
    <w:basedOn w:val="Note"/>
    <w:rsid w:val="00304DF3"/>
    <w:pPr>
      <w:tabs>
        <w:tab w:val="clear" w:pos="680"/>
      </w:tabs>
      <w:spacing w:before="60" w:after="60"/>
    </w:pPr>
  </w:style>
  <w:style w:type="paragraph" w:customStyle="1" w:styleId="SubHeading2">
    <w:name w:val="SubHeading2"/>
    <w:basedOn w:val="HeadingBase"/>
    <w:rsid w:val="00304DF3"/>
    <w:pPr>
      <w:spacing w:before="240" w:after="60"/>
    </w:pPr>
    <w:rPr>
      <w:sz w:val="20"/>
    </w:rPr>
  </w:style>
  <w:style w:type="paragraph" w:customStyle="1" w:styleId="SubHeading1">
    <w:name w:val="SubHeading1"/>
    <w:basedOn w:val="HeadingBase"/>
    <w:rsid w:val="00304DF3"/>
    <w:pPr>
      <w:spacing w:before="240" w:after="60"/>
    </w:pPr>
    <w:rPr>
      <w:color w:val="918585"/>
      <w:sz w:val="22"/>
    </w:rPr>
  </w:style>
  <w:style w:type="paragraph" w:customStyle="1" w:styleId="SideHeading">
    <w:name w:val="Side Heading"/>
    <w:basedOn w:val="HeadingBase"/>
    <w:rsid w:val="00304D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DF3"/>
    <w:pPr>
      <w:numPr>
        <w:numId w:val="12"/>
      </w:numPr>
    </w:pPr>
  </w:style>
  <w:style w:type="paragraph" w:styleId="PlainText">
    <w:name w:val="Plain Text"/>
    <w:basedOn w:val="Normal"/>
    <w:link w:val="PlainTextChar"/>
    <w:rsid w:val="00304DF3"/>
    <w:rPr>
      <w:sz w:val="20"/>
    </w:rPr>
  </w:style>
  <w:style w:type="character" w:customStyle="1" w:styleId="PlainTextChar">
    <w:name w:val="Plain Text Char"/>
    <w:basedOn w:val="DefaultParagraphFont"/>
    <w:link w:val="PlainText"/>
    <w:rsid w:val="00304DF3"/>
    <w:rPr>
      <w:rFonts w:ascii="Courier New" w:eastAsia="Times New Roman" w:hAnsi="Courier New" w:cs="Times New Roman"/>
      <w:sz w:val="20"/>
      <w:szCs w:val="20"/>
      <w:lang w:eastAsia="en-US"/>
    </w:rPr>
  </w:style>
  <w:style w:type="character" w:customStyle="1" w:styleId="MenuOption">
    <w:name w:val="Menu Option"/>
    <w:basedOn w:val="DefaultParagraphFont"/>
    <w:rsid w:val="00304DF3"/>
    <w:rPr>
      <w:b/>
      <w:smallCaps/>
    </w:rPr>
  </w:style>
  <w:style w:type="paragraph" w:customStyle="1" w:styleId="TableListNumber">
    <w:name w:val="Table List Number"/>
    <w:basedOn w:val="ListNumber"/>
    <w:rsid w:val="00304DF3"/>
    <w:pPr>
      <w:numPr>
        <w:numId w:val="0"/>
      </w:numPr>
    </w:pPr>
  </w:style>
  <w:style w:type="paragraph" w:styleId="TOC4">
    <w:name w:val="toc 4"/>
    <w:basedOn w:val="TOCBase"/>
    <w:next w:val="Normal"/>
    <w:semiHidden/>
    <w:rsid w:val="00304DF3"/>
    <w:pPr>
      <w:tabs>
        <w:tab w:val="right" w:leader="dot" w:pos="9071"/>
      </w:tabs>
      <w:ind w:left="1701"/>
    </w:pPr>
  </w:style>
  <w:style w:type="paragraph" w:customStyle="1" w:styleId="ListAlpha">
    <w:name w:val="List Alpha"/>
    <w:basedOn w:val="List"/>
    <w:rsid w:val="00304DF3"/>
    <w:pPr>
      <w:numPr>
        <w:numId w:val="10"/>
      </w:numPr>
    </w:pPr>
  </w:style>
  <w:style w:type="paragraph" w:customStyle="1" w:styleId="ListAlpha2">
    <w:name w:val="List Alpha 2"/>
    <w:basedOn w:val="List2"/>
    <w:rsid w:val="00304DF3"/>
    <w:pPr>
      <w:numPr>
        <w:numId w:val="9"/>
      </w:numPr>
    </w:pPr>
  </w:style>
  <w:style w:type="paragraph" w:styleId="List2">
    <w:name w:val="List 2"/>
    <w:basedOn w:val="BodyText"/>
    <w:rsid w:val="00304DF3"/>
    <w:pPr>
      <w:tabs>
        <w:tab w:val="left" w:pos="680"/>
      </w:tabs>
      <w:spacing w:before="60" w:after="60"/>
      <w:ind w:left="680" w:hanging="340"/>
    </w:pPr>
  </w:style>
  <w:style w:type="paragraph" w:styleId="List3">
    <w:name w:val="List 3"/>
    <w:basedOn w:val="BodyText"/>
    <w:rsid w:val="00304DF3"/>
    <w:pPr>
      <w:tabs>
        <w:tab w:val="left" w:pos="1021"/>
      </w:tabs>
      <w:spacing w:before="60" w:after="60"/>
      <w:ind w:left="1020" w:hanging="340"/>
    </w:pPr>
  </w:style>
  <w:style w:type="paragraph" w:styleId="List4">
    <w:name w:val="List 4"/>
    <w:basedOn w:val="BodyText"/>
    <w:rsid w:val="00304DF3"/>
    <w:pPr>
      <w:tabs>
        <w:tab w:val="left" w:pos="1361"/>
      </w:tabs>
      <w:spacing w:before="60" w:after="60"/>
      <w:ind w:left="1361" w:hanging="340"/>
    </w:pPr>
  </w:style>
  <w:style w:type="paragraph" w:styleId="List5">
    <w:name w:val="List 5"/>
    <w:basedOn w:val="BodyText"/>
    <w:rsid w:val="00304DF3"/>
    <w:pPr>
      <w:tabs>
        <w:tab w:val="left" w:pos="1701"/>
      </w:tabs>
      <w:spacing w:before="60" w:after="60"/>
      <w:ind w:left="1701" w:hanging="340"/>
    </w:pPr>
  </w:style>
  <w:style w:type="paragraph" w:styleId="ListBullet4">
    <w:name w:val="List Bullet 4"/>
    <w:basedOn w:val="List4"/>
    <w:rsid w:val="00304DF3"/>
    <w:pPr>
      <w:numPr>
        <w:numId w:val="4"/>
      </w:numPr>
      <w:tabs>
        <w:tab w:val="clear" w:pos="1361"/>
      </w:tabs>
    </w:pPr>
  </w:style>
  <w:style w:type="paragraph" w:styleId="ListBullet5">
    <w:name w:val="List Bullet 5"/>
    <w:basedOn w:val="List5"/>
    <w:rsid w:val="00304DF3"/>
    <w:pPr>
      <w:numPr>
        <w:numId w:val="5"/>
      </w:numPr>
    </w:pPr>
  </w:style>
  <w:style w:type="paragraph" w:styleId="ListContinue2">
    <w:name w:val="List Continue 2"/>
    <w:basedOn w:val="List2"/>
    <w:rsid w:val="00304DF3"/>
    <w:pPr>
      <w:ind w:firstLine="0"/>
    </w:pPr>
  </w:style>
  <w:style w:type="paragraph" w:styleId="ListContinue3">
    <w:name w:val="List Continue 3"/>
    <w:basedOn w:val="List3"/>
    <w:rsid w:val="00304DF3"/>
    <w:pPr>
      <w:ind w:left="1021" w:firstLine="0"/>
    </w:pPr>
  </w:style>
  <w:style w:type="paragraph" w:styleId="ListContinue4">
    <w:name w:val="List Continue 4"/>
    <w:basedOn w:val="List4"/>
    <w:rsid w:val="00304DF3"/>
    <w:pPr>
      <w:ind w:firstLine="0"/>
    </w:pPr>
  </w:style>
  <w:style w:type="paragraph" w:styleId="ListContinue5">
    <w:name w:val="List Continue 5"/>
    <w:basedOn w:val="List5"/>
    <w:rsid w:val="00304DF3"/>
    <w:pPr>
      <w:ind w:firstLine="0"/>
    </w:pPr>
  </w:style>
  <w:style w:type="paragraph" w:styleId="ListNumber3">
    <w:name w:val="List Number 3"/>
    <w:basedOn w:val="List3"/>
    <w:rsid w:val="00304DF3"/>
    <w:pPr>
      <w:numPr>
        <w:numId w:val="6"/>
      </w:numPr>
    </w:pPr>
  </w:style>
  <w:style w:type="paragraph" w:styleId="ListNumber4">
    <w:name w:val="List Number 4"/>
    <w:basedOn w:val="List4"/>
    <w:rsid w:val="00304DF3"/>
    <w:pPr>
      <w:numPr>
        <w:numId w:val="7"/>
      </w:numPr>
    </w:pPr>
  </w:style>
  <w:style w:type="paragraph" w:styleId="ListNumber5">
    <w:name w:val="List Number 5"/>
    <w:basedOn w:val="List5"/>
    <w:rsid w:val="00304DF3"/>
    <w:pPr>
      <w:numPr>
        <w:numId w:val="8"/>
      </w:numPr>
    </w:pPr>
  </w:style>
  <w:style w:type="paragraph" w:styleId="BlockText">
    <w:name w:val="Block Text"/>
    <w:basedOn w:val="Normal"/>
    <w:rsid w:val="00304DF3"/>
    <w:pPr>
      <w:spacing w:after="120"/>
      <w:ind w:left="1440" w:right="1440"/>
    </w:pPr>
  </w:style>
  <w:style w:type="character" w:customStyle="1" w:styleId="Subscript">
    <w:name w:val="Subscript"/>
    <w:basedOn w:val="DefaultParagraphFont"/>
    <w:rsid w:val="00304DF3"/>
    <w:rPr>
      <w:sz w:val="16"/>
      <w:vertAlign w:val="subscript"/>
    </w:rPr>
  </w:style>
  <w:style w:type="character" w:customStyle="1" w:styleId="Superscript">
    <w:name w:val="Superscript"/>
    <w:basedOn w:val="DefaultParagraphFont"/>
    <w:rsid w:val="00304DF3"/>
    <w:rPr>
      <w:sz w:val="16"/>
      <w:vertAlign w:val="superscript"/>
    </w:rPr>
  </w:style>
  <w:style w:type="character" w:customStyle="1" w:styleId="Symbols">
    <w:name w:val="Symbols"/>
    <w:basedOn w:val="DefaultParagraphFont"/>
    <w:rsid w:val="00304DF3"/>
    <w:rPr>
      <w:rFonts w:ascii="Symbol" w:hAnsi="Symbol"/>
    </w:rPr>
  </w:style>
  <w:style w:type="character" w:customStyle="1" w:styleId="MenuOptions">
    <w:name w:val="Menu Options"/>
    <w:basedOn w:val="DefaultParagraphFont"/>
    <w:rsid w:val="00304DF3"/>
    <w:rPr>
      <w:rFonts w:ascii="Arial Narrow" w:hAnsi="Arial Narrow"/>
      <w:smallCaps/>
    </w:rPr>
  </w:style>
  <w:style w:type="character" w:customStyle="1" w:styleId="Buttons">
    <w:name w:val="Buttons"/>
    <w:basedOn w:val="DefaultParagraphFont"/>
    <w:rsid w:val="00304DF3"/>
    <w:rPr>
      <w:b/>
    </w:rPr>
  </w:style>
  <w:style w:type="character" w:customStyle="1" w:styleId="Underlined">
    <w:name w:val="Underlined"/>
    <w:basedOn w:val="DefaultParagraphFont"/>
    <w:rsid w:val="00304DF3"/>
    <w:rPr>
      <w:u w:val="single"/>
    </w:rPr>
  </w:style>
  <w:style w:type="paragraph" w:customStyle="1" w:styleId="TableBodyTextRight">
    <w:name w:val="Table Body Text Right"/>
    <w:basedOn w:val="TableBodyText"/>
    <w:rsid w:val="00304DF3"/>
    <w:pPr>
      <w:widowControl w:val="0"/>
      <w:autoSpaceDE w:val="0"/>
      <w:autoSpaceDN w:val="0"/>
      <w:adjustRightInd w:val="0"/>
      <w:jc w:val="right"/>
    </w:pPr>
    <w:rPr>
      <w:rFonts w:cs="Arial"/>
      <w:szCs w:val="18"/>
    </w:rPr>
  </w:style>
  <w:style w:type="paragraph" w:customStyle="1" w:styleId="CopyrightText">
    <w:name w:val="Copyright Text"/>
    <w:basedOn w:val="BodyText"/>
    <w:rsid w:val="00304DF3"/>
    <w:rPr>
      <w:sz w:val="18"/>
    </w:rPr>
  </w:style>
  <w:style w:type="paragraph" w:customStyle="1" w:styleId="BodySmallRight">
    <w:name w:val="Body Small Right"/>
    <w:basedOn w:val="BodyTextRight"/>
    <w:rsid w:val="00304DF3"/>
    <w:rPr>
      <w:sz w:val="18"/>
      <w:szCs w:val="18"/>
    </w:rPr>
  </w:style>
  <w:style w:type="paragraph" w:customStyle="1" w:styleId="MarginEdition">
    <w:name w:val="Margin Edition"/>
    <w:basedOn w:val="MarginNote"/>
    <w:rsid w:val="00304DF3"/>
    <w:pPr>
      <w:spacing w:before="0" w:after="0"/>
    </w:pPr>
    <w:rPr>
      <w:rFonts w:ascii="Times New Roman" w:hAnsi="Times New Roman"/>
      <w:color w:val="999999"/>
    </w:rPr>
  </w:style>
  <w:style w:type="paragraph" w:customStyle="1" w:styleId="Spacer">
    <w:name w:val="Spacer"/>
    <w:basedOn w:val="Normal"/>
    <w:rsid w:val="00304DF3"/>
    <w:rPr>
      <w:sz w:val="2"/>
      <w:szCs w:val="2"/>
    </w:rPr>
  </w:style>
  <w:style w:type="character" w:customStyle="1" w:styleId="Small">
    <w:name w:val="Small"/>
    <w:basedOn w:val="DefaultParagraphFont"/>
    <w:rsid w:val="00304DF3"/>
    <w:rPr>
      <w:sz w:val="16"/>
    </w:rPr>
  </w:style>
  <w:style w:type="paragraph" w:customStyle="1" w:styleId="WideTable">
    <w:name w:val="Wide Table"/>
    <w:basedOn w:val="Normal"/>
    <w:rsid w:val="00304DF3"/>
    <w:pPr>
      <w:ind w:left="-1418"/>
    </w:pPr>
    <w:rPr>
      <w:sz w:val="2"/>
      <w:szCs w:val="2"/>
    </w:rPr>
  </w:style>
  <w:style w:type="character" w:styleId="PageNumber">
    <w:name w:val="page number"/>
    <w:basedOn w:val="DefaultParagraphFont"/>
    <w:rsid w:val="00304DF3"/>
  </w:style>
  <w:style w:type="paragraph" w:styleId="Quote">
    <w:name w:val="Quote"/>
    <w:basedOn w:val="Heading1"/>
    <w:link w:val="QuoteChar"/>
    <w:qFormat/>
    <w:rsid w:val="00304DF3"/>
    <w:rPr>
      <w:b w:val="0"/>
      <w:sz w:val="72"/>
      <w:szCs w:val="72"/>
      <w:lang w:val="en-NZ"/>
    </w:rPr>
  </w:style>
  <w:style w:type="character" w:customStyle="1" w:styleId="QuoteChar">
    <w:name w:val="Quote Char"/>
    <w:basedOn w:val="DefaultParagraphFont"/>
    <w:link w:val="Quote"/>
    <w:rsid w:val="00304D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DF3"/>
    <w:pPr>
      <w:pageBreakBefore/>
    </w:pPr>
  </w:style>
  <w:style w:type="paragraph" w:customStyle="1" w:styleId="Border">
    <w:name w:val="Border"/>
    <w:basedOn w:val="Normal"/>
    <w:qFormat/>
    <w:rsid w:val="00304D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DF3"/>
    <w:rPr>
      <w:b/>
      <w:bCs/>
      <w:i/>
      <w:iCs/>
      <w:color w:val="auto"/>
    </w:rPr>
  </w:style>
  <w:style w:type="paragraph" w:styleId="IntenseQuote">
    <w:name w:val="Intense Quote"/>
    <w:basedOn w:val="Normal"/>
    <w:next w:val="Normal"/>
    <w:link w:val="IntenseQuoteChar"/>
    <w:uiPriority w:val="30"/>
    <w:qFormat/>
    <w:rsid w:val="00304D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D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DF3"/>
    <w:rPr>
      <w:smallCaps/>
      <w:color w:val="auto"/>
      <w:u w:val="single"/>
    </w:rPr>
  </w:style>
  <w:style w:type="character" w:styleId="IntenseReference">
    <w:name w:val="Intense Reference"/>
    <w:basedOn w:val="DefaultParagraphFont"/>
    <w:uiPriority w:val="32"/>
    <w:qFormat/>
    <w:rsid w:val="00304DF3"/>
    <w:rPr>
      <w:b/>
      <w:bCs/>
      <w:smallCaps/>
      <w:color w:val="auto"/>
      <w:spacing w:val="5"/>
      <w:u w:val="single"/>
    </w:rPr>
  </w:style>
  <w:style w:type="paragraph" w:customStyle="1" w:styleId="2ColumnHeading">
    <w:name w:val="2Column Heading"/>
    <w:basedOn w:val="BodyText"/>
    <w:qFormat/>
    <w:rsid w:val="00304DF3"/>
    <w:pPr>
      <w:spacing w:after="60"/>
      <w:ind w:left="-2268"/>
    </w:pPr>
    <w:rPr>
      <w:b/>
    </w:rPr>
  </w:style>
  <w:style w:type="paragraph" w:customStyle="1" w:styleId="Heading1TOC">
    <w:name w:val="Heading1 TOC"/>
    <w:basedOn w:val="Normal"/>
    <w:qFormat/>
    <w:rsid w:val="00304DF3"/>
    <w:pPr>
      <w:spacing w:before="240" w:after="120"/>
    </w:pPr>
    <w:rPr>
      <w:rFonts w:ascii="Times New Roman" w:hAnsi="Times New Roman"/>
      <w:b/>
      <w:sz w:val="32"/>
    </w:rPr>
  </w:style>
  <w:style w:type="paragraph" w:customStyle="1" w:styleId="Heading2TOC">
    <w:name w:val="Heading2 TOC"/>
    <w:basedOn w:val="Normal"/>
    <w:qFormat/>
    <w:rsid w:val="00304DF3"/>
    <w:pPr>
      <w:spacing w:before="240" w:after="60"/>
    </w:pPr>
    <w:rPr>
      <w:rFonts w:ascii="Times New Roman" w:hAnsi="Times New Roman"/>
      <w:b/>
      <w:sz w:val="28"/>
    </w:rPr>
  </w:style>
  <w:style w:type="character" w:customStyle="1" w:styleId="Underline">
    <w:name w:val="Underline"/>
    <w:basedOn w:val="DefaultParagraphFont"/>
    <w:qFormat/>
    <w:rsid w:val="00304DF3"/>
    <w:rPr>
      <w:u w:val="single"/>
    </w:rPr>
  </w:style>
  <w:style w:type="character" w:customStyle="1" w:styleId="BoldandItalics">
    <w:name w:val="Bold and Italics"/>
    <w:qFormat/>
    <w:rsid w:val="00304DF3"/>
    <w:rPr>
      <w:b/>
      <w:i/>
      <w:u w:val="none"/>
    </w:rPr>
  </w:style>
  <w:style w:type="paragraph" w:styleId="BalloonText">
    <w:name w:val="Balloon Text"/>
    <w:basedOn w:val="Normal"/>
    <w:link w:val="BalloonTextChar"/>
    <w:rsid w:val="00304DF3"/>
    <w:rPr>
      <w:rFonts w:ascii="Tahoma" w:hAnsi="Tahoma" w:cs="Tahoma"/>
      <w:sz w:val="16"/>
      <w:szCs w:val="16"/>
    </w:rPr>
  </w:style>
  <w:style w:type="character" w:customStyle="1" w:styleId="BalloonTextChar">
    <w:name w:val="Balloon Text Char"/>
    <w:basedOn w:val="DefaultParagraphFont"/>
    <w:link w:val="BalloonText"/>
    <w:rsid w:val="00304D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D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D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DF3"/>
    <w:rPr>
      <w:b/>
      <w:color w:val="660033"/>
      <w:spacing w:val="0"/>
    </w:rPr>
  </w:style>
  <w:style w:type="paragraph" w:customStyle="1" w:styleId="Nameditemlist">
    <w:name w:val="Named item list"/>
    <w:basedOn w:val="BodyText"/>
    <w:qFormat/>
    <w:rsid w:val="00304DF3"/>
    <w:pPr>
      <w:tabs>
        <w:tab w:val="left" w:pos="2835"/>
      </w:tabs>
      <w:ind w:left="2835" w:hanging="2835"/>
    </w:pPr>
  </w:style>
  <w:style w:type="paragraph" w:customStyle="1" w:styleId="BodyTextnopadding">
    <w:name w:val="Body Text no padding"/>
    <w:basedOn w:val="BodyText"/>
    <w:qFormat/>
    <w:rsid w:val="00304DF3"/>
    <w:pPr>
      <w:spacing w:before="0" w:after="0"/>
    </w:pPr>
  </w:style>
  <w:style w:type="paragraph" w:customStyle="1" w:styleId="BodyTextBold">
    <w:name w:val="Body Text Bold"/>
    <w:basedOn w:val="BodyText"/>
    <w:qFormat/>
    <w:rsid w:val="00304DF3"/>
    <w:rPr>
      <w:b/>
    </w:rPr>
  </w:style>
  <w:style w:type="character" w:styleId="Hyperlink">
    <w:name w:val="Hyperlink"/>
    <w:basedOn w:val="DefaultParagraphFont"/>
    <w:uiPriority w:val="99"/>
    <w:unhideWhenUsed/>
    <w:rsid w:val="008445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7898</Characters>
  <Application>Microsoft Office Word</Application>
  <DocSecurity>0</DocSecurity>
  <Lines>272</Lines>
  <Paragraphs>159</Paragraphs>
  <ScaleCrop>false</ScaleCrop>
  <Company>Author-it Software Corporation Ltd.</Company>
  <LinksUpToDate>false</LinksUpToDate>
  <CharactersWithSpaces>8944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PUAFIR011 Operate state air desk</dc:title>
  <dc:subject>Approved</dc:subject>
  <dc:creator>Public Skills Australia</dc:creator>
  <cp:keywords>Release: 1</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