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591B" w:rsidP="00CF591B">
      <w:pPr>
        <w:pStyle w:val="Title"/>
      </w:pPr>
      <w:r>
        <w:fldChar w:fldCharType="begin"/>
      </w:r>
      <w:r>
        <w:instrText xml:space="preserve"> TITLE   \* MERGEFORMAT </w:instrText>
      </w:r>
      <w:r>
        <w:fldChar w:fldCharType="separate"/>
      </w:r>
      <w:r>
        <w:t>PUAFIR010 Operate small equipment to prepare and load product into aircraft</w:t>
      </w:r>
      <w:r>
        <w:fldChar w:fldCharType="end"/>
      </w:r>
    </w:p>
    <w:p w:rsidR="00CF591B" w:rsidP="00CF591B">
      <w:pPr>
        <w:pStyle w:val="Version"/>
        <w:sectPr w:rsidSect="00E57D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7D93" w:rsidP="00E57D93">
      <w:pPr>
        <w:pStyle w:val="SuperHeading"/>
      </w:pPr>
      <w:r w:rsidRPr="00E57D93">
        <w:t>PUAFIR010 Operate small equipment to prepare and load product into aircraft</w:t>
      </w:r>
    </w:p>
    <w:p w:rsidR="00000000" w:rsidRPr="00E57D93" w:rsidP="00E57D93">
      <w:pPr>
        <w:pStyle w:val="Heading1"/>
      </w:pPr>
      <w:bookmarkStart w:id="1" w:name="O_1154206"/>
      <w:bookmarkEnd w:id="1"/>
      <w:r w:rsidRPr="00E57D93">
        <w:t>Modification History</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Release 1.0</w:t>
            </w:r>
            <w:r w:rsidRPr="00E57D93">
              <w:t xml:space="preserve"> This is the first release of this unit of competency in the PUA Public Safety Training Package.</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2" w:name="O_1154207"/>
      <w:bookmarkEnd w:id="2"/>
      <w:r w:rsidRPr="00E57D93">
        <w:t>Application</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This unit of competency involves the skills and knowledge to operate small equipment and to prepare and load product into aircraft tanks as part of an incident response strategy. It includes working safely with product, protecting water supplies and the e</w:t>
            </w:r>
            <w:r w:rsidRPr="00E57D93">
              <w:t>nvironment, operating and maintaining small equipment to prepare and load product, loading product into aircraft and responding to product spillage.</w:t>
            </w:r>
          </w:p>
          <w:p w:rsidR="00000000" w:rsidRPr="00E57D93" w:rsidP="00E57D93">
            <w:pPr>
              <w:pStyle w:val="BodyText"/>
            </w:pPr>
            <w:r w:rsidRPr="00E57D93">
              <w:t>Product may include fire retardant, a fire suppressant such as foam, gel, or water (without additive). It m</w:t>
            </w:r>
            <w:r w:rsidRPr="00E57D93">
              <w:t>ay also be an oil spill dispersant or other product. Some products, such as water, will require minimum preparation and work may be undertaken under limited supervision. The preparation of other products such as fire retardant will be more technical and th</w:t>
            </w:r>
            <w:r w:rsidRPr="00E57D93">
              <w:t xml:space="preserve">erefore, preparation may need to be undertaken under supervision within a team environment.  </w:t>
            </w:r>
          </w:p>
          <w:p w:rsidR="00000000" w:rsidRPr="00E57D93" w:rsidP="00E57D93">
            <w:pPr>
              <w:pStyle w:val="BodyText"/>
            </w:pPr>
            <w:r w:rsidRPr="00E57D93">
              <w:t>A wide range of small equipment is used to prepare and load product. A trained person will need to receive an induction where the preparation and loading involves</w:t>
            </w:r>
            <w:r w:rsidRPr="00E57D93">
              <w:t xml:space="preserve"> product and/or equipment with which they are unfamiliar. </w:t>
            </w:r>
          </w:p>
          <w:p w:rsidR="00000000" w:rsidRPr="00E57D93" w:rsidP="00E57D93">
            <w:pPr>
              <w:pStyle w:val="BodyText"/>
            </w:pPr>
            <w:r w:rsidRPr="00E57D93">
              <w:t>This unit is applicable to personnel working at an airbase and operating small equipment to prepare and load product into aircraft for dispersal as part of an incident management strategy. Authoris</w:t>
            </w:r>
            <w:r w:rsidRPr="00E57D93">
              <w:t>ation to perform this function is subject to organisational policies and procedures.</w:t>
            </w:r>
          </w:p>
          <w:p w:rsidR="00000000" w:rsidRPr="00E57D93" w:rsidP="00E57D93">
            <w:pPr>
              <w:pStyle w:val="BodyText"/>
            </w:pPr>
            <w:r w:rsidRPr="00E57D93">
              <w:t xml:space="preserve">The fire sector is those sections of government departments, statutory authorities or agencies that have responsibility under jurisdictional arrangements for the delivery </w:t>
            </w:r>
            <w:r w:rsidRPr="00E57D93">
              <w:t>of firefighting and fire management services.</w:t>
            </w:r>
          </w:p>
          <w:p w:rsidR="00000000" w:rsidRPr="00E57D93" w:rsidP="00E57D93">
            <w:pPr>
              <w:pStyle w:val="BodyText"/>
            </w:pPr>
            <w:r w:rsidRPr="00E57D93">
              <w:t>No licensing, legislative or certification requirements apply to this unit at the time of publication.</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3" w:name="O_1154208"/>
      <w:bookmarkEnd w:id="3"/>
      <w:r w:rsidRPr="00E57D93">
        <w:t>Pre-requisite Unit</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It is essential that the prerequisite units listed below are obtain</w:t>
            </w:r>
            <w:r w:rsidRPr="00E57D93">
              <w:t>ed prior to the issuance of this unit to individuals with the fire sector or the units contributing to the attainment of a fire qualification.</w:t>
            </w:r>
          </w:p>
          <w:p w:rsidR="00000000" w:rsidRPr="00E57D93" w:rsidP="00E57D93">
            <w:pPr>
              <w:pStyle w:val="BodyText"/>
            </w:pPr>
            <w:r w:rsidRPr="00E57D93">
              <w:t>PUAFIR017 Work safely around aircraft</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4" w:name="O_1154209"/>
      <w:bookmarkEnd w:id="4"/>
      <w:r w:rsidRPr="00E57D93">
        <w:t>Competency Field</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Fire</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5" w:name="O_1154210"/>
      <w:bookmarkEnd w:id="5"/>
      <w:r w:rsidRPr="00E57D93">
        <w:t>Unit Sector</w:t>
      </w:r>
    </w:p>
    <w:tbl>
      <w:tblPr>
        <w:tblW w:w="9498" w:type="dxa"/>
        <w:tblLayout w:type="fixed"/>
        <w:tblCellMar>
          <w:left w:w="62" w:type="dxa"/>
          <w:right w:w="62" w:type="dxa"/>
        </w:tblCellMar>
        <w:tblLook w:val="0000"/>
      </w:tblPr>
      <w:tblGrid>
        <w:gridCol w:w="9498"/>
      </w:tblGrid>
      <w:tr w:rsidTr="00E57D9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Fire</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6" w:name="O_1154211"/>
      <w:bookmarkEnd w:id="6"/>
      <w:r w:rsidRPr="00E57D93">
        <w:t>Elements and Performance Criteria</w:t>
      </w:r>
    </w:p>
    <w:tbl>
      <w:tblPr>
        <w:tblW w:w="9498" w:type="dxa"/>
        <w:tblLayout w:type="fixed"/>
        <w:tblCellMar>
          <w:left w:w="62" w:type="dxa"/>
          <w:right w:w="62" w:type="dxa"/>
        </w:tblCellMar>
        <w:tblLook w:val="0000"/>
      </w:tblPr>
      <w:tblGrid>
        <w:gridCol w:w="403"/>
        <w:gridCol w:w="3817"/>
        <w:gridCol w:w="593"/>
        <w:gridCol w:w="4685"/>
      </w:tblGrid>
      <w:tr w:rsidTr="00E57D93">
        <w:tblPrEx>
          <w:tblW w:w="9498" w:type="dxa"/>
          <w:tblLayout w:type="fixed"/>
          <w:tblCellMar>
            <w:left w:w="62" w:type="dxa"/>
            <w:right w:w="62" w:type="dxa"/>
          </w:tblCellMar>
          <w:tblLook w:val="0000"/>
        </w:tblPrEx>
        <w:trPr>
          <w:trHeight w:val="23"/>
        </w:trPr>
        <w:tc>
          <w:tcPr>
            <w:tcW w:w="403"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381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ELEMENTS</w:t>
            </w:r>
          </w:p>
        </w:tc>
        <w:tc>
          <w:tcPr>
            <w:tcW w:w="5278" w:type="dxa"/>
            <w:gridSpan w:val="2"/>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PERFORMANCE CRITERIA</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Elements describe the essential outcomes</w:t>
            </w:r>
          </w:p>
        </w:tc>
        <w:tc>
          <w:tcPr>
            <w:tcW w:w="5278" w:type="dxa"/>
            <w:gridSpan w:val="2"/>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Performance criteria describe the performance needed to demonstrate achievement of the element.</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1</w:t>
            </w:r>
          </w:p>
        </w:tc>
        <w:tc>
          <w:tcPr>
            <w:tcW w:w="381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Work safely with product</w:t>
            </w: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1.1</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 xml:space="preserve">Work, Health and Safety (WHS)/Occupational Health and Safety (OHS) requirements are implemented  </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1.2</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Organisational procedures for preparing and loading product are followed</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1.3</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 xml:space="preserve">Personal protective clothing and equipment suitable for the product being used is worn and used correctly </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1.4</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Site and job hazards are identified and reported, risks are assessed and control measures are implemented</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2</w:t>
            </w:r>
          </w:p>
        </w:tc>
        <w:tc>
          <w:tcPr>
            <w:tcW w:w="381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Protect water supplies and the en</w:t>
            </w:r>
            <w:r w:rsidRPr="00E57D93">
              <w:rPr>
                <w:rStyle w:val="SpecialBold"/>
              </w:rPr>
              <w:t>vironment</w:t>
            </w: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2.1</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 xml:space="preserve">Site for preparing and loading product is located to ensure water supplies and the environment are not contaminated </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2.2</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 xml:space="preserve">Preventative actions are undertaken to protect water supplies and the environment </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3</w:t>
            </w:r>
          </w:p>
        </w:tc>
        <w:tc>
          <w:tcPr>
            <w:tcW w:w="381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Operate and maintain small equipment to prepare and load product</w:t>
            </w: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3.1</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Small equipment for preparing and/or loading product is set up and operated in accordance with manufacturers</w:t>
            </w:r>
            <w:r>
              <w:t>’</w:t>
            </w:r>
            <w:r w:rsidRPr="00E57D93">
              <w:t xml:space="preserve"> instructions</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3.2</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Issues with operation of equipment are resolved through s</w:t>
            </w:r>
            <w:r w:rsidRPr="00E57D93">
              <w:t>ystematic checking of factors that may affect operation</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3.3</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Equipment is cleaned and maintained in accordance with manufacturers</w:t>
            </w:r>
            <w:r>
              <w:t>’</w:t>
            </w:r>
            <w:r w:rsidRPr="00E57D93">
              <w:t xml:space="preserve"> instructions.</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4</w:t>
            </w:r>
          </w:p>
        </w:tc>
        <w:tc>
          <w:tcPr>
            <w:tcW w:w="381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Load product into aircraft</w:t>
            </w: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4.1</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Equipment required to load product is attached to aircraft under pilot supervision</w:t>
            </w:r>
          </w:p>
        </w:tc>
      </w:tr>
      <w:tr w:rsidTr="00E57D93">
        <w:tblPrEx>
          <w:tblW w:w="9498" w:type="dxa"/>
          <w:tblLayout w:type="fixed"/>
          <w:tblCellMar>
            <w:left w:w="62" w:type="dxa"/>
            <w:right w:w="62" w:type="dxa"/>
          </w:tblCellMar>
          <w:tblLook w:val="0000"/>
        </w:tblPrEx>
        <w:trPr>
          <w:trHeight w:val="23"/>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4.2</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Product is transferred to aircraft under pilot supervision</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4.3</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Equipment is cleaned, as required, at the conclusion of the operation</w:t>
            </w:r>
          </w:p>
        </w:tc>
      </w:tr>
      <w:tr w:rsidTr="00E57D93">
        <w:tblPrEx>
          <w:tblW w:w="9498" w:type="dxa"/>
          <w:tblLayout w:type="fixed"/>
          <w:tblCellMar>
            <w:left w:w="62" w:type="dxa"/>
            <w:right w:w="62" w:type="dxa"/>
          </w:tblCellMar>
          <w:tblLook w:val="0000"/>
        </w:tblPrEx>
        <w:trPr>
          <w:trHeight w:val="41"/>
        </w:trPr>
        <w:tc>
          <w:tcPr>
            <w:tcW w:w="403"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5</w:t>
            </w:r>
          </w:p>
        </w:tc>
        <w:tc>
          <w:tcPr>
            <w:tcW w:w="381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Respond to product spillage</w:t>
            </w:r>
          </w:p>
        </w:tc>
        <w:tc>
          <w:tcPr>
            <w:tcW w:w="593"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5.1</w:t>
            </w:r>
          </w:p>
          <w:p w:rsidR="00000000">
            <w:pPr>
              <w:pStyle w:val="BodyText"/>
              <w:keepLines w:val="0"/>
              <w:spacing w:before="0" w:after="0"/>
              <w:rPr>
                <w:rFonts w:ascii="Tahoma" w:hAnsi="Tahoma"/>
                <w:sz w:val="20"/>
                <w:lang w:val="en-NZ"/>
              </w:rPr>
            </w:pP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Appropriate organisational procedures are implemented for product spillage</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5.2</w:t>
            </w:r>
          </w:p>
        </w:tc>
        <w:tc>
          <w:tcPr>
            <w:tcW w:w="4685"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Emergency and first aid procedures on Safety Data Sheets for product are followed</w:t>
            </w:r>
          </w:p>
        </w:tc>
      </w:tr>
      <w:tr w:rsidTr="00E57D93">
        <w:tblPrEx>
          <w:tblW w:w="9498" w:type="dxa"/>
          <w:tblLayout w:type="fixed"/>
          <w:tblCellMar>
            <w:left w:w="62" w:type="dxa"/>
            <w:right w:w="62" w:type="dxa"/>
          </w:tblCellMar>
          <w:tblLook w:val="0000"/>
        </w:tblPrEx>
        <w:trPr>
          <w:trHeight w:val="36"/>
        </w:trPr>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3817" w:type="dxa"/>
            <w:tcBorders>
              <w:top w:val="nil"/>
              <w:left w:val="nil"/>
              <w:bottom w:val="nil"/>
              <w:right w:val="nil"/>
            </w:tcBorders>
            <w:tcMar>
              <w:top w:w="0" w:type="dxa"/>
              <w:left w:w="62" w:type="dxa"/>
              <w:bottom w:w="0" w:type="dxa"/>
              <w:right w:w="62" w:type="dxa"/>
            </w:tcMar>
          </w:tcPr>
          <w:p w:rsidR="00000000" w:rsidRPr="00E57D93">
            <w:pPr>
              <w:pStyle w:val="BodyText"/>
              <w:keepLines w:val="0"/>
              <w:spacing w:before="0" w:after="0"/>
            </w:pPr>
          </w:p>
        </w:tc>
        <w:tc>
          <w:tcPr>
            <w:tcW w:w="593"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rPr>
                <w:rStyle w:val="SpecialBold"/>
              </w:rPr>
              <w:t>5.3</w:t>
            </w:r>
          </w:p>
        </w:tc>
        <w:tc>
          <w:tcPr>
            <w:tcW w:w="4685"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Persons affected by product spillage are washed using eye, hand and shower facilities, as appropriate, and a report is filed</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7" w:name="O_1154212"/>
      <w:bookmarkEnd w:id="7"/>
      <w:r w:rsidRPr="00E57D93">
        <w:t>Foundation Skills</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 xml:space="preserve">Foundation skills essential to performance are explicit in the performance criteria of this </w:t>
            </w:r>
            <w:r w:rsidRPr="00E57D93">
              <w:t>unit of competency.</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8" w:name="O_1154213"/>
      <w:bookmarkEnd w:id="8"/>
      <w:r w:rsidRPr="00E57D93">
        <w:t>Range of Conditions</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Range is restricted to essential operating conditions and any other variables essential to the work environment.</w:t>
            </w:r>
          </w:p>
          <w:p w:rsidR="00000000" w:rsidRPr="00E57D93" w:rsidP="00E57D93">
            <w:pPr>
              <w:pStyle w:val="BodyText"/>
            </w:pPr>
            <w:r w:rsidRPr="00E57D93">
              <w:t>Non-essential conditions may be found in the PUA Public Safety Training Package Companion Volume Implementation Guide.</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9" w:name="O_1154214"/>
      <w:bookmarkEnd w:id="9"/>
      <w:r w:rsidRPr="00E57D93">
        <w:t>Unit Mapping Information</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This is a newly created unit, there is no equivalent unit.</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10" w:name="O_1154221"/>
      <w:bookmarkEnd w:id="10"/>
      <w:r w:rsidRPr="00E57D93">
        <w:t>Links</w:t>
      </w:r>
    </w:p>
    <w:p w:rsidR="00000000" w:rsidRPr="00E57D93" w:rsidP="00CF591B">
      <w:pPr>
        <w:pStyle w:val="BodyText"/>
      </w:pPr>
      <w:r w:rsidRPr="00E57D93">
        <w:t>Compa</w:t>
      </w:r>
      <w:r w:rsidRPr="00E57D93">
        <w:t xml:space="preserve">nion Volume Implementation Guides are found in VETNet - </w:t>
      </w:r>
      <w:r>
        <w:fldChar w:fldCharType="begin"/>
      </w:r>
      <w:r>
        <w:instrText xml:space="preserve"> HYPERLINK "https://vetnet.gov.au/Pages/TrainingDocs.aspx?q=3eca5672-6d5a-410b-8942-810d0ba05bbf" </w:instrText>
      </w:r>
      <w:r>
        <w:fldChar w:fldCharType="separate"/>
      </w:r>
      <w:r w:rsidRPr="00B2436B">
        <w:rPr>
          <w:rStyle w:val="Hyperlink"/>
        </w:rPr>
        <w:t>https://vetnet.gov.au/Pages/TrainingDocs.aspx?q=3eca5672-6d5a-410b-8942-810d0ba05bbf</w:t>
      </w:r>
      <w:r>
        <w:fldChar w:fldCharType="end"/>
      </w:r>
    </w:p>
    <w:p w:rsidR="00000000" w:rsidRPr="00E57D93" w:rsidP="00CF591B">
      <w:pPr>
        <w:pStyle w:val="BodyText"/>
        <w:sectPr w:rsidSect="00E57D93">
          <w:headerReference w:type="default" r:id="rId10"/>
          <w:footerReference w:type="default" r:id="rId11"/>
          <w:pgSz w:w="11908" w:h="16833"/>
          <w:pgMar w:top="1702" w:right="1418" w:bottom="1702" w:left="1418" w:header="992" w:footer="992" w:gutter="0"/>
          <w:cols w:space="720"/>
          <w:noEndnote/>
          <w:docGrid w:linePitch="299"/>
        </w:sectPr>
      </w:pPr>
    </w:p>
    <w:p w:rsidR="00000000" w:rsidRPr="00E57D93" w:rsidP="00E57D93">
      <w:pPr>
        <w:pStyle w:val="SuperHeading"/>
      </w:pPr>
      <w:r w:rsidRPr="00E57D93">
        <w:t>Assessment Requirements for PUAFIR010 Operate small equipment to pre</w:t>
      </w:r>
      <w:r w:rsidRPr="00E57D93">
        <w:t>pare and load product into aircraft</w:t>
      </w:r>
    </w:p>
    <w:p w:rsidR="00000000" w:rsidRPr="00E57D93" w:rsidP="00E57D93">
      <w:pPr>
        <w:pStyle w:val="Heading1"/>
      </w:pPr>
      <w:bookmarkStart w:id="11" w:name="O_1154216"/>
      <w:bookmarkEnd w:id="11"/>
      <w:r w:rsidRPr="00E57D93">
        <w:t>Modification History</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rPr>
                <w:rStyle w:val="SpecialBold"/>
              </w:rPr>
              <w:t xml:space="preserve">Release 1.0 </w:t>
            </w:r>
            <w:r w:rsidRPr="00E57D93">
              <w:t>This is the first release of this unit of competency in the PUA Public Safety Training Package.</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12" w:name="O_1154217"/>
      <w:bookmarkEnd w:id="12"/>
      <w:r w:rsidRPr="00E57D93">
        <w:t>Performance Evidence</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 xml:space="preserve">Evidence required to demonstrate competence in this unit must be relevant to and satisfy all the requirements of the elements and performance criteria on at least one occasion and includes </w:t>
            </w:r>
          </w:p>
        </w:tc>
      </w:tr>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ListBullet"/>
            </w:pPr>
            <w:r w:rsidRPr="00E57D93">
              <w:t>assessing risks and implementing control measures</w:t>
            </w:r>
          </w:p>
          <w:p w:rsidR="00000000" w:rsidRPr="00E57D93" w:rsidP="00E57D93">
            <w:pPr>
              <w:pStyle w:val="ListBullet"/>
            </w:pPr>
            <w:r w:rsidRPr="00E57D93">
              <w:t>attaching equi</w:t>
            </w:r>
            <w:r w:rsidRPr="00E57D93">
              <w:t>pment required to load product to aircraft under pilot supervision</w:t>
            </w:r>
          </w:p>
          <w:p w:rsidR="00000000" w:rsidRPr="00E57D93" w:rsidP="00E57D93">
            <w:pPr>
              <w:pStyle w:val="ListBullet"/>
            </w:pPr>
            <w:r w:rsidRPr="00E57D93">
              <w:t xml:space="preserve">cleaning equipment at the conclusion of an operation, as required </w:t>
            </w:r>
          </w:p>
          <w:p w:rsidR="00000000" w:rsidRPr="00E57D93" w:rsidP="00E57D93">
            <w:pPr>
              <w:pStyle w:val="ListBullet"/>
            </w:pPr>
            <w:r w:rsidRPr="00E57D93">
              <w:t xml:space="preserve">following emergency and first aid procedures on Safety Data Sheets </w:t>
            </w:r>
          </w:p>
          <w:p w:rsidR="00000000" w:rsidRPr="00E57D93" w:rsidP="00E57D93">
            <w:pPr>
              <w:pStyle w:val="ListBullet"/>
            </w:pPr>
            <w:r w:rsidRPr="00E57D93">
              <w:t xml:space="preserve">following organisational procedures for preparing and </w:t>
            </w:r>
            <w:r w:rsidRPr="00E57D93">
              <w:t>loading product</w:t>
            </w:r>
          </w:p>
          <w:p w:rsidR="00000000" w:rsidRPr="00E57D93" w:rsidP="00E57D93">
            <w:pPr>
              <w:pStyle w:val="ListBullet"/>
            </w:pPr>
            <w:r w:rsidRPr="00E57D93">
              <w:t xml:space="preserve">identifying and reporting hazards </w:t>
            </w:r>
          </w:p>
          <w:p w:rsidR="00000000" w:rsidRPr="00E57D93" w:rsidP="00E57D93">
            <w:pPr>
              <w:pStyle w:val="ListBullet"/>
            </w:pPr>
            <w:r w:rsidRPr="00E57D93">
              <w:t xml:space="preserve">implementing Work, Health and Safety (WHS)/Occupational Health and Safety (OHS) requirements </w:t>
            </w:r>
          </w:p>
          <w:p w:rsidR="00000000" w:rsidRPr="00E57D93" w:rsidP="00E57D93">
            <w:pPr>
              <w:pStyle w:val="ListBullet"/>
            </w:pPr>
            <w:r w:rsidRPr="00E57D93">
              <w:t xml:space="preserve">locating site for preparing and loading product </w:t>
            </w:r>
          </w:p>
          <w:p w:rsidR="00000000" w:rsidRPr="00E57D93" w:rsidP="00E57D93">
            <w:pPr>
              <w:pStyle w:val="ListBullet"/>
            </w:pPr>
            <w:r w:rsidRPr="00E57D93">
              <w:t>operating small equipment for preparing and loading product into aircraft according to manufacturers</w:t>
            </w:r>
            <w:r>
              <w:t>’</w:t>
            </w:r>
            <w:r w:rsidRPr="00E57D93">
              <w:t xml:space="preserve"> instructions</w:t>
            </w:r>
          </w:p>
          <w:p w:rsidR="00000000" w:rsidRPr="00E57D93" w:rsidP="00E57D93">
            <w:pPr>
              <w:pStyle w:val="ListBullet"/>
            </w:pPr>
            <w:r w:rsidRPr="00E57D93">
              <w:t>resolving operation of small equipment issues</w:t>
            </w:r>
          </w:p>
          <w:p w:rsidR="00000000" w:rsidRPr="00E57D93" w:rsidP="00E57D93">
            <w:pPr>
              <w:pStyle w:val="ListBullet"/>
            </w:pPr>
            <w:r w:rsidRPr="00E57D93">
              <w:t xml:space="preserve">setting up small equipment  </w:t>
            </w:r>
          </w:p>
          <w:p w:rsidR="00000000" w:rsidRPr="00E57D93" w:rsidP="00E57D93">
            <w:pPr>
              <w:pStyle w:val="ListBullet"/>
            </w:pPr>
            <w:r w:rsidRPr="00E57D93">
              <w:t>transferring product to aircraft under pilot supervision</w:t>
            </w:r>
          </w:p>
          <w:p w:rsidR="00000000" w:rsidRPr="00E57D93" w:rsidP="00E57D93">
            <w:pPr>
              <w:pStyle w:val="ListBullet"/>
            </w:pPr>
            <w:r w:rsidRPr="00E57D93">
              <w:t>undertaki</w:t>
            </w:r>
            <w:r w:rsidRPr="00E57D93">
              <w:t xml:space="preserve">ng preventative actions to protect water supplies and the environment </w:t>
            </w:r>
          </w:p>
          <w:p w:rsidR="00000000" w:rsidRPr="00E57D93" w:rsidP="00E57D93">
            <w:pPr>
              <w:pStyle w:val="ListBullet"/>
            </w:pPr>
            <w:r w:rsidRPr="00E57D93">
              <w:t xml:space="preserve">wearing and correctly using personal protective clothing and equipment </w:t>
            </w:r>
          </w:p>
          <w:p w:rsidR="00000000" w:rsidRPr="00E57D93" w:rsidP="00E57D93">
            <w:pPr>
              <w:pStyle w:val="ListBullet"/>
            </w:pPr>
            <w:r w:rsidRPr="00E57D93">
              <w:t xml:space="preserve">working safely with product and responding to spillage, as required. </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13" w:name="O_1154218"/>
      <w:bookmarkEnd w:id="13"/>
      <w:r w:rsidRPr="00E57D93">
        <w:t>Knowledge Evidence</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57D93">
            <w:pPr>
              <w:pStyle w:val="BodyText"/>
              <w:rPr>
                <w:lang w:val="en-NZ"/>
              </w:rPr>
            </w:pPr>
            <w:r w:rsidRPr="00E57D93">
              <w:t xml:space="preserve">Evidence required to demonstrate competence in this unit must be relevant to and satisfy all the requirements of the elements and performance criteria and includes knowledge of </w:t>
            </w:r>
          </w:p>
        </w:tc>
      </w:tr>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ListBullet"/>
            </w:pPr>
            <w:r w:rsidRPr="00E57D93">
              <w:t>environmental risks of product spillage including spills near water sources</w:t>
            </w:r>
          </w:p>
          <w:p w:rsidR="00000000" w:rsidRPr="00E57D93" w:rsidP="00E57D93">
            <w:pPr>
              <w:pStyle w:val="ListBullet"/>
            </w:pPr>
            <w:r w:rsidRPr="00E57D93">
              <w:t xml:space="preserve">hazard identification </w:t>
            </w:r>
          </w:p>
          <w:p w:rsidR="00000000" w:rsidRPr="00E57D93" w:rsidP="00E57D93">
            <w:pPr>
              <w:pStyle w:val="ListBullet"/>
            </w:pPr>
            <w:r w:rsidRPr="00E57D93">
              <w:t>how to load product onto aircraft</w:t>
            </w:r>
          </w:p>
          <w:p w:rsidR="00000000" w:rsidRPr="00E57D93" w:rsidP="00E57D93">
            <w:pPr>
              <w:pStyle w:val="ListBullet"/>
            </w:pPr>
            <w:r w:rsidRPr="00E57D93">
              <w:t>maintenance and cleaning of equipment</w:t>
            </w:r>
          </w:p>
          <w:p w:rsidR="00000000" w:rsidRPr="00E57D93" w:rsidP="00E57D93">
            <w:pPr>
              <w:pStyle w:val="ListBullet"/>
            </w:pPr>
            <w:r w:rsidRPr="00E57D93">
              <w:t>operation of small equipment</w:t>
            </w:r>
          </w:p>
          <w:p w:rsidR="00000000" w:rsidRPr="00E57D93" w:rsidP="00E57D93">
            <w:pPr>
              <w:pStyle w:val="ListBullet"/>
            </w:pPr>
            <w:r w:rsidRPr="00E57D93">
              <w:t xml:space="preserve">organisational policies and procedures </w:t>
            </w:r>
          </w:p>
          <w:p w:rsidR="00000000" w:rsidRPr="00E57D93" w:rsidP="00E57D93">
            <w:pPr>
              <w:pStyle w:val="ListBullet"/>
            </w:pPr>
            <w:r w:rsidRPr="00E57D93">
              <w:t>personal protective clothing and equipment suitable for specific products</w:t>
            </w:r>
          </w:p>
          <w:p w:rsidR="00000000" w:rsidRPr="00E57D93" w:rsidP="00E57D93">
            <w:pPr>
              <w:pStyle w:val="ListBullet"/>
            </w:pPr>
            <w:r w:rsidRPr="00E57D93">
              <w:t>preventative actio</w:t>
            </w:r>
            <w:r w:rsidRPr="00E57D93">
              <w:t>ns to protect water supplies and the environment</w:t>
            </w:r>
          </w:p>
          <w:p w:rsidR="00000000" w:rsidRPr="00E57D93" w:rsidP="00E57D93">
            <w:pPr>
              <w:pStyle w:val="ListBullet"/>
            </w:pPr>
            <w:r w:rsidRPr="00E57D93">
              <w:t>product characteristics and/or limitations</w:t>
            </w:r>
          </w:p>
          <w:p w:rsidR="00000000" w:rsidRPr="00E57D93" w:rsidP="00E57D93">
            <w:pPr>
              <w:pStyle w:val="ListBullet"/>
            </w:pPr>
            <w:r w:rsidRPr="00E57D93">
              <w:t xml:space="preserve">risk management principles </w:t>
            </w:r>
          </w:p>
          <w:p w:rsidR="00000000" w:rsidRPr="00E57D93" w:rsidP="00E57D93">
            <w:pPr>
              <w:pStyle w:val="ListBullet"/>
            </w:pPr>
            <w:r w:rsidRPr="00E57D93">
              <w:t>storage and handling requirements for specific products</w:t>
            </w:r>
          </w:p>
          <w:p w:rsidR="00000000" w:rsidRPr="00E57D93" w:rsidP="00E57D93">
            <w:pPr>
              <w:pStyle w:val="ListBullet"/>
            </w:pPr>
            <w:r w:rsidRPr="00E57D93">
              <w:t>types of aircraft used in aerial fire suppression</w:t>
            </w:r>
          </w:p>
          <w:p w:rsidR="00000000" w:rsidRPr="00E57D93" w:rsidP="00E57D93">
            <w:pPr>
              <w:pStyle w:val="ListBullet"/>
            </w:pPr>
            <w:r w:rsidRPr="00E57D93">
              <w:t>use and content of Safety Data</w:t>
            </w:r>
            <w:r w:rsidRPr="00E57D93">
              <w:t xml:space="preserve"> Sheets for products </w:t>
            </w:r>
          </w:p>
          <w:p w:rsidR="00000000" w:rsidRPr="00E57D93" w:rsidP="00E57D93">
            <w:pPr>
              <w:pStyle w:val="ListBullet"/>
            </w:pPr>
            <w:r w:rsidRPr="00E57D93">
              <w:t>uses and risks of water, foam, gel and fire retardant</w:t>
            </w:r>
          </w:p>
          <w:p w:rsidR="00000000" w:rsidRPr="00E57D93" w:rsidP="00E57D93">
            <w:pPr>
              <w:pStyle w:val="ListBullet"/>
            </w:pPr>
            <w:r w:rsidRPr="00E57D93">
              <w:t>Work, Health and Safety (WHS) / Occupational Health and Safety (OHS) requirements.</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14" w:name="O_1154219"/>
      <w:bookmarkEnd w:id="14"/>
      <w:r w:rsidRPr="00E57D93">
        <w:t>Assessment Conditions</w:t>
      </w:r>
    </w:p>
    <w:tbl>
      <w:tblPr>
        <w:tblW w:w="9497" w:type="dxa"/>
        <w:tblLayout w:type="fixed"/>
        <w:tblCellMar>
          <w:left w:w="62" w:type="dxa"/>
          <w:right w:w="62" w:type="dxa"/>
        </w:tblCellMar>
        <w:tblLook w:val="0000"/>
      </w:tblPr>
      <w:tblGrid>
        <w:gridCol w:w="9497"/>
      </w:tblGrid>
      <w:tr w:rsidTr="00E57D9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7D93" w:rsidP="00E57D93">
            <w:pPr>
              <w:pStyle w:val="BodyText"/>
            </w:pPr>
            <w:r w:rsidRPr="00E57D93">
              <w:t xml:space="preserve">Assessors must hold credentials specified within the Standards for Registered Training Organisations current at the time of assessment. </w:t>
            </w:r>
          </w:p>
          <w:p w:rsidR="00000000" w:rsidRPr="00E57D93" w:rsidP="00E57D93">
            <w:pPr>
              <w:pStyle w:val="BodyText"/>
            </w:pPr>
            <w:r w:rsidRPr="00E57D93">
              <w:t>Assessment must satisfy the Principles of Assessment and Rules of Evidence and all regulatory requirements included wit</w:t>
            </w:r>
            <w:r w:rsidRPr="00E57D93">
              <w:t xml:space="preserve">hin the Standards for Registered Training Organisations current at the time of assessment. </w:t>
            </w:r>
          </w:p>
          <w:p w:rsidR="00000000" w:rsidRPr="00E57D93" w:rsidP="00E57D93">
            <w:pPr>
              <w:pStyle w:val="BodyText"/>
            </w:pPr>
            <w:r w:rsidRPr="00E57D93">
              <w:t>Assessment must occur in operational situations or in simulated operational training situations that reflect workplace conditions.</w:t>
            </w:r>
          </w:p>
          <w:p w:rsidR="00000000" w:rsidRPr="00E57D93" w:rsidP="00E57D93">
            <w:pPr>
              <w:pStyle w:val="BodyText"/>
            </w:pPr>
            <w:r w:rsidRPr="00E57D93">
              <w:t>Assessment processes and techniqu</w:t>
            </w:r>
            <w:r w:rsidRPr="00E57D93">
              <w:t>es must be appropriate to the language, literacy and numeracy requirements of the work being performed and the needs of the candidate.</w:t>
            </w:r>
          </w:p>
          <w:p w:rsidR="00000000" w:rsidRPr="00E57D93" w:rsidP="00E57D93">
            <w:pPr>
              <w:pStyle w:val="BodyText"/>
            </w:pPr>
            <w:r w:rsidRPr="00E57D93">
              <w:t>Resources for assessment must include access to</w:t>
            </w:r>
          </w:p>
          <w:p w:rsidR="00000000" w:rsidRPr="00E57D93" w:rsidP="00E57D93">
            <w:pPr>
              <w:pStyle w:val="ListBullet"/>
            </w:pPr>
            <w:r w:rsidRPr="00E57D93">
              <w:t>a range of exercises, case studies and/or simulations</w:t>
            </w:r>
          </w:p>
          <w:p w:rsidR="00000000" w:rsidRPr="00E57D93" w:rsidP="00E57D93">
            <w:pPr>
              <w:pStyle w:val="ListBullet"/>
            </w:pPr>
            <w:r w:rsidRPr="00E57D93">
              <w:t>appropriate materi</w:t>
            </w:r>
            <w:r w:rsidRPr="00E57D93">
              <w:t xml:space="preserve">als, equipment and tools currently used in industry including </w:t>
            </w:r>
          </w:p>
          <w:p w:rsidR="00000000" w:rsidRPr="00E57D93" w:rsidP="00E57D93">
            <w:pPr>
              <w:pStyle w:val="ListBullet2"/>
            </w:pPr>
            <w:r w:rsidRPr="00E57D93">
              <w:t>an aircraft for loading</w:t>
            </w:r>
          </w:p>
          <w:p w:rsidR="00000000" w:rsidRPr="00E57D93" w:rsidP="00E57D93">
            <w:pPr>
              <w:pStyle w:val="ListBullet2"/>
            </w:pPr>
            <w:r w:rsidRPr="00E57D93">
              <w:t>equipment for preparing and loading product</w:t>
            </w:r>
          </w:p>
          <w:p w:rsidR="00000000" w:rsidRPr="00E57D93" w:rsidP="00E57D93">
            <w:pPr>
              <w:pStyle w:val="ListBullet2"/>
            </w:pPr>
            <w:r w:rsidRPr="00E57D93">
              <w:t>operating procedures</w:t>
            </w:r>
          </w:p>
          <w:p w:rsidR="00000000" w:rsidRPr="00E57D93" w:rsidP="00E57D93">
            <w:pPr>
              <w:pStyle w:val="ListBullet2"/>
            </w:pPr>
            <w:r w:rsidRPr="00E57D93">
              <w:t>product for preparing and loading</w:t>
            </w:r>
          </w:p>
          <w:p w:rsidR="00000000" w:rsidRPr="00E57D93" w:rsidP="00E57D93">
            <w:pPr>
              <w:pStyle w:val="ListBullet2"/>
            </w:pPr>
            <w:r w:rsidRPr="00E57D93">
              <w:t>personal protective clothing and equipment for product being used</w:t>
            </w:r>
          </w:p>
          <w:p w:rsidR="00000000" w:rsidRPr="00E57D93" w:rsidP="00E57D93">
            <w:pPr>
              <w:pStyle w:val="ListBullet2"/>
            </w:pPr>
            <w:r w:rsidRPr="00E57D93">
              <w:t>safe working conditions</w:t>
            </w:r>
          </w:p>
          <w:p w:rsidR="00000000" w:rsidRPr="00E57D93" w:rsidP="00E57D93">
            <w:pPr>
              <w:pStyle w:val="ListBullet"/>
            </w:pPr>
            <w:r w:rsidRPr="00E57D93">
              <w:t>applicable documentation including organisational procedures, standards, equipment specifications, regulations, codes of practice, Safety Data Sheets and manufacturers</w:t>
            </w:r>
            <w:r>
              <w:t>’</w:t>
            </w:r>
            <w:r w:rsidRPr="00E57D93">
              <w:t xml:space="preserve"> operating instructions for product and equipment.</w:t>
            </w:r>
          </w:p>
        </w:tc>
      </w:tr>
    </w:tbl>
    <w:p w:rsidR="00000000" w:rsidRPr="00E57D93" w:rsidP="00E57D93">
      <w:pPr>
        <w:pStyle w:val="NoPaddingFontSize1"/>
      </w:pPr>
    </w:p>
    <w:p w:rsidR="00000000" w:rsidRPr="00E57D93" w:rsidP="00E57D93">
      <w:pPr>
        <w:pStyle w:val="AllowPageBreak"/>
      </w:pPr>
    </w:p>
    <w:p w:rsidR="00000000" w:rsidRPr="00E57D93" w:rsidP="00E57D93">
      <w:pPr>
        <w:pStyle w:val="Heading1"/>
      </w:pPr>
      <w:bookmarkStart w:id="15" w:name="O_1154222"/>
      <w:bookmarkEnd w:id="15"/>
      <w:r w:rsidRPr="00E57D93">
        <w:t>Links</w:t>
      </w:r>
    </w:p>
    <w:p w:rsidR="00000000" w:rsidRPr="00E57D93" w:rsidP="00CF591B">
      <w:pPr>
        <w:pStyle w:val="BodyText"/>
      </w:pPr>
      <w:r w:rsidRPr="00E57D93">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B2436B">
        <w:rPr>
          <w:rStyle w:val="Hyperlink"/>
        </w:rPr>
        <w:t>https://vetnet.gov.au/Pages/TrainingDocs.aspx?q=3eca5672-6d5a-410b-8942-810d0ba05bbf</w:t>
      </w:r>
      <w:r>
        <w:fldChar w:fldCharType="end"/>
      </w:r>
    </w:p>
    <w:p w:rsidR="00000000" w:rsidRPr="00E57D93" w:rsidP="00E57D93"/>
    <w:sectPr w:rsidSect="00E57D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D93" w:rsidRPr="00CF591B" w:rsidP="00CF59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1B" w:rsidP="00E57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591B" w:rsidP="00E57D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CF591B" w:rsidP="00E57D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D93" w:rsidP="00E57D93">
    <w:pPr>
      <w:pStyle w:val="Footer"/>
      <w:framePr w:wrap="around"/>
    </w:pPr>
    <w:r>
      <w:fldChar w:fldCharType="begin"/>
    </w:r>
    <w:r>
      <w:instrText xml:space="preserve"> DOCPROPERTY  Subject  \* MERGEFORMAT </w:instrText>
    </w:r>
    <w:r>
      <w:fldChar w:fldCharType="separate"/>
    </w:r>
    <w:r w:rsidR="00CF591B">
      <w:t>Approved</w:t>
    </w:r>
    <w:r w:rsidR="00CF591B">
      <w:fldChar w:fldCharType="end"/>
    </w:r>
    <w:r>
      <w:tab/>
      <w:t xml:space="preserve">Page </w:t>
    </w:r>
    <w:r>
      <w:fldChar w:fldCharType="begin"/>
    </w:r>
    <w:r>
      <w:instrText xml:space="preserve"> PAGE  \* Arabic  \* MERGEFORMAT </w:instrText>
    </w:r>
    <w:r>
      <w:fldChar w:fldCharType="separate"/>
    </w:r>
    <w:r w:rsidR="00CF591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591B">
      <w:rPr>
        <w:noProof/>
      </w:rPr>
      <w:t>4</w:t>
    </w:r>
    <w:r>
      <w:rPr>
        <w:noProof/>
      </w:rPr>
      <w:fldChar w:fldCharType="end"/>
    </w:r>
  </w:p>
  <w:p w:rsidR="00E57D93" w:rsidP="00E57D93">
    <w:pPr>
      <w:pStyle w:val="Footer"/>
      <w:framePr w:wrap="around"/>
    </w:pPr>
    <w:r>
      <w:t xml:space="preserve">© Commonwealth of Australia, </w:t>
    </w:r>
    <w:r>
      <w:fldChar w:fldCharType="begin"/>
    </w:r>
    <w:r>
      <w:instrText xml:space="preserve"> DATE  \@ "yyyy"  \* MERGEFORMAT </w:instrText>
    </w:r>
    <w:r>
      <w:fldChar w:fldCharType="separate"/>
    </w:r>
    <w:r w:rsidR="00CF591B">
      <w:rPr>
        <w:noProof/>
      </w:rPr>
      <w:t>2025</w:t>
    </w:r>
    <w:r>
      <w:fldChar w:fldCharType="end"/>
    </w:r>
    <w:r>
      <w:tab/>
    </w:r>
    <w:r>
      <w:fldChar w:fldCharType="begin"/>
    </w:r>
    <w:r>
      <w:instrText xml:space="preserve"> DOCPROPERTY  Author  \* MERGEFORMAT </w:instrText>
    </w:r>
    <w:r>
      <w:fldChar w:fldCharType="separate"/>
    </w:r>
    <w:r w:rsidR="00CF591B">
      <w:t>Public Skills Australia</w:t>
    </w:r>
    <w:r w:rsidR="00CF591B">
      <w:fldChar w:fldCharType="end"/>
    </w:r>
  </w:p>
  <w:p w:rsidR="00E57D93" w:rsidP="00E57D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7D93" w:rsidRPr="00CF591B" w:rsidP="00CF59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91B" w:rsidRPr="002D2AF8" w:rsidP="00E57D93">
    <w:pPr>
      <w:pStyle w:val="Header"/>
      <w:framePr w:wrap="around"/>
    </w:pPr>
    <w:r>
      <w:fldChar w:fldCharType="begin"/>
    </w:r>
    <w:r>
      <w:instrText xml:space="preserve"> TITLE   \* MERGEFORMAT </w:instrText>
    </w:r>
    <w:r>
      <w:fldChar w:fldCharType="separate"/>
    </w:r>
    <w:r>
      <w:t>PUAFIR010 Operate small equipment to prepare and load product into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591B" w:rsidP="00E57D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D93" w:rsidRPr="002D2AF8" w:rsidP="00E57D93">
    <w:pPr>
      <w:pStyle w:val="Header"/>
      <w:framePr w:wrap="around"/>
    </w:pPr>
    <w:r>
      <w:fldChar w:fldCharType="begin"/>
    </w:r>
    <w:r>
      <w:instrText xml:space="preserve"> TITLE   \* MERGEFORMAT </w:instrText>
    </w:r>
    <w:r>
      <w:fldChar w:fldCharType="separate"/>
    </w:r>
    <w:r w:rsidR="00CF591B">
      <w:t>PUAFIR010 Operate small equipment to prepare and load product into aircraft</w:t>
    </w:r>
    <w:r w:rsidR="00CF591B">
      <w:fldChar w:fldCharType="end"/>
    </w:r>
    <w:r>
      <w:tab/>
      <w:t xml:space="preserve">Date this document was generated: </w:t>
    </w:r>
    <w:r>
      <w:fldChar w:fldCharType="begin"/>
    </w:r>
    <w:r>
      <w:instrText xml:space="preserve"> CREATEDATE  \@ "d MMMM yyyy"  \* MERGEFORMAT </w:instrText>
    </w:r>
    <w:r>
      <w:fldChar w:fldCharType="separate"/>
    </w:r>
    <w:r w:rsidR="00CF591B">
      <w:rPr>
        <w:noProof/>
      </w:rPr>
      <w:t>2 March 2025</w:t>
    </w:r>
    <w:r>
      <w:fldChar w:fldCharType="end"/>
    </w:r>
  </w:p>
  <w:p w:rsidR="00E57D93" w:rsidP="00E57D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262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FAAD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CC1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D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7D93"/>
    <w:pPr>
      <w:spacing w:before="360" w:after="60"/>
      <w:outlineLvl w:val="0"/>
    </w:pPr>
    <w:rPr>
      <w:sz w:val="32"/>
    </w:rPr>
  </w:style>
  <w:style w:type="paragraph" w:styleId="Heading2">
    <w:name w:val="heading 2"/>
    <w:basedOn w:val="HeadingBase"/>
    <w:next w:val="BodyText"/>
    <w:link w:val="Heading2Char"/>
    <w:qFormat/>
    <w:rsid w:val="00E57D93"/>
    <w:pPr>
      <w:keepLines/>
      <w:spacing w:before="240" w:after="120"/>
      <w:outlineLvl w:val="1"/>
    </w:pPr>
    <w:rPr>
      <w:sz w:val="28"/>
      <w:szCs w:val="40"/>
    </w:rPr>
  </w:style>
  <w:style w:type="paragraph" w:styleId="Heading3">
    <w:name w:val="heading 3"/>
    <w:basedOn w:val="HeadingBase"/>
    <w:next w:val="BodyText"/>
    <w:link w:val="Heading3Char"/>
    <w:qFormat/>
    <w:rsid w:val="00E57D93"/>
    <w:pPr>
      <w:spacing w:before="180" w:after="120"/>
      <w:outlineLvl w:val="2"/>
    </w:pPr>
    <w:rPr>
      <w:spacing w:val="-10"/>
      <w:kern w:val="32"/>
    </w:rPr>
  </w:style>
  <w:style w:type="paragraph" w:styleId="Heading4">
    <w:name w:val="heading 4"/>
    <w:basedOn w:val="HeadingBase"/>
    <w:next w:val="BodyText"/>
    <w:link w:val="Heading4Char"/>
    <w:qFormat/>
    <w:rsid w:val="00E57D93"/>
    <w:pPr>
      <w:spacing w:before="160" w:after="120"/>
      <w:outlineLvl w:val="3"/>
    </w:pPr>
    <w:rPr>
      <w:sz w:val="22"/>
    </w:rPr>
  </w:style>
  <w:style w:type="paragraph" w:styleId="Heading5">
    <w:name w:val="heading 5"/>
    <w:basedOn w:val="HeadingBase"/>
    <w:next w:val="Normal"/>
    <w:link w:val="Heading5Char"/>
    <w:qFormat/>
    <w:rsid w:val="00E57D93"/>
    <w:pPr>
      <w:spacing w:before="80"/>
      <w:outlineLvl w:val="4"/>
    </w:pPr>
    <w:rPr>
      <w:color w:val="918585"/>
      <w:sz w:val="20"/>
    </w:rPr>
  </w:style>
  <w:style w:type="paragraph" w:styleId="Heading6">
    <w:name w:val="heading 6"/>
    <w:basedOn w:val="HeadingBase"/>
    <w:next w:val="Normal"/>
    <w:link w:val="Heading6Char"/>
    <w:qFormat/>
    <w:rsid w:val="00E57D93"/>
    <w:pPr>
      <w:spacing w:before="60"/>
      <w:outlineLvl w:val="5"/>
    </w:pPr>
    <w:rPr>
      <w:color w:val="918585"/>
      <w:sz w:val="20"/>
    </w:rPr>
  </w:style>
  <w:style w:type="paragraph" w:styleId="Heading7">
    <w:name w:val="heading 7"/>
    <w:basedOn w:val="Normal"/>
    <w:next w:val="Normal"/>
    <w:link w:val="Heading7Char"/>
    <w:qFormat/>
    <w:rsid w:val="00E57D93"/>
    <w:pPr>
      <w:ind w:left="720"/>
      <w:outlineLvl w:val="6"/>
    </w:pPr>
    <w:rPr>
      <w:i/>
    </w:rPr>
  </w:style>
  <w:style w:type="paragraph" w:styleId="Heading8">
    <w:name w:val="heading 8"/>
    <w:basedOn w:val="Normal"/>
    <w:next w:val="Normal"/>
    <w:link w:val="Heading8Char"/>
    <w:qFormat/>
    <w:rsid w:val="00E57D93"/>
    <w:pPr>
      <w:ind w:left="720"/>
      <w:outlineLvl w:val="7"/>
    </w:pPr>
    <w:rPr>
      <w:i/>
    </w:rPr>
  </w:style>
  <w:style w:type="paragraph" w:styleId="Heading9">
    <w:name w:val="heading 9"/>
    <w:basedOn w:val="Normal"/>
    <w:next w:val="Normal"/>
    <w:link w:val="Heading9Char"/>
    <w:qFormat/>
    <w:rsid w:val="00E57D93"/>
    <w:pPr>
      <w:ind w:left="720"/>
      <w:outlineLvl w:val="8"/>
    </w:pPr>
    <w:rPr>
      <w:i/>
    </w:rPr>
  </w:style>
  <w:style w:type="character" w:default="1" w:styleId="DefaultParagraphFont">
    <w:name w:val="Default Paragraph Font"/>
    <w:uiPriority w:val="1"/>
    <w:unhideWhenUsed/>
    <w:rsid w:val="00E57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7D93"/>
  </w:style>
  <w:style w:type="character" w:customStyle="1" w:styleId="Heading1Char">
    <w:name w:val="Heading 1 Char"/>
    <w:basedOn w:val="DefaultParagraphFont"/>
    <w:link w:val="Heading1"/>
    <w:rsid w:val="00E57D93"/>
    <w:rPr>
      <w:rFonts w:ascii="Times New Roman" w:eastAsia="Times New Roman" w:hAnsi="Times New Roman" w:cs="Times New Roman"/>
      <w:b/>
      <w:sz w:val="32"/>
      <w:szCs w:val="20"/>
      <w:lang w:eastAsia="en-US"/>
    </w:rPr>
  </w:style>
  <w:style w:type="paragraph" w:styleId="BodyText">
    <w:name w:val="Body Text"/>
    <w:basedOn w:val="Normal"/>
    <w:link w:val="BodyTextChar"/>
    <w:rsid w:val="00E57D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7D93"/>
    <w:rPr>
      <w:rFonts w:ascii="Times New Roman" w:eastAsia="Times New Roman" w:hAnsi="Times New Roman" w:cs="Times New Roman"/>
      <w:sz w:val="24"/>
      <w:lang w:eastAsia="en-US"/>
    </w:rPr>
  </w:style>
  <w:style w:type="paragraph" w:styleId="ListBullet">
    <w:name w:val="List Bullet"/>
    <w:basedOn w:val="List"/>
    <w:rsid w:val="00E57D93"/>
    <w:pPr>
      <w:numPr>
        <w:numId w:val="12"/>
      </w:numPr>
      <w:tabs>
        <w:tab w:val="clear" w:pos="340"/>
      </w:tabs>
      <w:spacing w:before="40" w:after="40"/>
    </w:pPr>
  </w:style>
  <w:style w:type="character" w:customStyle="1" w:styleId="SpecialBold">
    <w:name w:val="Special Bold"/>
    <w:basedOn w:val="DefaultParagraphFont"/>
    <w:rsid w:val="00E57D93"/>
    <w:rPr>
      <w:b/>
      <w:spacing w:val="0"/>
    </w:rPr>
  </w:style>
  <w:style w:type="paragraph" w:styleId="ListBullet2">
    <w:name w:val="List Bullet 2"/>
    <w:basedOn w:val="List2"/>
    <w:rsid w:val="00E57D93"/>
    <w:pPr>
      <w:numPr>
        <w:numId w:val="13"/>
      </w:numPr>
      <w:tabs>
        <w:tab w:val="clear" w:pos="680"/>
      </w:tabs>
    </w:pPr>
  </w:style>
  <w:style w:type="paragraph" w:customStyle="1" w:styleId="SuperHeading">
    <w:name w:val="SuperHeading"/>
    <w:basedOn w:val="Normal"/>
    <w:rsid w:val="00E57D93"/>
    <w:pPr>
      <w:spacing w:before="240" w:after="120"/>
      <w:outlineLvl w:val="0"/>
    </w:pPr>
    <w:rPr>
      <w:rFonts w:ascii="Times New Roman" w:hAnsi="Times New Roman"/>
      <w:b/>
      <w:sz w:val="32"/>
    </w:rPr>
  </w:style>
  <w:style w:type="paragraph" w:customStyle="1" w:styleId="AllowPageBreak">
    <w:name w:val="AllowPageBreak"/>
    <w:rsid w:val="00E57D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7D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7D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7D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7D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7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7D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7D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7D93"/>
    <w:rPr>
      <w:rFonts w:ascii="Courier New" w:eastAsia="Times New Roman" w:hAnsi="Courier New" w:cs="Times New Roman"/>
      <w:i/>
      <w:szCs w:val="20"/>
      <w:lang w:eastAsia="en-US"/>
    </w:rPr>
  </w:style>
  <w:style w:type="paragraph" w:customStyle="1" w:styleId="HeadingBase">
    <w:name w:val="Heading Base"/>
    <w:rsid w:val="00E57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7D93"/>
    <w:pPr>
      <w:tabs>
        <w:tab w:val="right" w:leader="dot" w:pos="9072"/>
      </w:tabs>
      <w:ind w:left="567"/>
    </w:pPr>
    <w:rPr>
      <w:szCs w:val="22"/>
    </w:rPr>
  </w:style>
  <w:style w:type="paragraph" w:customStyle="1" w:styleId="TOCBase">
    <w:name w:val="TOC Base"/>
    <w:rsid w:val="00E57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7D93"/>
    <w:pPr>
      <w:tabs>
        <w:tab w:val="right" w:leader="dot" w:pos="9072"/>
      </w:tabs>
      <w:spacing w:before="40" w:after="40"/>
      <w:ind w:left="284"/>
    </w:pPr>
    <w:rPr>
      <w:rFonts w:ascii="Times New Roman" w:hAnsi="Times New Roman"/>
    </w:rPr>
  </w:style>
  <w:style w:type="paragraph" w:styleId="TOC1">
    <w:name w:val="toc 1"/>
    <w:basedOn w:val="TOCBase"/>
    <w:next w:val="Normal"/>
    <w:rsid w:val="00E57D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7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7D93"/>
    <w:rPr>
      <w:rFonts w:ascii="Times New Roman" w:eastAsia="Times New Roman" w:hAnsi="Times New Roman" w:cs="Times New Roman"/>
      <w:sz w:val="16"/>
      <w:lang w:eastAsia="en-US"/>
    </w:rPr>
  </w:style>
  <w:style w:type="paragraph" w:styleId="Title">
    <w:name w:val="Title"/>
    <w:basedOn w:val="HeadingBase"/>
    <w:link w:val="TitleChar"/>
    <w:qFormat/>
    <w:rsid w:val="00E57D93"/>
    <w:pPr>
      <w:spacing w:before="5040"/>
      <w:jc w:val="center"/>
    </w:pPr>
    <w:rPr>
      <w:sz w:val="48"/>
      <w:szCs w:val="72"/>
      <w:lang w:val="en-US"/>
    </w:rPr>
  </w:style>
  <w:style w:type="character" w:customStyle="1" w:styleId="TitleChar">
    <w:name w:val="Title Char"/>
    <w:basedOn w:val="DefaultParagraphFont"/>
    <w:link w:val="Title"/>
    <w:rsid w:val="00E57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7D93"/>
    <w:pPr>
      <w:tabs>
        <w:tab w:val="left" w:pos="3600"/>
        <w:tab w:val="left" w:pos="3958"/>
      </w:tabs>
    </w:pPr>
  </w:style>
  <w:style w:type="paragraph" w:styleId="List">
    <w:name w:val="List"/>
    <w:basedOn w:val="BodyText"/>
    <w:next w:val="BodyText"/>
    <w:rsid w:val="00E57D93"/>
    <w:pPr>
      <w:tabs>
        <w:tab w:val="left" w:pos="340"/>
      </w:tabs>
      <w:spacing w:before="60" w:after="60"/>
      <w:ind w:left="340" w:hanging="340"/>
    </w:pPr>
  </w:style>
  <w:style w:type="paragraph" w:customStyle="1" w:styleId="Note">
    <w:name w:val="Note"/>
    <w:basedOn w:val="BodyText"/>
    <w:rsid w:val="00E57D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7D93"/>
    <w:pPr>
      <w:framePr w:wrap="auto" w:hAnchor="text" w:y="6049"/>
    </w:pPr>
    <w:rPr>
      <w:color w:val="000000"/>
      <w:sz w:val="40"/>
    </w:rPr>
  </w:style>
  <w:style w:type="paragraph" w:customStyle="1" w:styleId="TOCTitle">
    <w:name w:val="TOCTitle"/>
    <w:basedOn w:val="Heading1"/>
    <w:rsid w:val="00E57D93"/>
    <w:pPr>
      <w:spacing w:after="240"/>
      <w:jc w:val="center"/>
      <w:outlineLvl w:val="9"/>
    </w:pPr>
    <w:rPr>
      <w:caps/>
    </w:rPr>
  </w:style>
  <w:style w:type="paragraph" w:customStyle="1" w:styleId="Version">
    <w:name w:val="Version"/>
    <w:rsid w:val="00E57D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7D93"/>
    <w:pPr>
      <w:keepNext w:val="0"/>
      <w:tabs>
        <w:tab w:val="right" w:pos="4176"/>
      </w:tabs>
      <w:ind w:left="198" w:hanging="198"/>
    </w:pPr>
    <w:rPr>
      <w:rFonts w:ascii="Garamond" w:hAnsi="Garamond"/>
    </w:rPr>
  </w:style>
  <w:style w:type="paragraph" w:styleId="IndexHeading">
    <w:name w:val="index heading"/>
    <w:basedOn w:val="Normal"/>
    <w:next w:val="Index1"/>
    <w:semiHidden/>
    <w:rsid w:val="00E57D93"/>
    <w:pPr>
      <w:spacing w:before="120" w:after="120"/>
    </w:pPr>
    <w:rPr>
      <w:rFonts w:ascii="Arial" w:hAnsi="Arial"/>
      <w:b/>
      <w:color w:val="918585"/>
      <w:sz w:val="24"/>
    </w:rPr>
  </w:style>
  <w:style w:type="paragraph" w:styleId="Header">
    <w:name w:val="header"/>
    <w:basedOn w:val="Normal"/>
    <w:link w:val="HeaderChar"/>
    <w:rsid w:val="00E57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7D93"/>
    <w:rPr>
      <w:rFonts w:ascii="Times New Roman" w:eastAsia="Times New Roman" w:hAnsi="Times New Roman" w:cs="Times New Roman"/>
      <w:sz w:val="16"/>
      <w:szCs w:val="20"/>
      <w:lang w:val="en-GB" w:eastAsia="en-US"/>
    </w:rPr>
  </w:style>
  <w:style w:type="paragraph" w:customStyle="1" w:styleId="Chapter">
    <w:name w:val="Chapter"/>
    <w:basedOn w:val="Normal"/>
    <w:rsid w:val="00E57D93"/>
    <w:pPr>
      <w:spacing w:before="240"/>
    </w:pPr>
    <w:rPr>
      <w:rFonts w:ascii="Times New Roman" w:hAnsi="Times New Roman"/>
      <w:smallCaps/>
      <w:spacing w:val="80"/>
      <w:sz w:val="28"/>
    </w:rPr>
  </w:style>
  <w:style w:type="paragraph" w:customStyle="1" w:styleId="InChapter">
    <w:name w:val="InChapter"/>
    <w:basedOn w:val="Heading3"/>
    <w:rsid w:val="00E57D93"/>
    <w:pPr>
      <w:spacing w:after="240"/>
      <w:outlineLvl w:val="9"/>
    </w:pPr>
    <w:rPr>
      <w:noProof/>
    </w:rPr>
  </w:style>
  <w:style w:type="paragraph" w:styleId="Index2">
    <w:name w:val="index 2"/>
    <w:basedOn w:val="Normal"/>
    <w:next w:val="Normal"/>
    <w:semiHidden/>
    <w:rsid w:val="00E57D93"/>
    <w:pPr>
      <w:tabs>
        <w:tab w:val="right" w:pos="4176"/>
      </w:tabs>
      <w:ind w:left="568" w:hanging="284"/>
    </w:pPr>
    <w:rPr>
      <w:rFonts w:ascii="Garamond" w:hAnsi="Garamond"/>
    </w:rPr>
  </w:style>
  <w:style w:type="paragraph" w:customStyle="1" w:styleId="Byline">
    <w:name w:val="Byline"/>
    <w:rsid w:val="00E57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7D93"/>
    <w:pPr>
      <w:tabs>
        <w:tab w:val="clear" w:pos="3600"/>
        <w:tab w:val="clear" w:pos="3958"/>
      </w:tabs>
      <w:jc w:val="right"/>
    </w:pPr>
  </w:style>
  <w:style w:type="character" w:styleId="Emphasis">
    <w:name w:val="Emphasis"/>
    <w:basedOn w:val="DefaultParagraphFont"/>
    <w:qFormat/>
    <w:rsid w:val="00E57D93"/>
    <w:rPr>
      <w:i/>
    </w:rPr>
  </w:style>
  <w:style w:type="paragraph" w:styleId="Caption">
    <w:name w:val="caption"/>
    <w:basedOn w:val="BodyText"/>
    <w:next w:val="Normal"/>
    <w:qFormat/>
    <w:rsid w:val="00E57D93"/>
    <w:pPr>
      <w:framePr w:w="2268" w:hSpace="181" w:vSpace="181" w:wrap="around" w:vAnchor="text" w:hAnchor="page" w:x="1135" w:y="285" w:anchorLock="1"/>
    </w:pPr>
    <w:rPr>
      <w:i/>
    </w:rPr>
  </w:style>
  <w:style w:type="paragraph" w:customStyle="1" w:styleId="MiniTOCTitle">
    <w:name w:val="MiniTOCTitle"/>
    <w:basedOn w:val="Heading4"/>
    <w:rsid w:val="00E57D93"/>
    <w:pPr>
      <w:spacing w:before="240"/>
      <w:outlineLvl w:val="9"/>
    </w:pPr>
    <w:rPr>
      <w:noProof/>
      <w:sz w:val="24"/>
    </w:rPr>
  </w:style>
  <w:style w:type="paragraph" w:customStyle="1" w:styleId="MiniTOCItem">
    <w:name w:val="MiniTOCItem"/>
    <w:basedOn w:val="ListBullet"/>
    <w:rsid w:val="00E57D93"/>
    <w:pPr>
      <w:numPr>
        <w:numId w:val="0"/>
      </w:numPr>
      <w:tabs>
        <w:tab w:val="right" w:leader="dot" w:pos="6521"/>
      </w:tabs>
      <w:spacing w:before="0" w:after="0"/>
    </w:pPr>
  </w:style>
  <w:style w:type="paragraph" w:customStyle="1" w:styleId="TOFTitle">
    <w:name w:val="TOFTitle"/>
    <w:basedOn w:val="TOCTitle"/>
    <w:rsid w:val="00E57D93"/>
  </w:style>
  <w:style w:type="paragraph" w:styleId="TableofFigures">
    <w:name w:val="table of figures"/>
    <w:basedOn w:val="Normal"/>
    <w:next w:val="Normal"/>
    <w:semiHidden/>
    <w:rsid w:val="00E57D93"/>
    <w:pPr>
      <w:tabs>
        <w:tab w:val="right" w:leader="dot" w:pos="9072"/>
      </w:tabs>
      <w:ind w:left="970" w:hanging="403"/>
    </w:pPr>
    <w:rPr>
      <w:rFonts w:ascii="Times New Roman" w:hAnsi="Times New Roman"/>
      <w:b/>
    </w:rPr>
  </w:style>
  <w:style w:type="paragraph" w:styleId="ListNumber">
    <w:name w:val="List Number"/>
    <w:basedOn w:val="List"/>
    <w:rsid w:val="00E57D93"/>
    <w:pPr>
      <w:numPr>
        <w:numId w:val="15"/>
      </w:numPr>
      <w:tabs>
        <w:tab w:val="clear" w:pos="340"/>
      </w:tabs>
    </w:pPr>
  </w:style>
  <w:style w:type="character" w:customStyle="1" w:styleId="WingdingSymbols">
    <w:name w:val="Wingding Symbols"/>
    <w:rsid w:val="00E57D93"/>
    <w:rPr>
      <w:rFonts w:ascii="Wingdings" w:hAnsi="Wingdings"/>
    </w:rPr>
  </w:style>
  <w:style w:type="paragraph" w:customStyle="1" w:styleId="TableHeading">
    <w:name w:val="Table Heading"/>
    <w:basedOn w:val="HeadingBase"/>
    <w:rsid w:val="00E57D93"/>
    <w:pPr>
      <w:keepLines/>
      <w:pBdr>
        <w:bottom w:val="single" w:sz="6" w:space="1" w:color="918585"/>
      </w:pBdr>
      <w:spacing w:before="240"/>
    </w:pPr>
  </w:style>
  <w:style w:type="character" w:customStyle="1" w:styleId="HotSpot">
    <w:name w:val="HotSpot"/>
    <w:rsid w:val="00E57D93"/>
    <w:rPr>
      <w:color w:val="0033CC"/>
      <w:u w:val="none"/>
    </w:rPr>
  </w:style>
  <w:style w:type="paragraph" w:customStyle="1" w:styleId="BodyTextRight">
    <w:name w:val="Body Text Right"/>
    <w:basedOn w:val="BodyText"/>
    <w:rsid w:val="00E57D93"/>
    <w:pPr>
      <w:spacing w:before="0" w:after="0"/>
      <w:jc w:val="right"/>
    </w:pPr>
  </w:style>
  <w:style w:type="paragraph" w:styleId="Index3">
    <w:name w:val="index 3"/>
    <w:basedOn w:val="ListNumber2"/>
    <w:next w:val="Normal"/>
    <w:semiHidden/>
    <w:rsid w:val="00E57D93"/>
    <w:pPr>
      <w:numPr>
        <w:numId w:val="0"/>
      </w:numPr>
      <w:tabs>
        <w:tab w:val="right" w:leader="dot" w:pos="4176"/>
      </w:tabs>
    </w:pPr>
  </w:style>
  <w:style w:type="paragraph" w:styleId="ListNumber2">
    <w:name w:val="List Number 2"/>
    <w:basedOn w:val="List2"/>
    <w:rsid w:val="00E57D93"/>
    <w:pPr>
      <w:numPr>
        <w:numId w:val="10"/>
      </w:numPr>
      <w:tabs>
        <w:tab w:val="clear" w:pos="1060"/>
      </w:tabs>
    </w:pPr>
  </w:style>
  <w:style w:type="paragraph" w:customStyle="1" w:styleId="MarginNote">
    <w:name w:val="Margin Note"/>
    <w:basedOn w:val="BodyText"/>
    <w:rsid w:val="00E57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7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7D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7D93"/>
    <w:rPr>
      <w:sz w:val="32"/>
    </w:rPr>
  </w:style>
  <w:style w:type="paragraph" w:customStyle="1" w:styleId="HeadingProcedure">
    <w:name w:val="Heading Procedure"/>
    <w:basedOn w:val="HeadingBase"/>
    <w:next w:val="Normal"/>
    <w:rsid w:val="00E57D93"/>
    <w:pPr>
      <w:tabs>
        <w:tab w:val="left" w:pos="0"/>
      </w:tabs>
      <w:spacing w:before="120" w:after="60"/>
    </w:pPr>
    <w:rPr>
      <w:i/>
      <w:color w:val="918585"/>
      <w:sz w:val="22"/>
    </w:rPr>
  </w:style>
  <w:style w:type="paragraph" w:customStyle="1" w:styleId="TableBodyText">
    <w:name w:val="Table Body Text"/>
    <w:basedOn w:val="BodyText"/>
    <w:rsid w:val="00E57D93"/>
    <w:pPr>
      <w:spacing w:before="60" w:after="60"/>
    </w:pPr>
  </w:style>
  <w:style w:type="paragraph" w:styleId="ListContinue">
    <w:name w:val="List Continue"/>
    <w:basedOn w:val="List"/>
    <w:rsid w:val="00E57D93"/>
    <w:pPr>
      <w:ind w:firstLine="0"/>
    </w:pPr>
  </w:style>
  <w:style w:type="paragraph" w:customStyle="1" w:styleId="ListNote">
    <w:name w:val="List Note"/>
    <w:basedOn w:val="List"/>
    <w:rsid w:val="00E57D93"/>
    <w:pPr>
      <w:pBdr>
        <w:top w:val="single" w:sz="6" w:space="2" w:color="918585"/>
        <w:bottom w:val="single" w:sz="6" w:space="2" w:color="918585"/>
      </w:pBdr>
      <w:tabs>
        <w:tab w:val="left" w:pos="1021"/>
      </w:tabs>
      <w:ind w:firstLine="0"/>
    </w:pPr>
  </w:style>
  <w:style w:type="paragraph" w:customStyle="1" w:styleId="Warning">
    <w:name w:val="Warning"/>
    <w:basedOn w:val="BodyText"/>
    <w:rsid w:val="00E57D93"/>
    <w:pPr>
      <w:shd w:val="clear" w:color="auto" w:fill="D9D9D9"/>
      <w:tabs>
        <w:tab w:val="left" w:pos="992"/>
      </w:tabs>
      <w:ind w:left="119" w:right="119"/>
    </w:pPr>
    <w:rPr>
      <w:sz w:val="20"/>
    </w:rPr>
  </w:style>
  <w:style w:type="paragraph" w:customStyle="1" w:styleId="MarginIcons">
    <w:name w:val="Margin Icons"/>
    <w:basedOn w:val="BodyText"/>
    <w:rsid w:val="00E57D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7D93"/>
    <w:rPr>
      <w:rFonts w:ascii="Courier New" w:hAnsi="Courier New"/>
    </w:rPr>
  </w:style>
  <w:style w:type="paragraph" w:customStyle="1" w:styleId="NoteBullet">
    <w:name w:val="Note Bullet"/>
    <w:basedOn w:val="Note"/>
    <w:rsid w:val="00E57D93"/>
    <w:pPr>
      <w:tabs>
        <w:tab w:val="clear" w:pos="680"/>
      </w:tabs>
      <w:spacing w:before="60" w:after="60"/>
    </w:pPr>
  </w:style>
  <w:style w:type="paragraph" w:customStyle="1" w:styleId="SubHeading2">
    <w:name w:val="SubHeading2"/>
    <w:basedOn w:val="HeadingBase"/>
    <w:rsid w:val="00E57D93"/>
    <w:pPr>
      <w:spacing w:before="240" w:after="60"/>
    </w:pPr>
    <w:rPr>
      <w:sz w:val="20"/>
    </w:rPr>
  </w:style>
  <w:style w:type="paragraph" w:customStyle="1" w:styleId="SubHeading1">
    <w:name w:val="SubHeading1"/>
    <w:basedOn w:val="HeadingBase"/>
    <w:rsid w:val="00E57D93"/>
    <w:pPr>
      <w:spacing w:before="240" w:after="60"/>
    </w:pPr>
    <w:rPr>
      <w:color w:val="918585"/>
      <w:sz w:val="22"/>
    </w:rPr>
  </w:style>
  <w:style w:type="paragraph" w:customStyle="1" w:styleId="SideHeading">
    <w:name w:val="Side Heading"/>
    <w:basedOn w:val="HeadingBase"/>
    <w:rsid w:val="00E57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7D93"/>
    <w:pPr>
      <w:tabs>
        <w:tab w:val="num" w:pos="360"/>
      </w:tabs>
    </w:pPr>
  </w:style>
  <w:style w:type="paragraph" w:styleId="PlainText">
    <w:name w:val="Plain Text"/>
    <w:basedOn w:val="Normal"/>
    <w:link w:val="PlainTextChar"/>
    <w:rsid w:val="00E57D93"/>
    <w:rPr>
      <w:sz w:val="20"/>
    </w:rPr>
  </w:style>
  <w:style w:type="character" w:customStyle="1" w:styleId="PlainTextChar">
    <w:name w:val="Plain Text Char"/>
    <w:basedOn w:val="DefaultParagraphFont"/>
    <w:link w:val="PlainText"/>
    <w:rsid w:val="00E57D93"/>
    <w:rPr>
      <w:rFonts w:ascii="Courier New" w:eastAsia="Times New Roman" w:hAnsi="Courier New" w:cs="Times New Roman"/>
      <w:sz w:val="20"/>
      <w:szCs w:val="20"/>
      <w:lang w:eastAsia="en-US"/>
    </w:rPr>
  </w:style>
  <w:style w:type="character" w:customStyle="1" w:styleId="MenuOption">
    <w:name w:val="Menu Option"/>
    <w:basedOn w:val="DefaultParagraphFont"/>
    <w:rsid w:val="00E57D93"/>
    <w:rPr>
      <w:b/>
      <w:smallCaps/>
    </w:rPr>
  </w:style>
  <w:style w:type="paragraph" w:customStyle="1" w:styleId="TableListNumber">
    <w:name w:val="Table List Number"/>
    <w:basedOn w:val="ListNumber"/>
    <w:rsid w:val="00E57D93"/>
    <w:pPr>
      <w:numPr>
        <w:numId w:val="0"/>
      </w:numPr>
    </w:pPr>
  </w:style>
  <w:style w:type="paragraph" w:styleId="TOC4">
    <w:name w:val="toc 4"/>
    <w:basedOn w:val="TOCBase"/>
    <w:next w:val="Normal"/>
    <w:semiHidden/>
    <w:rsid w:val="00E57D93"/>
    <w:pPr>
      <w:tabs>
        <w:tab w:val="right" w:leader="dot" w:pos="9071"/>
      </w:tabs>
      <w:ind w:left="1701"/>
    </w:pPr>
  </w:style>
  <w:style w:type="paragraph" w:customStyle="1" w:styleId="ListAlpha">
    <w:name w:val="List Alpha"/>
    <w:basedOn w:val="List"/>
    <w:rsid w:val="00E57D93"/>
    <w:pPr>
      <w:numPr>
        <w:numId w:val="9"/>
      </w:numPr>
    </w:pPr>
  </w:style>
  <w:style w:type="paragraph" w:customStyle="1" w:styleId="ListAlpha2">
    <w:name w:val="List Alpha 2"/>
    <w:basedOn w:val="List2"/>
    <w:rsid w:val="00E57D93"/>
    <w:pPr>
      <w:numPr>
        <w:numId w:val="8"/>
      </w:numPr>
    </w:pPr>
  </w:style>
  <w:style w:type="paragraph" w:styleId="List2">
    <w:name w:val="List 2"/>
    <w:basedOn w:val="BodyText"/>
    <w:rsid w:val="00E57D93"/>
    <w:pPr>
      <w:tabs>
        <w:tab w:val="left" w:pos="680"/>
      </w:tabs>
      <w:spacing w:before="60" w:after="60"/>
      <w:ind w:left="680" w:hanging="340"/>
    </w:pPr>
  </w:style>
  <w:style w:type="paragraph" w:styleId="List3">
    <w:name w:val="List 3"/>
    <w:basedOn w:val="BodyText"/>
    <w:rsid w:val="00E57D93"/>
    <w:pPr>
      <w:tabs>
        <w:tab w:val="left" w:pos="1021"/>
      </w:tabs>
      <w:spacing w:before="60" w:after="60"/>
      <w:ind w:left="1020" w:hanging="340"/>
    </w:pPr>
  </w:style>
  <w:style w:type="paragraph" w:styleId="List4">
    <w:name w:val="List 4"/>
    <w:basedOn w:val="BodyText"/>
    <w:rsid w:val="00E57D93"/>
    <w:pPr>
      <w:tabs>
        <w:tab w:val="left" w:pos="1361"/>
      </w:tabs>
      <w:spacing w:before="60" w:after="60"/>
      <w:ind w:left="1361" w:hanging="340"/>
    </w:pPr>
  </w:style>
  <w:style w:type="paragraph" w:styleId="List5">
    <w:name w:val="List 5"/>
    <w:basedOn w:val="BodyText"/>
    <w:rsid w:val="00E57D93"/>
    <w:pPr>
      <w:tabs>
        <w:tab w:val="left" w:pos="1701"/>
      </w:tabs>
      <w:spacing w:before="60" w:after="60"/>
      <w:ind w:left="1701" w:hanging="340"/>
    </w:pPr>
  </w:style>
  <w:style w:type="paragraph" w:styleId="ListBullet3">
    <w:name w:val="List Bullet 3"/>
    <w:basedOn w:val="List3"/>
    <w:rsid w:val="00E57D93"/>
    <w:pPr>
      <w:numPr>
        <w:numId w:val="14"/>
      </w:numPr>
      <w:tabs>
        <w:tab w:val="clear" w:pos="1021"/>
      </w:tabs>
      <w:ind w:left="1037" w:hanging="357"/>
    </w:pPr>
  </w:style>
  <w:style w:type="paragraph" w:styleId="ListBullet4">
    <w:name w:val="List Bullet 4"/>
    <w:basedOn w:val="List4"/>
    <w:rsid w:val="00E57D93"/>
    <w:pPr>
      <w:numPr>
        <w:numId w:val="3"/>
      </w:numPr>
      <w:tabs>
        <w:tab w:val="clear" w:pos="1361"/>
      </w:tabs>
    </w:pPr>
  </w:style>
  <w:style w:type="paragraph" w:styleId="ListBullet5">
    <w:name w:val="List Bullet 5"/>
    <w:basedOn w:val="List5"/>
    <w:rsid w:val="00E57D93"/>
    <w:pPr>
      <w:numPr>
        <w:numId w:val="4"/>
      </w:numPr>
    </w:pPr>
  </w:style>
  <w:style w:type="paragraph" w:styleId="ListContinue2">
    <w:name w:val="List Continue 2"/>
    <w:basedOn w:val="List2"/>
    <w:rsid w:val="00E57D93"/>
    <w:pPr>
      <w:ind w:firstLine="0"/>
    </w:pPr>
  </w:style>
  <w:style w:type="paragraph" w:styleId="ListContinue3">
    <w:name w:val="List Continue 3"/>
    <w:basedOn w:val="List3"/>
    <w:rsid w:val="00E57D93"/>
    <w:pPr>
      <w:ind w:left="1021" w:firstLine="0"/>
    </w:pPr>
  </w:style>
  <w:style w:type="paragraph" w:styleId="ListContinue4">
    <w:name w:val="List Continue 4"/>
    <w:basedOn w:val="List4"/>
    <w:rsid w:val="00E57D93"/>
    <w:pPr>
      <w:ind w:firstLine="0"/>
    </w:pPr>
  </w:style>
  <w:style w:type="paragraph" w:styleId="ListContinue5">
    <w:name w:val="List Continue 5"/>
    <w:basedOn w:val="List5"/>
    <w:rsid w:val="00E57D93"/>
    <w:pPr>
      <w:ind w:firstLine="0"/>
    </w:pPr>
  </w:style>
  <w:style w:type="paragraph" w:styleId="ListNumber3">
    <w:name w:val="List Number 3"/>
    <w:basedOn w:val="List3"/>
    <w:rsid w:val="00E57D93"/>
    <w:pPr>
      <w:numPr>
        <w:numId w:val="5"/>
      </w:numPr>
    </w:pPr>
  </w:style>
  <w:style w:type="paragraph" w:styleId="ListNumber4">
    <w:name w:val="List Number 4"/>
    <w:basedOn w:val="List4"/>
    <w:rsid w:val="00E57D93"/>
    <w:pPr>
      <w:numPr>
        <w:numId w:val="6"/>
      </w:numPr>
    </w:pPr>
  </w:style>
  <w:style w:type="paragraph" w:styleId="ListNumber5">
    <w:name w:val="List Number 5"/>
    <w:basedOn w:val="List5"/>
    <w:rsid w:val="00E57D93"/>
    <w:pPr>
      <w:numPr>
        <w:numId w:val="7"/>
      </w:numPr>
    </w:pPr>
  </w:style>
  <w:style w:type="paragraph" w:styleId="BlockText">
    <w:name w:val="Block Text"/>
    <w:basedOn w:val="Normal"/>
    <w:rsid w:val="00E57D93"/>
    <w:pPr>
      <w:spacing w:after="120"/>
      <w:ind w:left="1440" w:right="1440"/>
    </w:pPr>
  </w:style>
  <w:style w:type="character" w:customStyle="1" w:styleId="Subscript">
    <w:name w:val="Subscript"/>
    <w:basedOn w:val="DefaultParagraphFont"/>
    <w:rsid w:val="00E57D93"/>
    <w:rPr>
      <w:sz w:val="16"/>
      <w:vertAlign w:val="subscript"/>
    </w:rPr>
  </w:style>
  <w:style w:type="character" w:customStyle="1" w:styleId="Superscript">
    <w:name w:val="Superscript"/>
    <w:basedOn w:val="DefaultParagraphFont"/>
    <w:rsid w:val="00E57D93"/>
    <w:rPr>
      <w:sz w:val="16"/>
      <w:vertAlign w:val="superscript"/>
    </w:rPr>
  </w:style>
  <w:style w:type="character" w:customStyle="1" w:styleId="Symbols">
    <w:name w:val="Symbols"/>
    <w:basedOn w:val="DefaultParagraphFont"/>
    <w:rsid w:val="00E57D93"/>
    <w:rPr>
      <w:rFonts w:ascii="Symbol" w:hAnsi="Symbol"/>
    </w:rPr>
  </w:style>
  <w:style w:type="character" w:customStyle="1" w:styleId="MenuOptions">
    <w:name w:val="Menu Options"/>
    <w:basedOn w:val="DefaultParagraphFont"/>
    <w:rsid w:val="00E57D93"/>
    <w:rPr>
      <w:rFonts w:ascii="Arial Narrow" w:hAnsi="Arial Narrow"/>
      <w:smallCaps/>
    </w:rPr>
  </w:style>
  <w:style w:type="character" w:customStyle="1" w:styleId="Buttons">
    <w:name w:val="Buttons"/>
    <w:basedOn w:val="DefaultParagraphFont"/>
    <w:rsid w:val="00E57D93"/>
    <w:rPr>
      <w:b/>
    </w:rPr>
  </w:style>
  <w:style w:type="character" w:customStyle="1" w:styleId="Underlined">
    <w:name w:val="Underlined"/>
    <w:basedOn w:val="DefaultParagraphFont"/>
    <w:rsid w:val="00E57D93"/>
    <w:rPr>
      <w:u w:val="single"/>
    </w:rPr>
  </w:style>
  <w:style w:type="paragraph" w:customStyle="1" w:styleId="TableBodyTextRight">
    <w:name w:val="Table Body Text Right"/>
    <w:basedOn w:val="TableBodyText"/>
    <w:rsid w:val="00E57D93"/>
    <w:pPr>
      <w:widowControl w:val="0"/>
      <w:autoSpaceDE w:val="0"/>
      <w:autoSpaceDN w:val="0"/>
      <w:adjustRightInd w:val="0"/>
      <w:jc w:val="right"/>
    </w:pPr>
    <w:rPr>
      <w:rFonts w:cs="Arial"/>
      <w:szCs w:val="18"/>
    </w:rPr>
  </w:style>
  <w:style w:type="paragraph" w:customStyle="1" w:styleId="CopyrightText">
    <w:name w:val="Copyright Text"/>
    <w:basedOn w:val="BodyText"/>
    <w:rsid w:val="00E57D93"/>
    <w:rPr>
      <w:sz w:val="18"/>
    </w:rPr>
  </w:style>
  <w:style w:type="paragraph" w:customStyle="1" w:styleId="BodySmallRight">
    <w:name w:val="Body Small Right"/>
    <w:basedOn w:val="BodyTextRight"/>
    <w:rsid w:val="00E57D93"/>
    <w:rPr>
      <w:sz w:val="18"/>
      <w:szCs w:val="18"/>
    </w:rPr>
  </w:style>
  <w:style w:type="paragraph" w:customStyle="1" w:styleId="MarginEdition">
    <w:name w:val="Margin Edition"/>
    <w:basedOn w:val="MarginNote"/>
    <w:rsid w:val="00E57D93"/>
    <w:pPr>
      <w:spacing w:before="0" w:after="0"/>
    </w:pPr>
    <w:rPr>
      <w:rFonts w:ascii="Times New Roman" w:hAnsi="Times New Roman"/>
      <w:color w:val="999999"/>
    </w:rPr>
  </w:style>
  <w:style w:type="paragraph" w:customStyle="1" w:styleId="Spacer">
    <w:name w:val="Spacer"/>
    <w:basedOn w:val="Normal"/>
    <w:rsid w:val="00E57D93"/>
    <w:rPr>
      <w:sz w:val="2"/>
      <w:szCs w:val="2"/>
    </w:rPr>
  </w:style>
  <w:style w:type="character" w:customStyle="1" w:styleId="Small">
    <w:name w:val="Small"/>
    <w:basedOn w:val="DefaultParagraphFont"/>
    <w:rsid w:val="00E57D93"/>
    <w:rPr>
      <w:sz w:val="16"/>
    </w:rPr>
  </w:style>
  <w:style w:type="paragraph" w:customStyle="1" w:styleId="WideTable">
    <w:name w:val="Wide Table"/>
    <w:basedOn w:val="Normal"/>
    <w:rsid w:val="00E57D93"/>
    <w:pPr>
      <w:ind w:left="-1418"/>
    </w:pPr>
    <w:rPr>
      <w:sz w:val="2"/>
      <w:szCs w:val="2"/>
    </w:rPr>
  </w:style>
  <w:style w:type="character" w:styleId="PageNumber">
    <w:name w:val="page number"/>
    <w:basedOn w:val="DefaultParagraphFont"/>
    <w:rsid w:val="00E57D93"/>
  </w:style>
  <w:style w:type="paragraph" w:styleId="Quote">
    <w:name w:val="Quote"/>
    <w:basedOn w:val="Heading1"/>
    <w:link w:val="QuoteChar"/>
    <w:qFormat/>
    <w:rsid w:val="00E57D93"/>
    <w:rPr>
      <w:b w:val="0"/>
      <w:sz w:val="72"/>
      <w:szCs w:val="72"/>
      <w:lang w:val="en-NZ"/>
    </w:rPr>
  </w:style>
  <w:style w:type="character" w:customStyle="1" w:styleId="QuoteChar">
    <w:name w:val="Quote Char"/>
    <w:basedOn w:val="DefaultParagraphFont"/>
    <w:link w:val="Quote"/>
    <w:rsid w:val="00E57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7D93"/>
    <w:pPr>
      <w:pageBreakBefore/>
    </w:pPr>
  </w:style>
  <w:style w:type="paragraph" w:customStyle="1" w:styleId="Border">
    <w:name w:val="Border"/>
    <w:basedOn w:val="Normal"/>
    <w:qFormat/>
    <w:rsid w:val="00E57D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7D93"/>
    <w:rPr>
      <w:b/>
      <w:bCs/>
      <w:i/>
      <w:iCs/>
      <w:color w:val="auto"/>
    </w:rPr>
  </w:style>
  <w:style w:type="paragraph" w:styleId="IntenseQuote">
    <w:name w:val="Intense Quote"/>
    <w:basedOn w:val="Normal"/>
    <w:next w:val="Normal"/>
    <w:link w:val="IntenseQuoteChar"/>
    <w:uiPriority w:val="30"/>
    <w:qFormat/>
    <w:rsid w:val="00E57D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7D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7D93"/>
    <w:rPr>
      <w:smallCaps/>
      <w:color w:val="auto"/>
      <w:u w:val="single"/>
    </w:rPr>
  </w:style>
  <w:style w:type="character" w:styleId="IntenseReference">
    <w:name w:val="Intense Reference"/>
    <w:basedOn w:val="DefaultParagraphFont"/>
    <w:uiPriority w:val="32"/>
    <w:qFormat/>
    <w:rsid w:val="00E57D93"/>
    <w:rPr>
      <w:b/>
      <w:bCs/>
      <w:smallCaps/>
      <w:color w:val="auto"/>
      <w:spacing w:val="5"/>
      <w:u w:val="single"/>
    </w:rPr>
  </w:style>
  <w:style w:type="paragraph" w:customStyle="1" w:styleId="2ColumnHeading">
    <w:name w:val="2Column Heading"/>
    <w:basedOn w:val="BodyText"/>
    <w:qFormat/>
    <w:rsid w:val="00E57D93"/>
    <w:pPr>
      <w:spacing w:after="60"/>
      <w:ind w:left="-2268"/>
    </w:pPr>
    <w:rPr>
      <w:b/>
    </w:rPr>
  </w:style>
  <w:style w:type="paragraph" w:customStyle="1" w:styleId="Heading1TOC">
    <w:name w:val="Heading1 TOC"/>
    <w:basedOn w:val="Normal"/>
    <w:qFormat/>
    <w:rsid w:val="00E57D93"/>
    <w:pPr>
      <w:spacing w:before="240" w:after="120"/>
    </w:pPr>
    <w:rPr>
      <w:rFonts w:ascii="Times New Roman" w:hAnsi="Times New Roman"/>
      <w:b/>
      <w:sz w:val="32"/>
    </w:rPr>
  </w:style>
  <w:style w:type="paragraph" w:customStyle="1" w:styleId="Heading2TOC">
    <w:name w:val="Heading2 TOC"/>
    <w:basedOn w:val="Normal"/>
    <w:qFormat/>
    <w:rsid w:val="00E57D93"/>
    <w:pPr>
      <w:spacing w:before="240" w:after="60"/>
    </w:pPr>
    <w:rPr>
      <w:rFonts w:ascii="Times New Roman" w:hAnsi="Times New Roman"/>
      <w:b/>
      <w:sz w:val="28"/>
    </w:rPr>
  </w:style>
  <w:style w:type="character" w:customStyle="1" w:styleId="Underline">
    <w:name w:val="Underline"/>
    <w:basedOn w:val="DefaultParagraphFont"/>
    <w:qFormat/>
    <w:rsid w:val="00E57D93"/>
    <w:rPr>
      <w:u w:val="single"/>
    </w:rPr>
  </w:style>
  <w:style w:type="character" w:customStyle="1" w:styleId="BoldandItalics">
    <w:name w:val="Bold and Italics"/>
    <w:qFormat/>
    <w:rsid w:val="00E57D93"/>
    <w:rPr>
      <w:b/>
      <w:i/>
      <w:u w:val="none"/>
    </w:rPr>
  </w:style>
  <w:style w:type="paragraph" w:styleId="BalloonText">
    <w:name w:val="Balloon Text"/>
    <w:basedOn w:val="Normal"/>
    <w:link w:val="BalloonTextChar"/>
    <w:rsid w:val="00E57D93"/>
    <w:rPr>
      <w:rFonts w:ascii="Tahoma" w:hAnsi="Tahoma" w:cs="Tahoma"/>
      <w:sz w:val="16"/>
      <w:szCs w:val="16"/>
    </w:rPr>
  </w:style>
  <w:style w:type="character" w:customStyle="1" w:styleId="BalloonTextChar">
    <w:name w:val="Balloon Text Char"/>
    <w:basedOn w:val="DefaultParagraphFont"/>
    <w:link w:val="BalloonText"/>
    <w:rsid w:val="00E57D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7D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7D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7D93"/>
    <w:rPr>
      <w:b/>
      <w:color w:val="660033"/>
      <w:spacing w:val="0"/>
    </w:rPr>
  </w:style>
  <w:style w:type="paragraph" w:customStyle="1" w:styleId="Nameditemlist">
    <w:name w:val="Named item list"/>
    <w:basedOn w:val="BodyText"/>
    <w:qFormat/>
    <w:rsid w:val="00E57D93"/>
    <w:pPr>
      <w:tabs>
        <w:tab w:val="left" w:pos="2835"/>
      </w:tabs>
      <w:ind w:left="2835" w:hanging="2835"/>
    </w:pPr>
  </w:style>
  <w:style w:type="paragraph" w:customStyle="1" w:styleId="BodyTextnopadding">
    <w:name w:val="Body Text no padding"/>
    <w:basedOn w:val="BodyText"/>
    <w:qFormat/>
    <w:rsid w:val="00E57D93"/>
    <w:pPr>
      <w:spacing w:before="0" w:after="0"/>
    </w:pPr>
  </w:style>
  <w:style w:type="paragraph" w:customStyle="1" w:styleId="BodyTextBold">
    <w:name w:val="Body Text Bold"/>
    <w:basedOn w:val="BodyText"/>
    <w:qFormat/>
    <w:rsid w:val="00E57D93"/>
    <w:rPr>
      <w:b/>
    </w:rPr>
  </w:style>
  <w:style w:type="character" w:styleId="Hyperlink">
    <w:name w:val="Hyperlink"/>
    <w:basedOn w:val="DefaultParagraphFont"/>
    <w:uiPriority w:val="99"/>
    <w:unhideWhenUsed/>
    <w:rsid w:val="00CF59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1243</Words>
  <Characters>7686</Characters>
  <Application>Microsoft Office Word</Application>
  <DocSecurity>0</DocSecurity>
  <Lines>256</Lines>
  <Paragraphs>151</Paragraphs>
  <ScaleCrop>false</ScaleCrop>
  <Company>Author-it Software Corporation Ltd.</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PUAFIR010 Operate small equipment to prepare and load product into aircraft</dc:title>
  <dc:subject>Approved</dc:subject>
  <dc:creator>Public Skills Australia</dc:creator>
  <cp:keywords>Release: 1</cp:keywords>
  <dc:description>Review Date: 12 April 2008</dc:description>
  <cp:lastModifiedBy>HSD_TPCMSd.prod</cp:lastModifiedBy>
  <cp:revision>3</cp:revision>
  <dcterms:created xsi:type="dcterms:W3CDTF">2025-03-02T00:20:00Z</dcterms:created>
  <dcterms:modified xsi:type="dcterms:W3CDTF">2025-03-02T00:20:00Z</dcterms:modified>
</cp:coreProperties>
</file>