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982" w:rsidP="00BD0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PUAFIR003 Manage aviation support operations at air base</w:t>
      </w:r>
      <w:r>
        <w:fldChar w:fldCharType="end"/>
      </w:r>
    </w:p>
    <w:p w:rsidR="00BD0982" w:rsidP="00BD0982">
      <w:pPr>
        <w:pStyle w:val="Version"/>
        <w:sectPr w:rsidSect="000F2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E8A" w:rsidP="000F2E8A">
      <w:pPr>
        <w:pStyle w:val="SuperHeading"/>
      </w:pPr>
      <w:r w:rsidRPr="000F2E8A">
        <w:t>PUAFIR003 Manage aviation support operations at air base</w:t>
      </w:r>
    </w:p>
    <w:p w:rsidR="00000000" w:rsidRPr="000F2E8A" w:rsidP="000F2E8A">
      <w:pPr>
        <w:pStyle w:val="Heading1"/>
      </w:pPr>
      <w:bookmarkStart w:id="1" w:name="O_1154073"/>
      <w:bookmarkEnd w:id="1"/>
      <w:r w:rsidRPr="000F2E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Release 1.0</w:t>
            </w:r>
            <w:r w:rsidRPr="000F2E8A">
              <w:t xml:space="preserve"> This is the first release of this unit of competency in the PUA Public Safety Training Package.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2" w:name="O_1154074"/>
      <w:bookmarkEnd w:id="2"/>
      <w:r w:rsidRPr="000F2E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This unit of competency involves the skills and knowledge required to establ</w:t>
            </w:r>
            <w:r w:rsidRPr="000F2E8A">
              <w:t xml:space="preserve">ish and manage an air base as part of an incident response and to provide support services for the resources in aerial operations missions. It includes working safely as a member of air operations team, planning for aerial operations support, establishing </w:t>
            </w:r>
            <w:r w:rsidRPr="000F2E8A">
              <w:t>and managing a support unit to assist with service delivery, maintaining a safe and secure air base, supervising the layout of air base facilities, supervising the delivery of in-flight pilot services, supervising the storage and handling of dangerous good</w:t>
            </w:r>
            <w:r w:rsidRPr="000F2E8A">
              <w:t xml:space="preserve">s, implementing air base accident response and maintaining records. </w:t>
            </w:r>
          </w:p>
          <w:p w:rsidR="00000000" w:rsidRPr="000F2E8A" w:rsidP="000F2E8A">
            <w:pPr>
              <w:pStyle w:val="BodyText"/>
            </w:pPr>
            <w:r w:rsidRPr="000F2E8A">
              <w:t>The unit is applicable to individuals managing an air base supporting fixed wing aircraft, rotary wing aircraft and/or remotely piloted aircraft. The air base may be established at an exi</w:t>
            </w:r>
            <w:r w:rsidRPr="000F2E8A">
              <w:t>sting airport or helipad or may be in a remote location. Authorisation to perform this role is subject to agency policies and procedures.</w:t>
            </w:r>
          </w:p>
          <w:p w:rsidR="00000000" w:rsidRPr="000F2E8A" w:rsidP="000F2E8A">
            <w:pPr>
              <w:pStyle w:val="BodyText"/>
            </w:pPr>
            <w:r w:rsidRPr="000F2E8A">
              <w:t>The fire sector is those sections of government departments, statutory authorities or agencies that have responsibilit</w:t>
            </w:r>
            <w:r w:rsidRPr="000F2E8A">
              <w:t>y under jurisdictional arrangements for the delivery of firefighting and fire management services.</w:t>
            </w:r>
          </w:p>
          <w:p w:rsidR="00000000" w:rsidRPr="000F2E8A" w:rsidP="000F2E8A">
            <w:pPr>
              <w:pStyle w:val="BodyText"/>
            </w:pPr>
            <w:r w:rsidRPr="000F2E8A">
              <w:t>No licensing, legislative or certification requirements apply to this unit at the time of publication.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3" w:name="O_1154075"/>
      <w:bookmarkEnd w:id="3"/>
      <w:r w:rsidRPr="000F2E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It is essentia</w:t>
            </w:r>
            <w:r w:rsidRPr="000F2E8A">
              <w:t>l that the prerequisite units listed below are obtained prior to the issuance of this unit to individuals with the fire sector or the units contributing to the attainment of a fire qualification.</w:t>
            </w:r>
          </w:p>
          <w:p w:rsidR="00000000" w:rsidRPr="000F2E8A" w:rsidP="000F2E8A">
            <w:pPr>
              <w:pStyle w:val="BodyText"/>
            </w:pPr>
            <w:r w:rsidRPr="000F2E8A">
              <w:t>PUAOPE020 Lead a crew</w:t>
            </w:r>
          </w:p>
          <w:p w:rsidR="00000000" w:rsidRPr="000F2E8A" w:rsidP="000F2E8A">
            <w:pPr>
              <w:pStyle w:val="BodyText"/>
            </w:pPr>
            <w:r w:rsidRPr="000F2E8A">
              <w:t>PUAOPE013 Operate communications syste</w:t>
            </w:r>
            <w:r w:rsidRPr="000F2E8A">
              <w:t>ms and equipment</w:t>
            </w:r>
          </w:p>
          <w:p w:rsidR="00000000" w:rsidRPr="000F2E8A" w:rsidP="000F2E8A">
            <w:pPr>
              <w:pStyle w:val="BodyText"/>
            </w:pPr>
            <w:r w:rsidRPr="000F2E8A">
              <w:t>PUAFIR017 Work safely around aircraft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4" w:name="O_1154076"/>
      <w:bookmarkEnd w:id="4"/>
      <w:r w:rsidRPr="000F2E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Fire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5" w:name="O_1154077"/>
      <w:bookmarkEnd w:id="5"/>
      <w:r w:rsidRPr="000F2E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Fire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6" w:name="O_1154078"/>
      <w:bookmarkEnd w:id="6"/>
      <w:r w:rsidRPr="000F2E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116"/>
        <w:gridCol w:w="593"/>
        <w:gridCol w:w="5386"/>
      </w:tblGrid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ELEMENTS</w:t>
            </w:r>
          </w:p>
        </w:tc>
        <w:tc>
          <w:tcPr>
            <w:tcW w:w="59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PERFORMANCE CRITERIA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Elements describe the essential outcomes</w:t>
            </w:r>
          </w:p>
        </w:tc>
        <w:tc>
          <w:tcPr>
            <w:tcW w:w="59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Performance criteria describe the performance needed to demonstrate achievement of the element.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Work safely as air operations team</w:t>
            </w:r>
            <w:r w:rsidRPr="000F2E8A">
              <w:t xml:space="preserve"> </w:t>
            </w:r>
            <w:r w:rsidRPr="000F2E8A">
              <w:rPr>
                <w:rStyle w:val="SpecialBold"/>
              </w:rPr>
              <w:t xml:space="preserve">member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1.1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 xml:space="preserve">Team Resource Management (TRM) principles are applied and roles and </w:t>
            </w:r>
            <w:r w:rsidRPr="000F2E8A">
              <w:t>responsibilities are confirmed in the air operations unit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1.2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Communication is established and maintained with air attack supervisors, support personnel and contractors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1.3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 xml:space="preserve">Work, Health and Safety (WHS)/Occupational Health and Safety requirements are implemented 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1.4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Job hazards are identified and action is taken to eliminate, minimise or control them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Plan for aerial operations support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2.1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Briefing is obtained on need f</w:t>
            </w:r>
            <w:r w:rsidRPr="000F2E8A">
              <w:t>or aerial operations support and points requiring clarifications are confirmed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2.2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Facility and service requirements to support aerial operations missions are identified in consultation with the supervisor and are documented in the air operations plan w</w:t>
            </w:r>
            <w:r w:rsidRPr="000F2E8A">
              <w:t>ithin the Incident Action Plan (IAP), if developed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2.3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Need for personnel and contractors to assist with delivery of air base facilities and services is determined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Establish and manage a support unit to assist with service delivery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3.1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Personnel are engaged to deliver specialist services</w:t>
            </w:r>
          </w:p>
          <w:p w:rsidR="00000000" w:rsidP="000F2E8A">
            <w:pPr>
              <w:pStyle w:val="BodyText"/>
              <w:rPr>
                <w:lang w:val="en-NZ"/>
              </w:rPr>
            </w:pP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3.2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Supervisory structure for personnel assisting with delivery of air base services is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3.3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Personnel are briefed on tasks and their performance is monitored and they are debriefed at the conclusion of their deployment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3.4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Personnel are monitored for application of safe work practices and personnel working in an unsafe way are stood down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Maintain safe and secure air base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4.1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Arrangements are made to demarcate and clearly signpost designated unsafe areas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4.2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 xml:space="preserve">Arrangements are made to escort personnel in designated unsafe areas who are not aircrew or part of the air operations unit   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4</w:t>
            </w:r>
            <w:r w:rsidRPr="000F2E8A">
              <w:rPr>
                <w:rStyle w:val="SpecialBold"/>
              </w:rPr>
              <w:t>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Security is provided for aircraft and equipment, if required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4.4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Arrangements for controlling access to the air base are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Supervise layout of air base facilities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Air base facilities are planned and established in accordance with organisational procedures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Parking and facility areas are identified and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Storage areas for dangerous goods are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Fire product mixing and loading facilities are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Refuelling facilities and services are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Welfare facilities and services are established to meet the needs of air base personnel and pilots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5.7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Dust abatement measures are implemented, as required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6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 xml:space="preserve">Supervise delivery of in-flight pilot services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6.1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Delivery of inflight pilot services is monitored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6.2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 xml:space="preserve">Pilots are briefed prior to their flights and debriefed on return 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7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Supervise storage and handling of 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7.1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Dangerous goods and hazardous substances are identified from documentation or through confirmation with relevant personnel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7.2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Storage requirements for dangerous goods and hazardous substances are id</w:t>
            </w:r>
            <w:r w:rsidRPr="000F2E8A">
              <w:t>entified and established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7.3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 xml:space="preserve">Handling procedures for different classes and characteristics of goods are implemented 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8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 xml:space="preserve">Implement air base accident response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8.1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 xml:space="preserve">IAP accident response plan for aerial operations is obtained and followed 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8.2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Accident response equipment is located and checked in accordance with organisational procedures and statutory regulations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8.3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Air base accident response procedures are communicated to support personnel and their implementation is monitored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rPr>
                <w:rStyle w:val="SpecialBold"/>
              </w:rPr>
              <w:t>Maintain r</w:t>
            </w:r>
            <w:r w:rsidRPr="000F2E8A">
              <w:rPr>
                <w:rStyle w:val="SpecialBold"/>
              </w:rPr>
              <w:t>ecords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9.1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t>Records of storage and use of consumables are maintained in accordance with organisational procedures</w:t>
            </w:r>
          </w:p>
        </w:tc>
      </w:tr>
      <w:tr w:rsidTr="000F2E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8A">
            <w:pPr>
              <w:pStyle w:val="BodyText"/>
              <w:rPr>
                <w:lang w:val="en-NZ"/>
              </w:rPr>
            </w:pPr>
            <w:r w:rsidRPr="000F2E8A">
              <w:rPr>
                <w:rStyle w:val="SpecialBold"/>
              </w:rPr>
              <w:t>9.2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Record of activities is maintained and a handover is prepared for the incoming air base manager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7" w:name="O_1154079"/>
      <w:bookmarkEnd w:id="7"/>
      <w:r w:rsidRPr="000F2E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Foundation skills essential to performance are explicit in the performance criteria of this unit of competency.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8" w:name="O_1154080"/>
      <w:bookmarkEnd w:id="8"/>
      <w:r w:rsidRPr="000F2E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Range is restricted to essential operating conditions and any other variables essential to the work environment.</w:t>
            </w:r>
          </w:p>
          <w:p w:rsidR="00000000" w:rsidRPr="000F2E8A" w:rsidP="000F2E8A">
            <w:pPr>
              <w:pStyle w:val="BodyText"/>
            </w:pPr>
            <w:r w:rsidRPr="000F2E8A">
              <w:t>Non-essential conditions may be found in the PUA Public Safety Training Package Companion Volume Implementation Guide.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9" w:name="O_1154081"/>
      <w:bookmarkEnd w:id="9"/>
      <w:r w:rsidRPr="000F2E8A">
        <w:t>Uni</w:t>
      </w:r>
      <w:r w:rsidRPr="000F2E8A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E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8A" w:rsidP="000F2E8A">
            <w:pPr>
              <w:pStyle w:val="BodyText"/>
            </w:pPr>
            <w:r w:rsidRPr="000F2E8A">
              <w:t>This unit replaces and is not equivalent to PUAFIR313 Operate aviation support equipment.</w:t>
            </w:r>
          </w:p>
        </w:tc>
      </w:tr>
    </w:tbl>
    <w:p w:rsidR="00000000" w:rsidRPr="000F2E8A" w:rsidP="000F2E8A">
      <w:pPr>
        <w:pStyle w:val="NoPaddingFontSize1"/>
      </w:pPr>
    </w:p>
    <w:p w:rsidR="00000000" w:rsidRPr="000F2E8A" w:rsidP="000F2E8A">
      <w:pPr>
        <w:pStyle w:val="AllowPageBreak"/>
      </w:pPr>
    </w:p>
    <w:p w:rsidR="00000000" w:rsidRPr="000F2E8A" w:rsidP="000F2E8A">
      <w:pPr>
        <w:pStyle w:val="Heading1"/>
      </w:pPr>
      <w:bookmarkStart w:id="10" w:name="O_1154088"/>
      <w:bookmarkEnd w:id="10"/>
      <w:r w:rsidRPr="000F2E8A">
        <w:t>Links</w:t>
      </w:r>
    </w:p>
    <w:p w:rsidR="00000000" w:rsidRPr="000F2E8A" w:rsidP="00BD0982">
      <w:pPr>
        <w:pStyle w:val="BodyText"/>
      </w:pPr>
      <w:r w:rsidRPr="000F2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368C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F2E8A" w:rsidP="000F2E8A"/>
    <w:sectPr w:rsidSect="000F2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8A" w:rsidRPr="00BD0982" w:rsidP="00BD0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82" w:rsidP="000F2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982" w:rsidP="000F2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0982" w:rsidP="000F2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E8A" w:rsidRPr="00BD0982" w:rsidP="00BD0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82" w:rsidRPr="002D2AF8" w:rsidP="000F2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PUAFIR003 Manage aviation support operations at air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D0982" w:rsidP="000F2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E8A"/>
  </w:style>
  <w:style w:type="character" w:customStyle="1" w:styleId="Heading1Char">
    <w:name w:val="Heading 1 Char"/>
    <w:basedOn w:val="DefaultParagraphFont"/>
    <w:link w:val="Heading1"/>
    <w:rsid w:val="000F2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E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2E8A"/>
    <w:rPr>
      <w:b/>
      <w:spacing w:val="0"/>
    </w:rPr>
  </w:style>
  <w:style w:type="paragraph" w:customStyle="1" w:styleId="SuperHeading">
    <w:name w:val="SuperHeading"/>
    <w:basedOn w:val="Normal"/>
    <w:rsid w:val="000F2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2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E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E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2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E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E8A"/>
    <w:rPr>
      <w:i/>
    </w:rPr>
  </w:style>
  <w:style w:type="paragraph" w:styleId="Caption">
    <w:name w:val="caption"/>
    <w:basedOn w:val="BodyText"/>
    <w:next w:val="Normal"/>
    <w:qFormat/>
    <w:rsid w:val="000F2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E8A"/>
  </w:style>
  <w:style w:type="paragraph" w:styleId="TableofFigures">
    <w:name w:val="table of figures"/>
    <w:basedOn w:val="Normal"/>
    <w:next w:val="Normal"/>
    <w:semiHidden/>
    <w:rsid w:val="000F2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E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2E8A"/>
    <w:rPr>
      <w:rFonts w:ascii="Wingdings" w:hAnsi="Wingdings"/>
    </w:rPr>
  </w:style>
  <w:style w:type="paragraph" w:customStyle="1" w:styleId="TableHeading">
    <w:name w:val="Table Heading"/>
    <w:basedOn w:val="HeadingBase"/>
    <w:rsid w:val="000F2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E8A"/>
    <w:rPr>
      <w:color w:val="0033CC"/>
      <w:u w:val="none"/>
    </w:rPr>
  </w:style>
  <w:style w:type="paragraph" w:customStyle="1" w:styleId="BodyTextRight">
    <w:name w:val="Body Text Right"/>
    <w:basedOn w:val="BodyText"/>
    <w:rsid w:val="000F2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E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E8A"/>
    <w:rPr>
      <w:sz w:val="32"/>
    </w:rPr>
  </w:style>
  <w:style w:type="paragraph" w:customStyle="1" w:styleId="HeadingProcedure">
    <w:name w:val="Heading Procedure"/>
    <w:basedOn w:val="HeadingBase"/>
    <w:next w:val="Normal"/>
    <w:rsid w:val="000F2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E8A"/>
    <w:pPr>
      <w:spacing w:before="60" w:after="60"/>
    </w:pPr>
  </w:style>
  <w:style w:type="paragraph" w:styleId="ListContinue">
    <w:name w:val="List Continue"/>
    <w:basedOn w:val="List"/>
    <w:rsid w:val="000F2E8A"/>
    <w:pPr>
      <w:ind w:firstLine="0"/>
    </w:pPr>
  </w:style>
  <w:style w:type="paragraph" w:customStyle="1" w:styleId="ListNote">
    <w:name w:val="List Note"/>
    <w:basedOn w:val="List"/>
    <w:rsid w:val="000F2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E8A"/>
    <w:rPr>
      <w:rFonts w:ascii="Courier New" w:hAnsi="Courier New"/>
    </w:rPr>
  </w:style>
  <w:style w:type="paragraph" w:customStyle="1" w:styleId="NoteBullet">
    <w:name w:val="Note Bullet"/>
    <w:basedOn w:val="Note"/>
    <w:rsid w:val="000F2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E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2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E8A"/>
    <w:rPr>
      <w:b/>
      <w:smallCaps/>
    </w:rPr>
  </w:style>
  <w:style w:type="paragraph" w:customStyle="1" w:styleId="TableListNumber">
    <w:name w:val="Table List Number"/>
    <w:basedOn w:val="ListNumber"/>
    <w:rsid w:val="000F2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E8A"/>
    <w:pPr>
      <w:numPr>
        <w:numId w:val="7"/>
      </w:numPr>
    </w:pPr>
  </w:style>
  <w:style w:type="paragraph" w:customStyle="1" w:styleId="ListAlpha2">
    <w:name w:val="List Alpha 2"/>
    <w:basedOn w:val="List2"/>
    <w:rsid w:val="000F2E8A"/>
    <w:pPr>
      <w:numPr>
        <w:numId w:val="6"/>
      </w:numPr>
    </w:pPr>
  </w:style>
  <w:style w:type="paragraph" w:styleId="List2">
    <w:name w:val="List 2"/>
    <w:basedOn w:val="BodyText"/>
    <w:rsid w:val="000F2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E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E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2E8A"/>
    <w:pPr>
      <w:numPr>
        <w:numId w:val="2"/>
      </w:numPr>
    </w:pPr>
  </w:style>
  <w:style w:type="paragraph" w:styleId="ListContinue2">
    <w:name w:val="List Continue 2"/>
    <w:basedOn w:val="List2"/>
    <w:rsid w:val="000F2E8A"/>
    <w:pPr>
      <w:ind w:firstLine="0"/>
    </w:pPr>
  </w:style>
  <w:style w:type="paragraph" w:styleId="ListContinue3">
    <w:name w:val="List Continue 3"/>
    <w:basedOn w:val="List3"/>
    <w:rsid w:val="000F2E8A"/>
    <w:pPr>
      <w:ind w:left="1021" w:firstLine="0"/>
    </w:pPr>
  </w:style>
  <w:style w:type="paragraph" w:styleId="ListContinue4">
    <w:name w:val="List Continue 4"/>
    <w:basedOn w:val="List4"/>
    <w:rsid w:val="000F2E8A"/>
    <w:pPr>
      <w:ind w:firstLine="0"/>
    </w:pPr>
  </w:style>
  <w:style w:type="paragraph" w:styleId="ListContinue5">
    <w:name w:val="List Continue 5"/>
    <w:basedOn w:val="List5"/>
    <w:rsid w:val="000F2E8A"/>
    <w:pPr>
      <w:ind w:firstLine="0"/>
    </w:pPr>
  </w:style>
  <w:style w:type="paragraph" w:styleId="ListNumber3">
    <w:name w:val="List Number 3"/>
    <w:basedOn w:val="List3"/>
    <w:rsid w:val="000F2E8A"/>
    <w:pPr>
      <w:numPr>
        <w:numId w:val="3"/>
      </w:numPr>
    </w:pPr>
  </w:style>
  <w:style w:type="paragraph" w:styleId="ListNumber4">
    <w:name w:val="List Number 4"/>
    <w:basedOn w:val="List4"/>
    <w:rsid w:val="000F2E8A"/>
    <w:pPr>
      <w:numPr>
        <w:numId w:val="4"/>
      </w:numPr>
    </w:pPr>
  </w:style>
  <w:style w:type="paragraph" w:styleId="ListNumber5">
    <w:name w:val="List Number 5"/>
    <w:basedOn w:val="List5"/>
    <w:rsid w:val="000F2E8A"/>
    <w:pPr>
      <w:numPr>
        <w:numId w:val="5"/>
      </w:numPr>
    </w:pPr>
  </w:style>
  <w:style w:type="paragraph" w:styleId="BlockText">
    <w:name w:val="Block Text"/>
    <w:basedOn w:val="Normal"/>
    <w:rsid w:val="000F2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E8A"/>
    <w:rPr>
      <w:sz w:val="16"/>
      <w:vertAlign w:val="superscript"/>
    </w:rPr>
  </w:style>
  <w:style w:type="character" w:customStyle="1" w:styleId="Symbols">
    <w:name w:val="Symbols"/>
    <w:basedOn w:val="DefaultParagraphFont"/>
    <w:rsid w:val="000F2E8A"/>
    <w:rPr>
      <w:rFonts w:ascii="Symbol" w:hAnsi="Symbol"/>
    </w:rPr>
  </w:style>
  <w:style w:type="character" w:customStyle="1" w:styleId="MenuOptions">
    <w:name w:val="Menu Options"/>
    <w:basedOn w:val="DefaultParagraphFont"/>
    <w:rsid w:val="000F2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E8A"/>
    <w:rPr>
      <w:b/>
    </w:rPr>
  </w:style>
  <w:style w:type="character" w:customStyle="1" w:styleId="Underlined">
    <w:name w:val="Underlined"/>
    <w:basedOn w:val="DefaultParagraphFont"/>
    <w:rsid w:val="000F2E8A"/>
    <w:rPr>
      <w:u w:val="single"/>
    </w:rPr>
  </w:style>
  <w:style w:type="paragraph" w:customStyle="1" w:styleId="TableBodyTextRight">
    <w:name w:val="Table Body Text Right"/>
    <w:basedOn w:val="TableBodyText"/>
    <w:rsid w:val="000F2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E8A"/>
    <w:rPr>
      <w:sz w:val="18"/>
    </w:rPr>
  </w:style>
  <w:style w:type="paragraph" w:customStyle="1" w:styleId="BodySmallRight">
    <w:name w:val="Body Small Right"/>
    <w:basedOn w:val="BodyTextRight"/>
    <w:rsid w:val="000F2E8A"/>
    <w:rPr>
      <w:sz w:val="18"/>
      <w:szCs w:val="18"/>
    </w:rPr>
  </w:style>
  <w:style w:type="paragraph" w:customStyle="1" w:styleId="MarginEdition">
    <w:name w:val="Margin Edition"/>
    <w:basedOn w:val="MarginNote"/>
    <w:rsid w:val="000F2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E8A"/>
    <w:rPr>
      <w:sz w:val="2"/>
      <w:szCs w:val="2"/>
    </w:rPr>
  </w:style>
  <w:style w:type="character" w:customStyle="1" w:styleId="Small">
    <w:name w:val="Small"/>
    <w:basedOn w:val="DefaultParagraphFont"/>
    <w:rsid w:val="000F2E8A"/>
    <w:rPr>
      <w:sz w:val="16"/>
    </w:rPr>
  </w:style>
  <w:style w:type="paragraph" w:customStyle="1" w:styleId="WideTable">
    <w:name w:val="Wide Table"/>
    <w:basedOn w:val="Normal"/>
    <w:rsid w:val="000F2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E8A"/>
  </w:style>
  <w:style w:type="paragraph" w:styleId="Quote">
    <w:name w:val="Quote"/>
    <w:basedOn w:val="Heading1"/>
    <w:link w:val="QuoteChar"/>
    <w:qFormat/>
    <w:rsid w:val="000F2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E8A"/>
    <w:pPr>
      <w:pageBreakBefore/>
    </w:pPr>
  </w:style>
  <w:style w:type="paragraph" w:customStyle="1" w:styleId="Border">
    <w:name w:val="Border"/>
    <w:basedOn w:val="Normal"/>
    <w:qFormat/>
    <w:rsid w:val="000F2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E8A"/>
    <w:rPr>
      <w:u w:val="single"/>
    </w:rPr>
  </w:style>
  <w:style w:type="character" w:customStyle="1" w:styleId="BoldandItalics">
    <w:name w:val="Bold and Italics"/>
    <w:qFormat/>
    <w:rsid w:val="000F2E8A"/>
    <w:rPr>
      <w:b/>
      <w:i/>
      <w:u w:val="none"/>
    </w:rPr>
  </w:style>
  <w:style w:type="paragraph" w:styleId="BalloonText">
    <w:name w:val="Balloon Text"/>
    <w:basedOn w:val="Normal"/>
    <w:link w:val="BalloonTextChar"/>
    <w:rsid w:val="000F2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E8A"/>
    <w:pPr>
      <w:spacing w:before="0" w:after="0"/>
    </w:pPr>
  </w:style>
  <w:style w:type="paragraph" w:customStyle="1" w:styleId="BodyTextBold">
    <w:name w:val="Body Text Bold"/>
    <w:basedOn w:val="BodyText"/>
    <w:qFormat/>
    <w:rsid w:val="000F2E8A"/>
    <w:rPr>
      <w:b/>
    </w:rPr>
  </w:style>
  <w:style w:type="character" w:styleId="Hyperlink">
    <w:name w:val="Hyperlink"/>
    <w:basedOn w:val="DefaultParagraphFont"/>
    <w:uiPriority w:val="99"/>
    <w:unhideWhenUsed/>
    <w:rsid w:val="00BD0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5619</Characters>
  <Application>Microsoft Office Word</Application>
  <DocSecurity>0</DocSecurity>
  <Lines>267</Lines>
  <Paragraphs>139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PUAFIR003 Manage aviation support operations at air base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