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2B85" w:rsidP="00112B85">
      <w:pPr>
        <w:pStyle w:val="Title"/>
      </w:pPr>
      <w:r>
        <w:fldChar w:fldCharType="begin"/>
      </w:r>
      <w:r>
        <w:instrText xml:space="preserve"> TITLE   \* MERGEFORMAT </w:instrText>
      </w:r>
      <w:r>
        <w:fldChar w:fldCharType="separate"/>
      </w:r>
      <w:r>
        <w:t>PUAFIR002 Manage aviation resources for an incident</w:t>
      </w:r>
      <w:r>
        <w:fldChar w:fldCharType="end"/>
      </w:r>
    </w:p>
    <w:p w:rsidR="00112B85" w:rsidP="00112B85">
      <w:pPr>
        <w:pStyle w:val="Version"/>
        <w:sectPr w:rsidSect="004853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53EF" w:rsidP="004853EF">
      <w:pPr>
        <w:pStyle w:val="SuperHeading"/>
      </w:pPr>
      <w:r w:rsidRPr="004853EF">
        <w:t>PUAFIR002 Manage aviation resources for an incident</w:t>
      </w:r>
    </w:p>
    <w:p w:rsidR="00000000" w:rsidRPr="004853EF" w:rsidP="004853EF">
      <w:pPr>
        <w:pStyle w:val="Heading1"/>
      </w:pPr>
      <w:bookmarkStart w:id="1" w:name="O_1154054"/>
      <w:bookmarkEnd w:id="1"/>
      <w:r w:rsidRPr="004853EF">
        <w:t>Modification History</w:t>
      </w:r>
    </w:p>
    <w:tbl>
      <w:tblPr>
        <w:tblW w:w="9497" w:type="dxa"/>
        <w:tblLayout w:type="fixed"/>
        <w:tblCellMar>
          <w:left w:w="62" w:type="dxa"/>
          <w:right w:w="62" w:type="dxa"/>
        </w:tblCellMar>
        <w:tblLook w:val="0000"/>
      </w:tblPr>
      <w:tblGrid>
        <w:gridCol w:w="9497"/>
      </w:tblGrid>
      <w:tr w:rsidTr="004853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53EF" w:rsidP="004853EF">
            <w:pPr>
              <w:pStyle w:val="BodyText"/>
            </w:pPr>
            <w:r w:rsidRPr="004853EF">
              <w:rPr>
                <w:rStyle w:val="SpecialBold"/>
              </w:rPr>
              <w:t>Release 1.0</w:t>
            </w:r>
            <w:r w:rsidRPr="004853EF">
              <w:t xml:space="preserve"> This is the first release of this unit of competency in the PUA Public Safety Training Package.</w:t>
            </w:r>
          </w:p>
        </w:tc>
      </w:tr>
    </w:tbl>
    <w:p w:rsidR="00000000" w:rsidRPr="004853EF" w:rsidP="004853EF">
      <w:pPr>
        <w:pStyle w:val="NoPaddingFontSize1"/>
      </w:pPr>
    </w:p>
    <w:p w:rsidR="00000000" w:rsidRPr="004853EF" w:rsidP="004853EF">
      <w:pPr>
        <w:pStyle w:val="AllowPageBreak"/>
      </w:pPr>
    </w:p>
    <w:p w:rsidR="00000000" w:rsidRPr="004853EF" w:rsidP="004853EF">
      <w:pPr>
        <w:pStyle w:val="Heading1"/>
      </w:pPr>
      <w:bookmarkStart w:id="2" w:name="O_1154055"/>
      <w:bookmarkEnd w:id="2"/>
      <w:r w:rsidRPr="004853EF">
        <w:t>Application</w:t>
      </w:r>
    </w:p>
    <w:tbl>
      <w:tblPr>
        <w:tblW w:w="9497" w:type="dxa"/>
        <w:tblLayout w:type="fixed"/>
        <w:tblCellMar>
          <w:left w:w="62" w:type="dxa"/>
          <w:right w:w="62" w:type="dxa"/>
        </w:tblCellMar>
        <w:tblLook w:val="0000"/>
      </w:tblPr>
      <w:tblGrid>
        <w:gridCol w:w="9497"/>
      </w:tblGrid>
      <w:tr w:rsidTr="004853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53EF" w:rsidP="004853EF">
            <w:pPr>
              <w:pStyle w:val="BodyText"/>
            </w:pPr>
            <w:r w:rsidRPr="004853EF">
              <w:t>This unit of competency involves the skills and knowledge to manage aviation resource</w:t>
            </w:r>
            <w:r w:rsidRPr="004853EF">
              <w:t>s, and coordinate flight and ground based services to support aerial operations missions conducted as part of an incident response. It includes delivering services within an organisational regulatory framework, assisting with planning for air operations as</w:t>
            </w:r>
            <w:r w:rsidRPr="004853EF">
              <w:t xml:space="preserve"> part of the incident action plan, activating and managing aircraft, overseeing management of support personnel and contractors, establishing and managing facilities and consumables to support aerial operations, planning and managing flight schedules and p</w:t>
            </w:r>
            <w:r w:rsidRPr="004853EF">
              <w:t>ilot services, managing air base accident response, ensuring the air base has safety and security systems in place and ensuring record keeping systems are in place.</w:t>
            </w:r>
          </w:p>
          <w:p w:rsidR="00000000" w:rsidRPr="004853EF" w:rsidP="004853EF">
            <w:pPr>
              <w:pStyle w:val="BodyText"/>
            </w:pPr>
            <w:r w:rsidRPr="004853EF">
              <w:t>The unit is applicable to aircraft officers managing aviation resources within complex inci</w:t>
            </w:r>
            <w:r w:rsidRPr="004853EF">
              <w:t>dent response operational environments. Authorisation to perform this role is subject to agency policies and procedures.</w:t>
            </w:r>
          </w:p>
          <w:p w:rsidR="00000000" w:rsidRPr="004853EF" w:rsidP="004853EF">
            <w:pPr>
              <w:pStyle w:val="BodyText"/>
            </w:pPr>
            <w:r w:rsidRPr="004853EF">
              <w:t>The fire sector is those sections of government departments, statutory authorities or agencies that have responsibility under jurisdict</w:t>
            </w:r>
            <w:r w:rsidRPr="004853EF">
              <w:t>ional arrangements for the delivery of firefighting and fire management services.</w:t>
            </w:r>
          </w:p>
          <w:p w:rsidR="00000000" w:rsidRPr="004853EF" w:rsidP="004853EF">
            <w:pPr>
              <w:pStyle w:val="BodyText"/>
            </w:pPr>
            <w:r w:rsidRPr="004853EF">
              <w:t>No licensing, legislative or certification requirements apply to this unit at the time of publication.</w:t>
            </w:r>
          </w:p>
        </w:tc>
      </w:tr>
    </w:tbl>
    <w:p w:rsidR="00000000" w:rsidRPr="004853EF" w:rsidP="004853EF">
      <w:pPr>
        <w:pStyle w:val="NoPaddingFontSize1"/>
      </w:pPr>
    </w:p>
    <w:p w:rsidR="00000000" w:rsidRPr="004853EF" w:rsidP="004853EF">
      <w:pPr>
        <w:pStyle w:val="AllowPageBreak"/>
      </w:pPr>
    </w:p>
    <w:p w:rsidR="00000000" w:rsidRPr="004853EF" w:rsidP="004853EF">
      <w:pPr>
        <w:pStyle w:val="Heading1"/>
      </w:pPr>
      <w:bookmarkStart w:id="3" w:name="O_1154056"/>
      <w:bookmarkEnd w:id="3"/>
      <w:r w:rsidRPr="004853EF">
        <w:t>Pre-requisite Unit</w:t>
      </w:r>
    </w:p>
    <w:tbl>
      <w:tblPr>
        <w:tblW w:w="9497" w:type="dxa"/>
        <w:tblLayout w:type="fixed"/>
        <w:tblCellMar>
          <w:left w:w="62" w:type="dxa"/>
          <w:right w:w="62" w:type="dxa"/>
        </w:tblCellMar>
        <w:tblLook w:val="0000"/>
      </w:tblPr>
      <w:tblGrid>
        <w:gridCol w:w="9497"/>
      </w:tblGrid>
      <w:tr w:rsidTr="004853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53EF" w:rsidP="004853EF">
            <w:pPr>
              <w:pStyle w:val="BodyText"/>
            </w:pPr>
            <w:r w:rsidRPr="004853EF">
              <w:t>It is essential that the prereq</w:t>
            </w:r>
            <w:r w:rsidRPr="004853EF">
              <w:t>uisite units listed below are obtained prior to the issuance of this unit to individuals with the fire sector or the units contributing to the attainment of a fire qualification.</w:t>
            </w:r>
          </w:p>
          <w:p w:rsidR="00000000" w:rsidRPr="004853EF" w:rsidP="004853EF">
            <w:pPr>
              <w:pStyle w:val="BodyText"/>
            </w:pPr>
            <w:r w:rsidRPr="004853EF">
              <w:t>PUAFIR003 Manage aviation support operations at an air base</w:t>
            </w:r>
          </w:p>
        </w:tc>
      </w:tr>
    </w:tbl>
    <w:p w:rsidR="00000000" w:rsidRPr="004853EF" w:rsidP="004853EF">
      <w:pPr>
        <w:pStyle w:val="NoPaddingFontSize1"/>
      </w:pPr>
    </w:p>
    <w:p w:rsidR="00000000" w:rsidRPr="004853EF" w:rsidP="004853EF">
      <w:pPr>
        <w:pStyle w:val="AllowPageBreak"/>
      </w:pPr>
    </w:p>
    <w:p w:rsidR="00000000" w:rsidRPr="004853EF" w:rsidP="004853EF">
      <w:pPr>
        <w:pStyle w:val="Heading1"/>
      </w:pPr>
      <w:bookmarkStart w:id="4" w:name="O_1154057"/>
      <w:bookmarkEnd w:id="4"/>
      <w:r w:rsidRPr="004853EF">
        <w:t>Competency Field</w:t>
      </w:r>
    </w:p>
    <w:tbl>
      <w:tblPr>
        <w:tblW w:w="9497" w:type="dxa"/>
        <w:tblLayout w:type="fixed"/>
        <w:tblCellMar>
          <w:left w:w="62" w:type="dxa"/>
          <w:right w:w="62" w:type="dxa"/>
        </w:tblCellMar>
        <w:tblLook w:val="0000"/>
      </w:tblPr>
      <w:tblGrid>
        <w:gridCol w:w="9497"/>
      </w:tblGrid>
      <w:tr w:rsidTr="004853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53EF" w:rsidP="004853EF">
            <w:pPr>
              <w:pStyle w:val="BodyText"/>
            </w:pPr>
            <w:r w:rsidRPr="004853EF">
              <w:t>Fire</w:t>
            </w:r>
          </w:p>
        </w:tc>
      </w:tr>
    </w:tbl>
    <w:p w:rsidR="00000000" w:rsidRPr="004853EF" w:rsidP="004853EF">
      <w:pPr>
        <w:pStyle w:val="NoPaddingFontSize1"/>
      </w:pPr>
    </w:p>
    <w:p w:rsidR="00000000" w:rsidRPr="004853EF" w:rsidP="004853EF">
      <w:pPr>
        <w:pStyle w:val="AllowPageBreak"/>
      </w:pPr>
    </w:p>
    <w:p w:rsidR="00000000" w:rsidRPr="004853EF" w:rsidP="004853EF">
      <w:pPr>
        <w:pStyle w:val="Heading1"/>
      </w:pPr>
      <w:bookmarkStart w:id="5" w:name="O_1154058"/>
      <w:bookmarkEnd w:id="5"/>
      <w:r w:rsidRPr="004853EF">
        <w:t>Unit Sector</w:t>
      </w:r>
    </w:p>
    <w:tbl>
      <w:tblPr>
        <w:tblW w:w="9497" w:type="dxa"/>
        <w:tblLayout w:type="fixed"/>
        <w:tblCellMar>
          <w:left w:w="62" w:type="dxa"/>
          <w:right w:w="62" w:type="dxa"/>
        </w:tblCellMar>
        <w:tblLook w:val="0000"/>
      </w:tblPr>
      <w:tblGrid>
        <w:gridCol w:w="9497"/>
      </w:tblGrid>
      <w:tr w:rsidTr="004853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53EF" w:rsidP="004853EF">
            <w:pPr>
              <w:pStyle w:val="BodyText"/>
            </w:pPr>
            <w:r w:rsidRPr="004853EF">
              <w:t>Fire</w:t>
            </w:r>
          </w:p>
        </w:tc>
      </w:tr>
    </w:tbl>
    <w:p w:rsidR="00000000" w:rsidRPr="004853EF" w:rsidP="004853EF">
      <w:pPr>
        <w:pStyle w:val="NoPaddingFontSize1"/>
      </w:pPr>
    </w:p>
    <w:p w:rsidR="00000000" w:rsidRPr="004853EF" w:rsidP="004853EF">
      <w:pPr>
        <w:pStyle w:val="AllowPageBreak"/>
      </w:pPr>
    </w:p>
    <w:p w:rsidR="00000000" w:rsidRPr="004853EF" w:rsidP="004853EF">
      <w:pPr>
        <w:pStyle w:val="Heading1"/>
      </w:pPr>
      <w:bookmarkStart w:id="6" w:name="O_1154059"/>
      <w:bookmarkEnd w:id="6"/>
      <w:r w:rsidRPr="004853EF">
        <w:t>Elements and Performance Criteria</w:t>
      </w:r>
    </w:p>
    <w:tbl>
      <w:tblPr>
        <w:tblW w:w="9498" w:type="dxa"/>
        <w:tblLayout w:type="fixed"/>
        <w:tblCellMar>
          <w:left w:w="62" w:type="dxa"/>
          <w:right w:w="62" w:type="dxa"/>
        </w:tblCellMar>
        <w:tblLook w:val="0000"/>
      </w:tblPr>
      <w:tblGrid>
        <w:gridCol w:w="403"/>
        <w:gridCol w:w="3259"/>
        <w:gridCol w:w="593"/>
        <w:gridCol w:w="5243"/>
      </w:tblGrid>
      <w:tr w:rsidTr="00112B85">
        <w:tblPrEx>
          <w:tblW w:w="949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4853EF">
            <w:pPr>
              <w:pStyle w:val="BodyText"/>
              <w:keepLines w:val="0"/>
            </w:pPr>
          </w:p>
        </w:tc>
        <w:tc>
          <w:tcPr>
            <w:tcW w:w="3259" w:type="dxa"/>
            <w:tcBorders>
              <w:top w:val="nil"/>
              <w:left w:val="nil"/>
              <w:bottom w:val="nil"/>
              <w:right w:val="nil"/>
            </w:tcBorders>
            <w:tcMar>
              <w:top w:w="0" w:type="dxa"/>
              <w:left w:w="62" w:type="dxa"/>
              <w:bottom w:w="0" w:type="dxa"/>
              <w:right w:w="62" w:type="dxa"/>
            </w:tcMar>
          </w:tcPr>
          <w:p w:rsidR="00000000" w:rsidRPr="004853EF" w:rsidP="004853EF">
            <w:pPr>
              <w:pStyle w:val="BodyText"/>
            </w:pPr>
            <w:r w:rsidRPr="004853EF">
              <w:rPr>
                <w:rStyle w:val="SpecialBold"/>
              </w:rPr>
              <w:t>ELEMENTS</w:t>
            </w:r>
          </w:p>
        </w:tc>
        <w:tc>
          <w:tcPr>
            <w:tcW w:w="5836" w:type="dxa"/>
            <w:gridSpan w:val="2"/>
            <w:tcBorders>
              <w:top w:val="nil"/>
              <w:left w:val="nil"/>
              <w:bottom w:val="nil"/>
              <w:right w:val="nil"/>
            </w:tcBorders>
            <w:tcMar>
              <w:top w:w="0" w:type="dxa"/>
              <w:left w:w="62" w:type="dxa"/>
              <w:bottom w:w="0" w:type="dxa"/>
              <w:right w:w="62" w:type="dxa"/>
            </w:tcMar>
          </w:tcPr>
          <w:p w:rsidR="00000000" w:rsidP="004853EF">
            <w:pPr>
              <w:pStyle w:val="BodyText"/>
              <w:rPr>
                <w:lang w:val="en-NZ"/>
              </w:rPr>
            </w:pPr>
            <w:r w:rsidRPr="004853EF">
              <w:rPr>
                <w:rStyle w:val="SpecialBold"/>
              </w:rPr>
              <w:t>PERFORMANCE CRITERIA</w:t>
            </w:r>
          </w:p>
        </w:tc>
      </w:tr>
      <w:tr w:rsidTr="00112B85">
        <w:tblPrEx>
          <w:tblW w:w="949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259" w:type="dxa"/>
            <w:tcBorders>
              <w:top w:val="nil"/>
              <w:left w:val="nil"/>
              <w:bottom w:val="nil"/>
              <w:right w:val="nil"/>
            </w:tcBorders>
            <w:tcMar>
              <w:top w:w="0" w:type="dxa"/>
              <w:left w:w="62" w:type="dxa"/>
              <w:bottom w:w="0" w:type="dxa"/>
              <w:right w:w="62" w:type="dxa"/>
            </w:tcMar>
          </w:tcPr>
          <w:p w:rsidR="00000000" w:rsidP="004853EF">
            <w:pPr>
              <w:pStyle w:val="BodyText"/>
              <w:rPr>
                <w:lang w:val="en-NZ"/>
              </w:rPr>
            </w:pPr>
            <w:r w:rsidRPr="004853EF">
              <w:t>Elements describe the essential outcomes</w:t>
            </w:r>
          </w:p>
        </w:tc>
        <w:tc>
          <w:tcPr>
            <w:tcW w:w="5836" w:type="dxa"/>
            <w:gridSpan w:val="2"/>
            <w:tcBorders>
              <w:top w:val="nil"/>
              <w:left w:val="nil"/>
              <w:bottom w:val="nil"/>
              <w:right w:val="nil"/>
            </w:tcBorders>
            <w:tcMar>
              <w:top w:w="0" w:type="dxa"/>
              <w:left w:w="62" w:type="dxa"/>
              <w:bottom w:w="0" w:type="dxa"/>
              <w:right w:w="62" w:type="dxa"/>
            </w:tcMar>
          </w:tcPr>
          <w:p w:rsidR="00000000" w:rsidP="004853EF">
            <w:pPr>
              <w:pStyle w:val="BodyText"/>
              <w:rPr>
                <w:lang w:val="en-NZ"/>
              </w:rPr>
            </w:pPr>
            <w:r w:rsidRPr="004853EF">
              <w:t>Performance criteria describe the performance needed to demonstrate achievement of the element.</w:t>
            </w:r>
          </w:p>
        </w:tc>
      </w:tr>
      <w:tr w:rsidTr="00112B85">
        <w:tblPrEx>
          <w:tblW w:w="949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4853EF" w:rsidP="004853EF">
            <w:pPr>
              <w:pStyle w:val="BodyText"/>
            </w:pPr>
            <w:r w:rsidRPr="004853EF">
              <w:rPr>
                <w:rStyle w:val="SpecialBold"/>
              </w:rPr>
              <w:t>1</w:t>
            </w:r>
          </w:p>
        </w:tc>
        <w:tc>
          <w:tcPr>
            <w:tcW w:w="3259" w:type="dxa"/>
            <w:tcBorders>
              <w:top w:val="nil"/>
              <w:left w:val="nil"/>
              <w:bottom w:val="nil"/>
              <w:right w:val="nil"/>
            </w:tcBorders>
            <w:tcMar>
              <w:top w:w="0" w:type="dxa"/>
              <w:left w:w="62" w:type="dxa"/>
              <w:bottom w:w="0" w:type="dxa"/>
              <w:right w:w="62" w:type="dxa"/>
            </w:tcMar>
          </w:tcPr>
          <w:p w:rsidR="00000000" w:rsidRPr="004853EF" w:rsidP="004853EF">
            <w:pPr>
              <w:pStyle w:val="BodyText"/>
            </w:pPr>
            <w:r w:rsidRPr="004853EF">
              <w:rPr>
                <w:rStyle w:val="SpecialBold"/>
              </w:rPr>
              <w:t>Deliver services within organisational</w:t>
            </w:r>
            <w:r w:rsidRPr="004853EF">
              <w:t xml:space="preserve"> </w:t>
            </w:r>
            <w:r w:rsidRPr="004853EF">
              <w:rPr>
                <w:rStyle w:val="SpecialBold"/>
              </w:rPr>
              <w:t>regulatory framework</w:t>
            </w:r>
          </w:p>
        </w:tc>
        <w:tc>
          <w:tcPr>
            <w:tcW w:w="593" w:type="dxa"/>
            <w:tcBorders>
              <w:top w:val="nil"/>
              <w:left w:val="nil"/>
              <w:bottom w:val="nil"/>
              <w:right w:val="nil"/>
            </w:tcBorders>
            <w:tcMar>
              <w:top w:w="0" w:type="dxa"/>
              <w:left w:w="62" w:type="dxa"/>
              <w:bottom w:w="0" w:type="dxa"/>
              <w:right w:w="62" w:type="dxa"/>
            </w:tcMar>
          </w:tcPr>
          <w:p w:rsidR="00000000" w:rsidP="004853EF">
            <w:pPr>
              <w:pStyle w:val="BodyText"/>
              <w:rPr>
                <w:lang w:val="en-NZ"/>
              </w:rPr>
            </w:pPr>
            <w:r w:rsidRPr="004853EF">
              <w:rPr>
                <w:rStyle w:val="SpecialBold"/>
              </w:rPr>
              <w:t>1.1</w:t>
            </w:r>
          </w:p>
        </w:tc>
        <w:tc>
          <w:tcPr>
            <w:tcW w:w="5243" w:type="dxa"/>
            <w:tcBorders>
              <w:top w:val="nil"/>
              <w:left w:val="nil"/>
              <w:bottom w:val="nil"/>
              <w:right w:val="nil"/>
            </w:tcBorders>
            <w:tcMar>
              <w:top w:w="0" w:type="dxa"/>
              <w:left w:w="62" w:type="dxa"/>
              <w:bottom w:w="0" w:type="dxa"/>
              <w:right w:w="62" w:type="dxa"/>
            </w:tcMar>
          </w:tcPr>
          <w:p w:rsidR="00000000" w:rsidP="004853EF">
            <w:pPr>
              <w:pStyle w:val="BodyText"/>
              <w:rPr>
                <w:lang w:val="en-NZ"/>
              </w:rPr>
            </w:pPr>
            <w:r w:rsidRPr="004853EF">
              <w:t>Team Resources Management (TRM) principles are applied and roles and responsibilities are confirmed</w:t>
            </w:r>
          </w:p>
        </w:tc>
      </w:tr>
      <w:tr w:rsidTr="00112B85">
        <w:tblPrEx>
          <w:tblW w:w="949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259" w:type="dxa"/>
            <w:tcBorders>
              <w:top w:val="nil"/>
              <w:left w:val="nil"/>
              <w:bottom w:val="nil"/>
              <w:right w:val="nil"/>
            </w:tcBorders>
            <w:tcMar>
              <w:top w:w="0" w:type="dxa"/>
              <w:left w:w="62" w:type="dxa"/>
              <w:bottom w:w="0" w:type="dxa"/>
              <w:right w:w="62" w:type="dxa"/>
            </w:tcMar>
          </w:tcPr>
          <w:p w:rsidR="00000000" w:rsidRPr="004853EF">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4853EF">
            <w:pPr>
              <w:pStyle w:val="BodyText"/>
              <w:rPr>
                <w:lang w:val="en-NZ"/>
              </w:rPr>
            </w:pPr>
            <w:r w:rsidRPr="004853EF">
              <w:rPr>
                <w:rStyle w:val="SpecialBold"/>
              </w:rPr>
              <w:t>1.2</w:t>
            </w:r>
          </w:p>
        </w:tc>
        <w:tc>
          <w:tcPr>
            <w:tcW w:w="5243" w:type="dxa"/>
            <w:tcBorders>
              <w:top w:val="nil"/>
              <w:left w:val="nil"/>
              <w:bottom w:val="nil"/>
              <w:right w:val="nil"/>
            </w:tcBorders>
            <w:tcMar>
              <w:top w:w="0" w:type="dxa"/>
              <w:left w:w="62" w:type="dxa"/>
              <w:bottom w:w="0" w:type="dxa"/>
              <w:right w:w="62" w:type="dxa"/>
            </w:tcMar>
          </w:tcPr>
          <w:p w:rsidR="00000000" w:rsidP="004853EF">
            <w:pPr>
              <w:pStyle w:val="BodyText"/>
              <w:rPr>
                <w:lang w:val="en-NZ"/>
              </w:rPr>
            </w:pPr>
            <w:r w:rsidRPr="004853EF">
              <w:t xml:space="preserve">Communication is established and maintained with air attack supervisors, support personnel and contractors </w:t>
            </w:r>
          </w:p>
        </w:tc>
      </w:tr>
      <w:tr w:rsidTr="00112B85">
        <w:tblPrEx>
          <w:tblW w:w="949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259" w:type="dxa"/>
            <w:tcBorders>
              <w:top w:val="nil"/>
              <w:left w:val="nil"/>
              <w:bottom w:val="nil"/>
              <w:right w:val="nil"/>
            </w:tcBorders>
            <w:tcMar>
              <w:top w:w="0" w:type="dxa"/>
              <w:left w:w="62" w:type="dxa"/>
              <w:bottom w:w="0" w:type="dxa"/>
              <w:right w:w="62" w:type="dxa"/>
            </w:tcMar>
          </w:tcPr>
          <w:p w:rsidR="00000000" w:rsidRPr="004853EF">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4853EF">
            <w:pPr>
              <w:pStyle w:val="BodyText"/>
              <w:rPr>
                <w:lang w:val="en-NZ"/>
              </w:rPr>
            </w:pPr>
            <w:r w:rsidRPr="004853EF">
              <w:rPr>
                <w:rStyle w:val="SpecialBold"/>
              </w:rPr>
              <w:t>1.3</w:t>
            </w:r>
          </w:p>
        </w:tc>
        <w:tc>
          <w:tcPr>
            <w:tcW w:w="5243" w:type="dxa"/>
            <w:tcBorders>
              <w:top w:val="nil"/>
              <w:left w:val="nil"/>
              <w:bottom w:val="nil"/>
              <w:right w:val="nil"/>
            </w:tcBorders>
            <w:tcMar>
              <w:top w:w="0" w:type="dxa"/>
              <w:left w:w="62" w:type="dxa"/>
              <w:bottom w:w="0" w:type="dxa"/>
              <w:right w:w="62" w:type="dxa"/>
            </w:tcMar>
          </w:tcPr>
          <w:p w:rsidR="00000000" w:rsidP="004853EF">
            <w:pPr>
              <w:pStyle w:val="BodyText"/>
              <w:rPr>
                <w:lang w:val="en-NZ"/>
              </w:rPr>
            </w:pPr>
            <w:r w:rsidRPr="004853EF">
              <w:t>Work, Health and Safety (WHS)/Occu</w:t>
            </w:r>
            <w:r w:rsidRPr="004853EF">
              <w:t xml:space="preserve">pational Health and Safety requirements are implemented </w:t>
            </w:r>
          </w:p>
        </w:tc>
      </w:tr>
      <w:tr w:rsidTr="00112B85">
        <w:tblPrEx>
          <w:tblW w:w="949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259" w:type="dxa"/>
            <w:tcBorders>
              <w:top w:val="nil"/>
              <w:left w:val="nil"/>
              <w:bottom w:val="nil"/>
              <w:right w:val="nil"/>
            </w:tcBorders>
            <w:tcMar>
              <w:top w:w="0" w:type="dxa"/>
              <w:left w:w="62" w:type="dxa"/>
              <w:bottom w:w="0" w:type="dxa"/>
              <w:right w:w="62" w:type="dxa"/>
            </w:tcMar>
          </w:tcPr>
          <w:p w:rsidR="00000000" w:rsidRPr="004853EF">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4853EF">
            <w:pPr>
              <w:pStyle w:val="BodyText"/>
              <w:rPr>
                <w:lang w:val="en-NZ"/>
              </w:rPr>
            </w:pPr>
            <w:r w:rsidRPr="004853EF">
              <w:rPr>
                <w:rStyle w:val="SpecialBold"/>
              </w:rPr>
              <w:t>1.4</w:t>
            </w:r>
          </w:p>
        </w:tc>
        <w:tc>
          <w:tcPr>
            <w:tcW w:w="5243" w:type="dxa"/>
            <w:tcBorders>
              <w:top w:val="nil"/>
              <w:left w:val="nil"/>
              <w:bottom w:val="nil"/>
              <w:right w:val="nil"/>
            </w:tcBorders>
            <w:tcMar>
              <w:top w:w="0" w:type="dxa"/>
              <w:left w:w="62" w:type="dxa"/>
              <w:bottom w:w="0" w:type="dxa"/>
              <w:right w:w="62" w:type="dxa"/>
            </w:tcMar>
          </w:tcPr>
          <w:p w:rsidR="00000000" w:rsidP="004853EF">
            <w:pPr>
              <w:pStyle w:val="BodyText"/>
              <w:rPr>
                <w:lang w:val="en-NZ"/>
              </w:rPr>
            </w:pPr>
            <w:r w:rsidRPr="004853EF">
              <w:t xml:space="preserve">Job hazards are identified and action is taken to eliminate, minimise or control them </w:t>
            </w:r>
          </w:p>
        </w:tc>
      </w:tr>
      <w:tr w:rsidTr="00112B85">
        <w:tblPrEx>
          <w:tblW w:w="949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259" w:type="dxa"/>
            <w:tcBorders>
              <w:top w:val="nil"/>
              <w:left w:val="nil"/>
              <w:bottom w:val="nil"/>
              <w:right w:val="nil"/>
            </w:tcBorders>
            <w:tcMar>
              <w:top w:w="0" w:type="dxa"/>
              <w:left w:w="62" w:type="dxa"/>
              <w:bottom w:w="0" w:type="dxa"/>
              <w:right w:w="62" w:type="dxa"/>
            </w:tcMar>
          </w:tcPr>
          <w:p w:rsidR="00000000" w:rsidRPr="004853EF">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4853EF">
            <w:pPr>
              <w:pStyle w:val="BodyText"/>
              <w:rPr>
                <w:lang w:val="en-NZ"/>
              </w:rPr>
            </w:pPr>
            <w:r w:rsidRPr="004853EF">
              <w:rPr>
                <w:rStyle w:val="SpecialBold"/>
              </w:rPr>
              <w:t>1.5</w:t>
            </w:r>
          </w:p>
        </w:tc>
        <w:tc>
          <w:tcPr>
            <w:tcW w:w="5243" w:type="dxa"/>
            <w:tcBorders>
              <w:top w:val="nil"/>
              <w:left w:val="nil"/>
              <w:bottom w:val="nil"/>
              <w:right w:val="nil"/>
            </w:tcBorders>
            <w:tcMar>
              <w:top w:w="0" w:type="dxa"/>
              <w:left w:w="62" w:type="dxa"/>
              <w:bottom w:w="0" w:type="dxa"/>
              <w:right w:w="62" w:type="dxa"/>
            </w:tcMar>
          </w:tcPr>
          <w:p w:rsidR="00000000" w:rsidP="004853EF">
            <w:pPr>
              <w:pStyle w:val="BodyText"/>
              <w:rPr>
                <w:lang w:val="en-NZ"/>
              </w:rPr>
            </w:pPr>
            <w:r w:rsidRPr="004853EF">
              <w:t>Delivery of inflight and ground support services are managed in accordance with organisational and regulatory framework</w:t>
            </w:r>
          </w:p>
        </w:tc>
      </w:tr>
      <w:tr w:rsidTr="00112B85">
        <w:tblPrEx>
          <w:tblW w:w="949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4853EF" w:rsidP="004853EF">
            <w:pPr>
              <w:pStyle w:val="BodyText"/>
            </w:pPr>
            <w:r w:rsidRPr="004853EF">
              <w:rPr>
                <w:rStyle w:val="SpecialBold"/>
              </w:rPr>
              <w:t>2</w:t>
            </w:r>
          </w:p>
        </w:tc>
        <w:tc>
          <w:tcPr>
            <w:tcW w:w="3259" w:type="dxa"/>
            <w:tcBorders>
              <w:top w:val="nil"/>
              <w:left w:val="nil"/>
              <w:bottom w:val="nil"/>
              <w:right w:val="nil"/>
            </w:tcBorders>
            <w:tcMar>
              <w:top w:w="0" w:type="dxa"/>
              <w:left w:w="62" w:type="dxa"/>
              <w:bottom w:w="0" w:type="dxa"/>
              <w:right w:w="62" w:type="dxa"/>
            </w:tcMar>
          </w:tcPr>
          <w:p w:rsidR="00000000" w:rsidRPr="004853EF" w:rsidP="004853EF">
            <w:pPr>
              <w:pStyle w:val="BodyText"/>
            </w:pPr>
            <w:r w:rsidRPr="004853EF">
              <w:rPr>
                <w:rStyle w:val="SpecialBold"/>
              </w:rPr>
              <w:t>Assist with development</w:t>
            </w:r>
            <w:r w:rsidRPr="004853EF">
              <w:t xml:space="preserve"> </w:t>
            </w:r>
            <w:r w:rsidRPr="004853EF">
              <w:rPr>
                <w:rStyle w:val="SpecialBold"/>
              </w:rPr>
              <w:t>of</w:t>
            </w:r>
            <w:r w:rsidRPr="004853EF">
              <w:t xml:space="preserve"> </w:t>
            </w:r>
            <w:r w:rsidRPr="004853EF">
              <w:rPr>
                <w:rStyle w:val="SpecialBold"/>
              </w:rPr>
              <w:t>air operations plan as part of incident action plan</w:t>
            </w:r>
          </w:p>
        </w:tc>
        <w:tc>
          <w:tcPr>
            <w:tcW w:w="593" w:type="dxa"/>
            <w:tcBorders>
              <w:top w:val="nil"/>
              <w:left w:val="nil"/>
              <w:bottom w:val="nil"/>
              <w:right w:val="nil"/>
            </w:tcBorders>
            <w:tcMar>
              <w:top w:w="0" w:type="dxa"/>
              <w:left w:w="62" w:type="dxa"/>
              <w:bottom w:w="0" w:type="dxa"/>
              <w:right w:w="62" w:type="dxa"/>
            </w:tcMar>
          </w:tcPr>
          <w:p w:rsidR="00000000" w:rsidP="004853EF">
            <w:pPr>
              <w:pStyle w:val="BodyText"/>
              <w:rPr>
                <w:lang w:val="en-NZ"/>
              </w:rPr>
            </w:pPr>
            <w:r w:rsidRPr="004853EF">
              <w:rPr>
                <w:rStyle w:val="SpecialBold"/>
              </w:rPr>
              <w:t>2.1</w:t>
            </w:r>
          </w:p>
        </w:tc>
        <w:tc>
          <w:tcPr>
            <w:tcW w:w="5243" w:type="dxa"/>
            <w:tcBorders>
              <w:top w:val="nil"/>
              <w:left w:val="nil"/>
              <w:bottom w:val="nil"/>
              <w:right w:val="nil"/>
            </w:tcBorders>
            <w:tcMar>
              <w:top w:w="0" w:type="dxa"/>
              <w:left w:w="62" w:type="dxa"/>
              <w:bottom w:w="0" w:type="dxa"/>
              <w:right w:w="62" w:type="dxa"/>
            </w:tcMar>
          </w:tcPr>
          <w:p w:rsidR="00000000" w:rsidP="004853EF">
            <w:pPr>
              <w:pStyle w:val="BodyText"/>
              <w:rPr>
                <w:lang w:val="en-NZ"/>
              </w:rPr>
            </w:pPr>
            <w:r w:rsidRPr="004853EF">
              <w:t>Briefing is obtained and clarification is confirme</w:t>
            </w:r>
            <w:r w:rsidRPr="004853EF">
              <w:t xml:space="preserve">d from task supervisor </w:t>
            </w:r>
          </w:p>
        </w:tc>
      </w:tr>
      <w:tr w:rsidTr="00112B85">
        <w:tblPrEx>
          <w:tblW w:w="949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259" w:type="dxa"/>
            <w:tcBorders>
              <w:top w:val="nil"/>
              <w:left w:val="nil"/>
              <w:bottom w:val="nil"/>
              <w:right w:val="nil"/>
            </w:tcBorders>
            <w:tcMar>
              <w:top w:w="0" w:type="dxa"/>
              <w:left w:w="62" w:type="dxa"/>
              <w:bottom w:w="0" w:type="dxa"/>
              <w:right w:w="62" w:type="dxa"/>
            </w:tcMar>
          </w:tcPr>
          <w:p w:rsidR="00000000" w:rsidRPr="004853EF">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4853EF">
            <w:pPr>
              <w:pStyle w:val="BodyText"/>
              <w:rPr>
                <w:lang w:val="en-NZ"/>
              </w:rPr>
            </w:pPr>
            <w:r w:rsidRPr="004853EF">
              <w:rPr>
                <w:rStyle w:val="SpecialBold"/>
              </w:rPr>
              <w:t>2.2</w:t>
            </w:r>
          </w:p>
        </w:tc>
        <w:tc>
          <w:tcPr>
            <w:tcW w:w="5243" w:type="dxa"/>
            <w:tcBorders>
              <w:top w:val="nil"/>
              <w:left w:val="nil"/>
              <w:bottom w:val="nil"/>
              <w:right w:val="nil"/>
            </w:tcBorders>
            <w:tcMar>
              <w:top w:w="0" w:type="dxa"/>
              <w:left w:w="62" w:type="dxa"/>
              <w:bottom w:w="0" w:type="dxa"/>
              <w:right w:w="62" w:type="dxa"/>
            </w:tcMar>
          </w:tcPr>
          <w:p w:rsidR="00000000" w:rsidP="004853EF">
            <w:pPr>
              <w:pStyle w:val="BodyText"/>
              <w:rPr>
                <w:lang w:val="en-NZ"/>
              </w:rPr>
            </w:pPr>
            <w:r w:rsidRPr="004853EF">
              <w:t>State air desk, air attack supervisor and air operations manager, if appointed, are consulted on availability, capability and management of national and/or organisational aviation resources</w:t>
            </w:r>
          </w:p>
        </w:tc>
      </w:tr>
      <w:tr w:rsidTr="00112B85">
        <w:tblPrEx>
          <w:tblW w:w="949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259" w:type="dxa"/>
            <w:tcBorders>
              <w:top w:val="nil"/>
              <w:left w:val="nil"/>
              <w:bottom w:val="nil"/>
              <w:right w:val="nil"/>
            </w:tcBorders>
            <w:tcMar>
              <w:top w:w="0" w:type="dxa"/>
              <w:left w:w="62" w:type="dxa"/>
              <w:bottom w:w="0" w:type="dxa"/>
              <w:right w:w="62" w:type="dxa"/>
            </w:tcMar>
          </w:tcPr>
          <w:p w:rsidR="00000000" w:rsidRPr="004853EF">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4853EF">
            <w:pPr>
              <w:pStyle w:val="BodyText"/>
              <w:rPr>
                <w:lang w:val="en-NZ"/>
              </w:rPr>
            </w:pPr>
            <w:r w:rsidRPr="004853EF">
              <w:rPr>
                <w:rStyle w:val="SpecialBold"/>
              </w:rPr>
              <w:t>2.3</w:t>
            </w:r>
          </w:p>
        </w:tc>
        <w:tc>
          <w:tcPr>
            <w:tcW w:w="5243" w:type="dxa"/>
            <w:tcBorders>
              <w:top w:val="nil"/>
              <w:left w:val="nil"/>
              <w:bottom w:val="nil"/>
              <w:right w:val="nil"/>
            </w:tcBorders>
            <w:tcMar>
              <w:top w:w="0" w:type="dxa"/>
              <w:left w:w="62" w:type="dxa"/>
              <w:bottom w:w="0" w:type="dxa"/>
              <w:right w:w="62" w:type="dxa"/>
            </w:tcMar>
          </w:tcPr>
          <w:p w:rsidR="00000000" w:rsidP="004853EF">
            <w:pPr>
              <w:pStyle w:val="BodyText"/>
              <w:rPr>
                <w:lang w:val="en-NZ"/>
              </w:rPr>
            </w:pPr>
            <w:r w:rsidRPr="004853EF">
              <w:t>Advice is provided on administrative and logistical requirements of potential aerial operations missions</w:t>
            </w:r>
          </w:p>
        </w:tc>
      </w:tr>
      <w:tr w:rsidTr="00112B85">
        <w:tblPrEx>
          <w:tblW w:w="949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259" w:type="dxa"/>
            <w:tcBorders>
              <w:top w:val="nil"/>
              <w:left w:val="nil"/>
              <w:bottom w:val="nil"/>
              <w:right w:val="nil"/>
            </w:tcBorders>
            <w:tcMar>
              <w:top w:w="0" w:type="dxa"/>
              <w:left w:w="62" w:type="dxa"/>
              <w:bottom w:w="0" w:type="dxa"/>
              <w:right w:w="62" w:type="dxa"/>
            </w:tcMar>
          </w:tcPr>
          <w:p w:rsidR="00000000" w:rsidRPr="004853EF">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4853EF">
            <w:pPr>
              <w:pStyle w:val="BodyText"/>
              <w:rPr>
                <w:lang w:val="en-NZ"/>
              </w:rPr>
            </w:pPr>
            <w:r w:rsidRPr="004853EF">
              <w:rPr>
                <w:rStyle w:val="SpecialBold"/>
              </w:rPr>
              <w:t>2.4</w:t>
            </w:r>
          </w:p>
        </w:tc>
        <w:tc>
          <w:tcPr>
            <w:tcW w:w="5243" w:type="dxa"/>
            <w:tcBorders>
              <w:top w:val="nil"/>
              <w:left w:val="nil"/>
              <w:bottom w:val="nil"/>
              <w:right w:val="nil"/>
            </w:tcBorders>
            <w:tcMar>
              <w:top w:w="0" w:type="dxa"/>
              <w:left w:w="62" w:type="dxa"/>
              <w:bottom w:w="0" w:type="dxa"/>
              <w:right w:w="62" w:type="dxa"/>
            </w:tcMar>
          </w:tcPr>
          <w:p w:rsidR="00000000" w:rsidP="004853EF">
            <w:pPr>
              <w:pStyle w:val="BodyText"/>
              <w:rPr>
                <w:lang w:val="en-NZ"/>
              </w:rPr>
            </w:pPr>
            <w:r w:rsidRPr="004853EF">
              <w:t>Aircraft and support requirements for aerial operations missions are identified and documented within the air operations plan as part of the Inc</w:t>
            </w:r>
            <w:r w:rsidRPr="004853EF">
              <w:t>ident Action Plan (IAP)</w:t>
            </w:r>
          </w:p>
        </w:tc>
      </w:tr>
      <w:tr w:rsidTr="00112B85">
        <w:tblPrEx>
          <w:tblW w:w="949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4853EF" w:rsidP="004853EF">
            <w:pPr>
              <w:pStyle w:val="BodyText"/>
            </w:pPr>
            <w:r w:rsidRPr="004853EF">
              <w:rPr>
                <w:rStyle w:val="SpecialBold"/>
              </w:rPr>
              <w:t>3</w:t>
            </w:r>
          </w:p>
        </w:tc>
        <w:tc>
          <w:tcPr>
            <w:tcW w:w="3259" w:type="dxa"/>
            <w:tcBorders>
              <w:top w:val="nil"/>
              <w:left w:val="nil"/>
              <w:bottom w:val="nil"/>
              <w:right w:val="nil"/>
            </w:tcBorders>
            <w:tcMar>
              <w:top w:w="0" w:type="dxa"/>
              <w:left w:w="62" w:type="dxa"/>
              <w:bottom w:w="0" w:type="dxa"/>
              <w:right w:w="62" w:type="dxa"/>
            </w:tcMar>
          </w:tcPr>
          <w:p w:rsidR="00000000" w:rsidRPr="004853EF" w:rsidP="004853EF">
            <w:pPr>
              <w:pStyle w:val="BodyText"/>
            </w:pPr>
            <w:r w:rsidRPr="004853EF">
              <w:rPr>
                <w:rStyle w:val="SpecialBold"/>
              </w:rPr>
              <w:t>Activate and manage aircraft</w:t>
            </w:r>
          </w:p>
        </w:tc>
        <w:tc>
          <w:tcPr>
            <w:tcW w:w="593" w:type="dxa"/>
            <w:tcBorders>
              <w:top w:val="nil"/>
              <w:left w:val="nil"/>
              <w:bottom w:val="nil"/>
              <w:right w:val="nil"/>
            </w:tcBorders>
            <w:tcMar>
              <w:top w:w="0" w:type="dxa"/>
              <w:left w:w="62" w:type="dxa"/>
              <w:bottom w:w="0" w:type="dxa"/>
              <w:right w:w="62" w:type="dxa"/>
            </w:tcMar>
          </w:tcPr>
          <w:p w:rsidR="00000000" w:rsidP="004853EF">
            <w:pPr>
              <w:pStyle w:val="BodyText"/>
              <w:rPr>
                <w:lang w:val="en-NZ"/>
              </w:rPr>
            </w:pPr>
            <w:r w:rsidRPr="004853EF">
              <w:rPr>
                <w:rStyle w:val="SpecialBold"/>
              </w:rPr>
              <w:t>3.1</w:t>
            </w:r>
          </w:p>
        </w:tc>
        <w:tc>
          <w:tcPr>
            <w:tcW w:w="5243" w:type="dxa"/>
            <w:tcBorders>
              <w:top w:val="nil"/>
              <w:left w:val="nil"/>
              <w:bottom w:val="nil"/>
              <w:right w:val="nil"/>
            </w:tcBorders>
            <w:tcMar>
              <w:top w:w="0" w:type="dxa"/>
              <w:left w:w="62" w:type="dxa"/>
              <w:bottom w:w="0" w:type="dxa"/>
              <w:right w:w="62" w:type="dxa"/>
            </w:tcMar>
          </w:tcPr>
          <w:p w:rsidR="00000000" w:rsidP="004853EF">
            <w:pPr>
              <w:pStyle w:val="BodyText"/>
              <w:rPr>
                <w:lang w:val="en-NZ"/>
              </w:rPr>
            </w:pPr>
            <w:r w:rsidRPr="004853EF">
              <w:t>Arrangements are made to obtain or activate required aircraft in accordance with organisational procedures</w:t>
            </w:r>
          </w:p>
        </w:tc>
      </w:tr>
      <w:tr w:rsidTr="00112B85">
        <w:tblPrEx>
          <w:tblW w:w="949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259" w:type="dxa"/>
            <w:tcBorders>
              <w:top w:val="nil"/>
              <w:left w:val="nil"/>
              <w:bottom w:val="nil"/>
              <w:right w:val="nil"/>
            </w:tcBorders>
            <w:tcMar>
              <w:top w:w="0" w:type="dxa"/>
              <w:left w:w="62" w:type="dxa"/>
              <w:bottom w:w="0" w:type="dxa"/>
              <w:right w:w="62" w:type="dxa"/>
            </w:tcMar>
          </w:tcPr>
          <w:p w:rsidR="00000000" w:rsidRPr="004853EF">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4853EF">
            <w:pPr>
              <w:pStyle w:val="BodyText"/>
              <w:rPr>
                <w:lang w:val="en-NZ"/>
              </w:rPr>
            </w:pPr>
            <w:r w:rsidRPr="004853EF">
              <w:rPr>
                <w:rStyle w:val="SpecialBold"/>
              </w:rPr>
              <w:t>3.2</w:t>
            </w:r>
          </w:p>
        </w:tc>
        <w:tc>
          <w:tcPr>
            <w:tcW w:w="5243" w:type="dxa"/>
            <w:tcBorders>
              <w:top w:val="nil"/>
              <w:left w:val="nil"/>
              <w:bottom w:val="nil"/>
              <w:right w:val="nil"/>
            </w:tcBorders>
            <w:tcMar>
              <w:top w:w="0" w:type="dxa"/>
              <w:left w:w="62" w:type="dxa"/>
              <w:bottom w:w="0" w:type="dxa"/>
              <w:right w:w="62" w:type="dxa"/>
            </w:tcMar>
          </w:tcPr>
          <w:p w:rsidR="00000000" w:rsidP="004853EF">
            <w:pPr>
              <w:pStyle w:val="BodyText"/>
              <w:rPr>
                <w:lang w:val="en-NZ"/>
              </w:rPr>
            </w:pPr>
            <w:r w:rsidRPr="004853EF">
              <w:t>Records are maintained of the number, type and activities of aircraft allocated to</w:t>
            </w:r>
            <w:r w:rsidRPr="004853EF">
              <w:t xml:space="preserve"> an incident</w:t>
            </w:r>
          </w:p>
        </w:tc>
      </w:tr>
      <w:tr w:rsidTr="00112B85">
        <w:tblPrEx>
          <w:tblW w:w="949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259" w:type="dxa"/>
            <w:tcBorders>
              <w:top w:val="nil"/>
              <w:left w:val="nil"/>
              <w:bottom w:val="nil"/>
              <w:right w:val="nil"/>
            </w:tcBorders>
            <w:tcMar>
              <w:top w:w="0" w:type="dxa"/>
              <w:left w:w="62" w:type="dxa"/>
              <w:bottom w:w="0" w:type="dxa"/>
              <w:right w:w="62" w:type="dxa"/>
            </w:tcMar>
          </w:tcPr>
          <w:p w:rsidR="00000000" w:rsidRPr="004853EF">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4853EF">
            <w:pPr>
              <w:pStyle w:val="BodyText"/>
              <w:rPr>
                <w:lang w:val="en-NZ"/>
              </w:rPr>
            </w:pPr>
            <w:r w:rsidRPr="004853EF">
              <w:rPr>
                <w:rStyle w:val="SpecialBold"/>
              </w:rPr>
              <w:t>3.3</w:t>
            </w:r>
          </w:p>
        </w:tc>
        <w:tc>
          <w:tcPr>
            <w:tcW w:w="5243" w:type="dxa"/>
            <w:tcBorders>
              <w:top w:val="nil"/>
              <w:left w:val="nil"/>
              <w:bottom w:val="nil"/>
              <w:right w:val="nil"/>
            </w:tcBorders>
            <w:tcMar>
              <w:top w:w="0" w:type="dxa"/>
              <w:left w:w="62" w:type="dxa"/>
              <w:bottom w:w="0" w:type="dxa"/>
              <w:right w:w="62" w:type="dxa"/>
            </w:tcMar>
          </w:tcPr>
          <w:p w:rsidR="00000000" w:rsidP="004853EF">
            <w:pPr>
              <w:pStyle w:val="BodyText"/>
              <w:rPr>
                <w:lang w:val="en-NZ"/>
              </w:rPr>
            </w:pPr>
            <w:r w:rsidRPr="004853EF">
              <w:t>Aircraft identification is recorded on arrival and an air communications plan is developed in consultation with aircrews and the communications planner and is included in the IAP</w:t>
            </w:r>
          </w:p>
        </w:tc>
      </w:tr>
      <w:tr w:rsidTr="00112B85">
        <w:tblPrEx>
          <w:tblW w:w="949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259" w:type="dxa"/>
            <w:tcBorders>
              <w:top w:val="nil"/>
              <w:left w:val="nil"/>
              <w:bottom w:val="nil"/>
              <w:right w:val="nil"/>
            </w:tcBorders>
            <w:tcMar>
              <w:top w:w="0" w:type="dxa"/>
              <w:left w:w="62" w:type="dxa"/>
              <w:bottom w:w="0" w:type="dxa"/>
              <w:right w:w="62" w:type="dxa"/>
            </w:tcMar>
          </w:tcPr>
          <w:p w:rsidR="00000000" w:rsidRPr="004853EF">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4853EF">
            <w:pPr>
              <w:pStyle w:val="BodyText"/>
              <w:rPr>
                <w:lang w:val="en-NZ"/>
              </w:rPr>
            </w:pPr>
            <w:r w:rsidRPr="004853EF">
              <w:rPr>
                <w:rStyle w:val="SpecialBold"/>
              </w:rPr>
              <w:t>3.4</w:t>
            </w:r>
          </w:p>
        </w:tc>
        <w:tc>
          <w:tcPr>
            <w:tcW w:w="5243" w:type="dxa"/>
            <w:tcBorders>
              <w:top w:val="nil"/>
              <w:left w:val="nil"/>
              <w:bottom w:val="nil"/>
              <w:right w:val="nil"/>
            </w:tcBorders>
            <w:tcMar>
              <w:top w:w="0" w:type="dxa"/>
              <w:left w:w="62" w:type="dxa"/>
              <w:bottom w:w="0" w:type="dxa"/>
              <w:right w:w="62" w:type="dxa"/>
            </w:tcMar>
          </w:tcPr>
          <w:p w:rsidR="00000000" w:rsidP="004853EF">
            <w:pPr>
              <w:pStyle w:val="BodyText"/>
              <w:rPr>
                <w:lang w:val="en-NZ"/>
              </w:rPr>
            </w:pPr>
            <w:r w:rsidRPr="004853EF">
              <w:t>Aircraft and welfare arrangements for flight and air crews are managed in accordance with contractual arrangements</w:t>
            </w:r>
          </w:p>
        </w:tc>
      </w:tr>
      <w:tr w:rsidTr="00112B85">
        <w:tblPrEx>
          <w:tblW w:w="949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4853EF" w:rsidP="004853EF">
            <w:pPr>
              <w:pStyle w:val="BodyText"/>
            </w:pPr>
            <w:r w:rsidRPr="004853EF">
              <w:rPr>
                <w:rStyle w:val="SpecialBold"/>
              </w:rPr>
              <w:t>4</w:t>
            </w:r>
          </w:p>
        </w:tc>
        <w:tc>
          <w:tcPr>
            <w:tcW w:w="3259" w:type="dxa"/>
            <w:tcBorders>
              <w:top w:val="nil"/>
              <w:left w:val="nil"/>
              <w:bottom w:val="nil"/>
              <w:right w:val="nil"/>
            </w:tcBorders>
            <w:tcMar>
              <w:top w:w="0" w:type="dxa"/>
              <w:left w:w="62" w:type="dxa"/>
              <w:bottom w:w="0" w:type="dxa"/>
              <w:right w:w="62" w:type="dxa"/>
            </w:tcMar>
          </w:tcPr>
          <w:p w:rsidR="00000000" w:rsidRPr="004853EF" w:rsidP="004853EF">
            <w:pPr>
              <w:pStyle w:val="BodyText"/>
            </w:pPr>
            <w:r w:rsidRPr="004853EF">
              <w:rPr>
                <w:rStyle w:val="SpecialBold"/>
              </w:rPr>
              <w:t>Oversee management of support personnel and contractors</w:t>
            </w:r>
          </w:p>
        </w:tc>
        <w:tc>
          <w:tcPr>
            <w:tcW w:w="593" w:type="dxa"/>
            <w:tcBorders>
              <w:top w:val="nil"/>
              <w:left w:val="nil"/>
              <w:bottom w:val="nil"/>
              <w:right w:val="nil"/>
            </w:tcBorders>
            <w:tcMar>
              <w:top w:w="0" w:type="dxa"/>
              <w:left w:w="62" w:type="dxa"/>
              <w:bottom w:w="0" w:type="dxa"/>
              <w:right w:w="62" w:type="dxa"/>
            </w:tcMar>
          </w:tcPr>
          <w:p w:rsidR="00000000" w:rsidP="004853EF">
            <w:pPr>
              <w:pStyle w:val="BodyText"/>
              <w:rPr>
                <w:lang w:val="en-NZ"/>
              </w:rPr>
            </w:pPr>
            <w:r w:rsidRPr="004853EF">
              <w:rPr>
                <w:rStyle w:val="SpecialBold"/>
              </w:rPr>
              <w:t>4.1</w:t>
            </w:r>
          </w:p>
        </w:tc>
        <w:tc>
          <w:tcPr>
            <w:tcW w:w="5243" w:type="dxa"/>
            <w:tcBorders>
              <w:top w:val="nil"/>
              <w:left w:val="nil"/>
              <w:bottom w:val="nil"/>
              <w:right w:val="nil"/>
            </w:tcBorders>
            <w:tcMar>
              <w:top w:w="0" w:type="dxa"/>
              <w:left w:w="62" w:type="dxa"/>
              <w:bottom w:w="0" w:type="dxa"/>
              <w:right w:w="62" w:type="dxa"/>
            </w:tcMar>
          </w:tcPr>
          <w:p w:rsidR="00000000" w:rsidP="004853EF">
            <w:pPr>
              <w:pStyle w:val="BodyText"/>
              <w:rPr>
                <w:lang w:val="en-NZ"/>
              </w:rPr>
            </w:pPr>
            <w:r w:rsidRPr="004853EF">
              <w:t>Support personnel and contractors assigned to assist with delivery of air supp</w:t>
            </w:r>
            <w:r w:rsidRPr="004853EF">
              <w:t>ort facilities and services are activated in accordance with organisational procedures</w:t>
            </w:r>
          </w:p>
        </w:tc>
      </w:tr>
      <w:tr w:rsidTr="00112B85">
        <w:tblPrEx>
          <w:tblW w:w="949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259" w:type="dxa"/>
            <w:tcBorders>
              <w:top w:val="nil"/>
              <w:left w:val="nil"/>
              <w:bottom w:val="nil"/>
              <w:right w:val="nil"/>
            </w:tcBorders>
            <w:tcMar>
              <w:top w:w="0" w:type="dxa"/>
              <w:left w:w="62" w:type="dxa"/>
              <w:bottom w:w="0" w:type="dxa"/>
              <w:right w:w="62" w:type="dxa"/>
            </w:tcMar>
          </w:tcPr>
          <w:p w:rsidR="00000000" w:rsidRPr="004853EF">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4853EF">
            <w:pPr>
              <w:pStyle w:val="BodyText"/>
              <w:rPr>
                <w:lang w:val="en-NZ"/>
              </w:rPr>
            </w:pPr>
            <w:r w:rsidRPr="004853EF">
              <w:rPr>
                <w:rStyle w:val="SpecialBold"/>
              </w:rPr>
              <w:t>4.2</w:t>
            </w:r>
          </w:p>
        </w:tc>
        <w:tc>
          <w:tcPr>
            <w:tcW w:w="5243" w:type="dxa"/>
            <w:tcBorders>
              <w:top w:val="nil"/>
              <w:left w:val="nil"/>
              <w:bottom w:val="nil"/>
              <w:right w:val="nil"/>
            </w:tcBorders>
            <w:tcMar>
              <w:top w:w="0" w:type="dxa"/>
              <w:left w:w="62" w:type="dxa"/>
              <w:bottom w:w="0" w:type="dxa"/>
              <w:right w:w="62" w:type="dxa"/>
            </w:tcMar>
          </w:tcPr>
          <w:p w:rsidR="00000000" w:rsidP="004853EF">
            <w:pPr>
              <w:pStyle w:val="BodyText"/>
              <w:rPr>
                <w:lang w:val="en-NZ"/>
              </w:rPr>
            </w:pPr>
            <w:r w:rsidRPr="004853EF">
              <w:t>Air base manager is appointed, as required, in accordance with organisational procedures</w:t>
            </w:r>
          </w:p>
        </w:tc>
      </w:tr>
      <w:tr w:rsidTr="00112B85">
        <w:tblPrEx>
          <w:tblW w:w="949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259" w:type="dxa"/>
            <w:tcBorders>
              <w:top w:val="nil"/>
              <w:left w:val="nil"/>
              <w:bottom w:val="nil"/>
              <w:right w:val="nil"/>
            </w:tcBorders>
            <w:tcMar>
              <w:top w:w="0" w:type="dxa"/>
              <w:left w:w="62" w:type="dxa"/>
              <w:bottom w:w="0" w:type="dxa"/>
              <w:right w:w="62" w:type="dxa"/>
            </w:tcMar>
          </w:tcPr>
          <w:p w:rsidR="00000000" w:rsidRPr="004853EF">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4853EF">
            <w:pPr>
              <w:pStyle w:val="BodyText"/>
              <w:rPr>
                <w:lang w:val="en-NZ"/>
              </w:rPr>
            </w:pPr>
            <w:r w:rsidRPr="004853EF">
              <w:rPr>
                <w:rStyle w:val="SpecialBold"/>
              </w:rPr>
              <w:t>4.3</w:t>
            </w:r>
          </w:p>
        </w:tc>
        <w:tc>
          <w:tcPr>
            <w:tcW w:w="5243" w:type="dxa"/>
            <w:tcBorders>
              <w:top w:val="nil"/>
              <w:left w:val="nil"/>
              <w:bottom w:val="nil"/>
              <w:right w:val="nil"/>
            </w:tcBorders>
            <w:tcMar>
              <w:top w:w="0" w:type="dxa"/>
              <w:left w:w="62" w:type="dxa"/>
              <w:bottom w:w="0" w:type="dxa"/>
              <w:right w:w="62" w:type="dxa"/>
            </w:tcMar>
          </w:tcPr>
          <w:p w:rsidR="00000000" w:rsidP="004853EF">
            <w:pPr>
              <w:pStyle w:val="BodyText"/>
              <w:rPr>
                <w:lang w:val="en-NZ"/>
              </w:rPr>
            </w:pPr>
            <w:r w:rsidRPr="004853EF">
              <w:t>Oversight is provided for engaging support personnel to deliv</w:t>
            </w:r>
            <w:r w:rsidRPr="004853EF">
              <w:t xml:space="preserve">er specialist services </w:t>
            </w:r>
          </w:p>
        </w:tc>
      </w:tr>
      <w:tr w:rsidTr="00112B85">
        <w:tblPrEx>
          <w:tblW w:w="949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259" w:type="dxa"/>
            <w:tcBorders>
              <w:top w:val="nil"/>
              <w:left w:val="nil"/>
              <w:bottom w:val="nil"/>
              <w:right w:val="nil"/>
            </w:tcBorders>
            <w:tcMar>
              <w:top w:w="0" w:type="dxa"/>
              <w:left w:w="62" w:type="dxa"/>
              <w:bottom w:w="0" w:type="dxa"/>
              <w:right w:w="62" w:type="dxa"/>
            </w:tcMar>
          </w:tcPr>
          <w:p w:rsidR="00000000" w:rsidRPr="004853EF">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4853EF">
            <w:pPr>
              <w:pStyle w:val="BodyText"/>
              <w:rPr>
                <w:lang w:val="en-NZ"/>
              </w:rPr>
            </w:pPr>
            <w:r w:rsidRPr="004853EF">
              <w:rPr>
                <w:rStyle w:val="SpecialBold"/>
              </w:rPr>
              <w:t>4.4</w:t>
            </w:r>
          </w:p>
        </w:tc>
        <w:tc>
          <w:tcPr>
            <w:tcW w:w="5243" w:type="dxa"/>
            <w:tcBorders>
              <w:top w:val="nil"/>
              <w:left w:val="nil"/>
              <w:bottom w:val="nil"/>
              <w:right w:val="nil"/>
            </w:tcBorders>
            <w:tcMar>
              <w:top w:w="0" w:type="dxa"/>
              <w:left w:w="62" w:type="dxa"/>
              <w:bottom w:w="0" w:type="dxa"/>
              <w:right w:w="62" w:type="dxa"/>
            </w:tcMar>
          </w:tcPr>
          <w:p w:rsidR="00000000" w:rsidP="004853EF">
            <w:pPr>
              <w:pStyle w:val="BodyText"/>
              <w:rPr>
                <w:lang w:val="en-NZ"/>
              </w:rPr>
            </w:pPr>
            <w:r w:rsidRPr="004853EF">
              <w:t xml:space="preserve">Supervisory structure for support personnel is established, monitored and adjusted, as required </w:t>
            </w:r>
          </w:p>
        </w:tc>
      </w:tr>
      <w:tr w:rsidTr="00112B85">
        <w:tblPrEx>
          <w:tblW w:w="949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259" w:type="dxa"/>
            <w:tcBorders>
              <w:top w:val="nil"/>
              <w:left w:val="nil"/>
              <w:bottom w:val="nil"/>
              <w:right w:val="nil"/>
            </w:tcBorders>
            <w:tcMar>
              <w:top w:w="0" w:type="dxa"/>
              <w:left w:w="62" w:type="dxa"/>
              <w:bottom w:w="0" w:type="dxa"/>
              <w:right w:w="62" w:type="dxa"/>
            </w:tcMar>
          </w:tcPr>
          <w:p w:rsidR="00000000" w:rsidRPr="004853EF">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4853EF">
            <w:pPr>
              <w:pStyle w:val="BodyText"/>
              <w:rPr>
                <w:lang w:val="en-NZ"/>
              </w:rPr>
            </w:pPr>
            <w:r w:rsidRPr="004853EF">
              <w:rPr>
                <w:rStyle w:val="SpecialBold"/>
              </w:rPr>
              <w:t>4.5</w:t>
            </w:r>
          </w:p>
        </w:tc>
        <w:tc>
          <w:tcPr>
            <w:tcW w:w="5243" w:type="dxa"/>
            <w:tcBorders>
              <w:top w:val="nil"/>
              <w:left w:val="nil"/>
              <w:bottom w:val="nil"/>
              <w:right w:val="nil"/>
            </w:tcBorders>
            <w:tcMar>
              <w:top w:w="0" w:type="dxa"/>
              <w:left w:w="62" w:type="dxa"/>
              <w:bottom w:w="0" w:type="dxa"/>
              <w:right w:w="62" w:type="dxa"/>
            </w:tcMar>
          </w:tcPr>
          <w:p w:rsidR="00000000" w:rsidP="004853EF">
            <w:pPr>
              <w:pStyle w:val="BodyText"/>
              <w:rPr>
                <w:lang w:val="en-NZ"/>
              </w:rPr>
            </w:pPr>
            <w:r w:rsidRPr="004853EF">
              <w:t>Oversight is provided for management of support personnel including tasking, briefing, performance management, welfare ma</w:t>
            </w:r>
            <w:r w:rsidRPr="004853EF">
              <w:t xml:space="preserve">nagement and debriefing </w:t>
            </w:r>
          </w:p>
        </w:tc>
      </w:tr>
      <w:tr w:rsidTr="00112B85">
        <w:tblPrEx>
          <w:tblW w:w="949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259" w:type="dxa"/>
            <w:tcBorders>
              <w:top w:val="nil"/>
              <w:left w:val="nil"/>
              <w:bottom w:val="nil"/>
              <w:right w:val="nil"/>
            </w:tcBorders>
            <w:tcMar>
              <w:top w:w="0" w:type="dxa"/>
              <w:left w:w="62" w:type="dxa"/>
              <w:bottom w:w="0" w:type="dxa"/>
              <w:right w:w="62" w:type="dxa"/>
            </w:tcMar>
          </w:tcPr>
          <w:p w:rsidR="00000000" w:rsidRPr="004853EF">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4853EF">
            <w:pPr>
              <w:pStyle w:val="BodyText"/>
              <w:rPr>
                <w:lang w:val="en-NZ"/>
              </w:rPr>
            </w:pPr>
            <w:r w:rsidRPr="004853EF">
              <w:rPr>
                <w:rStyle w:val="SpecialBold"/>
              </w:rPr>
              <w:t>4.6</w:t>
            </w:r>
          </w:p>
        </w:tc>
        <w:tc>
          <w:tcPr>
            <w:tcW w:w="5243" w:type="dxa"/>
            <w:tcBorders>
              <w:top w:val="nil"/>
              <w:left w:val="nil"/>
              <w:bottom w:val="nil"/>
              <w:right w:val="nil"/>
            </w:tcBorders>
            <w:tcMar>
              <w:top w:w="0" w:type="dxa"/>
              <w:left w:w="62" w:type="dxa"/>
              <w:bottom w:w="0" w:type="dxa"/>
              <w:right w:w="62" w:type="dxa"/>
            </w:tcMar>
          </w:tcPr>
          <w:p w:rsidR="00000000" w:rsidP="004853EF">
            <w:pPr>
              <w:pStyle w:val="BodyText"/>
              <w:rPr>
                <w:lang w:val="en-NZ"/>
              </w:rPr>
            </w:pPr>
            <w:r w:rsidRPr="004853EF">
              <w:t xml:space="preserve">Oversight is provided to ensure personnel who are impaired or working unsafely are stood down from the operation </w:t>
            </w:r>
          </w:p>
        </w:tc>
      </w:tr>
      <w:tr w:rsidTr="00112B85">
        <w:tblPrEx>
          <w:tblW w:w="949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259" w:type="dxa"/>
            <w:tcBorders>
              <w:top w:val="nil"/>
              <w:left w:val="nil"/>
              <w:bottom w:val="nil"/>
              <w:right w:val="nil"/>
            </w:tcBorders>
            <w:tcMar>
              <w:top w:w="0" w:type="dxa"/>
              <w:left w:w="62" w:type="dxa"/>
              <w:bottom w:w="0" w:type="dxa"/>
              <w:right w:w="62" w:type="dxa"/>
            </w:tcMar>
          </w:tcPr>
          <w:p w:rsidR="00000000" w:rsidRPr="004853EF">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4853EF">
            <w:pPr>
              <w:pStyle w:val="BodyText"/>
              <w:rPr>
                <w:lang w:val="en-NZ"/>
              </w:rPr>
            </w:pPr>
            <w:r w:rsidRPr="004853EF">
              <w:rPr>
                <w:rStyle w:val="SpecialBold"/>
              </w:rPr>
              <w:t>4.7</w:t>
            </w:r>
          </w:p>
        </w:tc>
        <w:tc>
          <w:tcPr>
            <w:tcW w:w="5243" w:type="dxa"/>
            <w:tcBorders>
              <w:top w:val="nil"/>
              <w:left w:val="nil"/>
              <w:bottom w:val="nil"/>
              <w:right w:val="nil"/>
            </w:tcBorders>
            <w:tcMar>
              <w:top w:w="0" w:type="dxa"/>
              <w:left w:w="62" w:type="dxa"/>
              <w:bottom w:w="0" w:type="dxa"/>
              <w:right w:w="62" w:type="dxa"/>
            </w:tcMar>
          </w:tcPr>
          <w:p w:rsidR="00000000" w:rsidP="004853EF">
            <w:pPr>
              <w:pStyle w:val="BodyText"/>
              <w:rPr>
                <w:lang w:val="en-NZ"/>
              </w:rPr>
            </w:pPr>
            <w:r w:rsidRPr="004853EF">
              <w:t>System to identify job hazards and to eliminate, minimise or control them is established and maintained</w:t>
            </w:r>
          </w:p>
        </w:tc>
      </w:tr>
      <w:tr w:rsidTr="00112B85">
        <w:tblPrEx>
          <w:tblW w:w="949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4853EF" w:rsidP="004853EF">
            <w:pPr>
              <w:pStyle w:val="BodyText"/>
            </w:pPr>
            <w:r w:rsidRPr="004853EF">
              <w:rPr>
                <w:rStyle w:val="SpecialBold"/>
              </w:rPr>
              <w:t>5</w:t>
            </w:r>
          </w:p>
        </w:tc>
        <w:tc>
          <w:tcPr>
            <w:tcW w:w="3259" w:type="dxa"/>
            <w:tcBorders>
              <w:top w:val="nil"/>
              <w:left w:val="nil"/>
              <w:bottom w:val="nil"/>
              <w:right w:val="nil"/>
            </w:tcBorders>
            <w:tcMar>
              <w:top w:w="0" w:type="dxa"/>
              <w:left w:w="62" w:type="dxa"/>
              <w:bottom w:w="0" w:type="dxa"/>
              <w:right w:w="62" w:type="dxa"/>
            </w:tcMar>
          </w:tcPr>
          <w:p w:rsidR="00000000" w:rsidRPr="004853EF" w:rsidP="004853EF">
            <w:pPr>
              <w:pStyle w:val="BodyText"/>
            </w:pPr>
            <w:r w:rsidRPr="004853EF">
              <w:rPr>
                <w:rStyle w:val="SpecialBold"/>
              </w:rPr>
              <w:t>Establish and manage facilities and consumables to support aerial operations</w:t>
            </w:r>
          </w:p>
        </w:tc>
        <w:tc>
          <w:tcPr>
            <w:tcW w:w="593" w:type="dxa"/>
            <w:tcBorders>
              <w:top w:val="nil"/>
              <w:left w:val="nil"/>
              <w:bottom w:val="nil"/>
              <w:right w:val="nil"/>
            </w:tcBorders>
            <w:tcMar>
              <w:top w:w="0" w:type="dxa"/>
              <w:left w:w="62" w:type="dxa"/>
              <w:bottom w:w="0" w:type="dxa"/>
              <w:right w:w="62" w:type="dxa"/>
            </w:tcMar>
          </w:tcPr>
          <w:p w:rsidR="00000000" w:rsidP="004853EF">
            <w:pPr>
              <w:pStyle w:val="BodyText"/>
              <w:rPr>
                <w:lang w:val="en-NZ"/>
              </w:rPr>
            </w:pPr>
            <w:r w:rsidRPr="004853EF">
              <w:rPr>
                <w:rStyle w:val="SpecialBold"/>
              </w:rPr>
              <w:t>5.1</w:t>
            </w:r>
          </w:p>
        </w:tc>
        <w:tc>
          <w:tcPr>
            <w:tcW w:w="5243" w:type="dxa"/>
            <w:tcBorders>
              <w:top w:val="nil"/>
              <w:left w:val="nil"/>
              <w:bottom w:val="nil"/>
              <w:right w:val="nil"/>
            </w:tcBorders>
            <w:tcMar>
              <w:top w:w="0" w:type="dxa"/>
              <w:left w:w="62" w:type="dxa"/>
              <w:bottom w:w="0" w:type="dxa"/>
              <w:right w:w="62" w:type="dxa"/>
            </w:tcMar>
          </w:tcPr>
          <w:p w:rsidR="00000000" w:rsidP="004853EF">
            <w:pPr>
              <w:pStyle w:val="BodyText"/>
              <w:rPr>
                <w:lang w:val="en-NZ"/>
              </w:rPr>
            </w:pPr>
            <w:r w:rsidRPr="004853EF">
              <w:t>Air base and facilities to support air operations are established, as required, and are fit for purpose</w:t>
            </w:r>
          </w:p>
        </w:tc>
      </w:tr>
      <w:tr w:rsidTr="00112B85">
        <w:tblPrEx>
          <w:tblW w:w="949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259" w:type="dxa"/>
            <w:tcBorders>
              <w:top w:val="nil"/>
              <w:left w:val="nil"/>
              <w:bottom w:val="nil"/>
              <w:right w:val="nil"/>
            </w:tcBorders>
            <w:tcMar>
              <w:top w:w="0" w:type="dxa"/>
              <w:left w:w="62" w:type="dxa"/>
              <w:bottom w:w="0" w:type="dxa"/>
              <w:right w:w="62" w:type="dxa"/>
            </w:tcMar>
          </w:tcPr>
          <w:p w:rsidR="00000000" w:rsidRPr="004853EF">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4853EF">
            <w:pPr>
              <w:pStyle w:val="BodyText"/>
              <w:rPr>
                <w:lang w:val="en-NZ"/>
              </w:rPr>
            </w:pPr>
            <w:r w:rsidRPr="004853EF">
              <w:rPr>
                <w:rStyle w:val="SpecialBold"/>
              </w:rPr>
              <w:t>5.2</w:t>
            </w:r>
          </w:p>
        </w:tc>
        <w:tc>
          <w:tcPr>
            <w:tcW w:w="5243" w:type="dxa"/>
            <w:tcBorders>
              <w:top w:val="nil"/>
              <w:left w:val="nil"/>
              <w:bottom w:val="nil"/>
              <w:right w:val="nil"/>
            </w:tcBorders>
            <w:tcMar>
              <w:top w:w="0" w:type="dxa"/>
              <w:left w:w="62" w:type="dxa"/>
              <w:bottom w:w="0" w:type="dxa"/>
              <w:right w:w="62" w:type="dxa"/>
            </w:tcMar>
          </w:tcPr>
          <w:p w:rsidR="00000000" w:rsidP="004853EF">
            <w:pPr>
              <w:pStyle w:val="BodyText"/>
              <w:rPr>
                <w:lang w:val="en-NZ"/>
              </w:rPr>
            </w:pPr>
            <w:r w:rsidRPr="004853EF">
              <w:t xml:space="preserve">Consumables and supplies for air operations and welfare are </w:t>
            </w:r>
            <w:r w:rsidRPr="004853EF">
              <w:t>identified, ordered, stored and their use recorded</w:t>
            </w:r>
          </w:p>
        </w:tc>
      </w:tr>
      <w:tr w:rsidTr="00112B85">
        <w:tblPrEx>
          <w:tblW w:w="949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259" w:type="dxa"/>
            <w:tcBorders>
              <w:top w:val="nil"/>
              <w:left w:val="nil"/>
              <w:bottom w:val="nil"/>
              <w:right w:val="nil"/>
            </w:tcBorders>
            <w:tcMar>
              <w:top w:w="0" w:type="dxa"/>
              <w:left w:w="62" w:type="dxa"/>
              <w:bottom w:w="0" w:type="dxa"/>
              <w:right w:w="62" w:type="dxa"/>
            </w:tcMar>
          </w:tcPr>
          <w:p w:rsidR="00000000" w:rsidRPr="004853EF">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4853EF">
            <w:pPr>
              <w:pStyle w:val="BodyText"/>
              <w:rPr>
                <w:lang w:val="en-NZ"/>
              </w:rPr>
            </w:pPr>
            <w:r w:rsidRPr="004853EF">
              <w:rPr>
                <w:rStyle w:val="SpecialBold"/>
              </w:rPr>
              <w:t>5.3</w:t>
            </w:r>
          </w:p>
        </w:tc>
        <w:tc>
          <w:tcPr>
            <w:tcW w:w="5243" w:type="dxa"/>
            <w:tcBorders>
              <w:top w:val="nil"/>
              <w:left w:val="nil"/>
              <w:bottom w:val="nil"/>
              <w:right w:val="nil"/>
            </w:tcBorders>
            <w:tcMar>
              <w:top w:w="0" w:type="dxa"/>
              <w:left w:w="62" w:type="dxa"/>
              <w:bottom w:w="0" w:type="dxa"/>
              <w:right w:w="62" w:type="dxa"/>
            </w:tcMar>
          </w:tcPr>
          <w:p w:rsidR="00000000" w:rsidP="004853EF">
            <w:pPr>
              <w:pStyle w:val="BodyText"/>
              <w:rPr>
                <w:lang w:val="en-NZ"/>
              </w:rPr>
            </w:pPr>
            <w:r w:rsidRPr="004853EF">
              <w:t xml:space="preserve">Welfare services are provided in accordance with aircraft contractual arrangements and in consultation with the logistics officer </w:t>
            </w:r>
          </w:p>
        </w:tc>
      </w:tr>
      <w:tr w:rsidTr="00112B85">
        <w:tblPrEx>
          <w:tblW w:w="949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259" w:type="dxa"/>
            <w:tcBorders>
              <w:top w:val="nil"/>
              <w:left w:val="nil"/>
              <w:bottom w:val="nil"/>
              <w:right w:val="nil"/>
            </w:tcBorders>
            <w:tcMar>
              <w:top w:w="0" w:type="dxa"/>
              <w:left w:w="62" w:type="dxa"/>
              <w:bottom w:w="0" w:type="dxa"/>
              <w:right w:w="62" w:type="dxa"/>
            </w:tcMar>
          </w:tcPr>
          <w:p w:rsidR="00000000" w:rsidRPr="004853EF">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4853EF">
            <w:pPr>
              <w:pStyle w:val="BodyText"/>
              <w:rPr>
                <w:lang w:val="en-NZ"/>
              </w:rPr>
            </w:pPr>
            <w:r w:rsidRPr="004853EF">
              <w:rPr>
                <w:rStyle w:val="SpecialBold"/>
              </w:rPr>
              <w:t>5.4</w:t>
            </w:r>
          </w:p>
        </w:tc>
        <w:tc>
          <w:tcPr>
            <w:tcW w:w="5243" w:type="dxa"/>
            <w:tcBorders>
              <w:top w:val="nil"/>
              <w:left w:val="nil"/>
              <w:bottom w:val="nil"/>
              <w:right w:val="nil"/>
            </w:tcBorders>
            <w:tcMar>
              <w:top w:w="0" w:type="dxa"/>
              <w:left w:w="62" w:type="dxa"/>
              <w:bottom w:w="0" w:type="dxa"/>
              <w:right w:w="62" w:type="dxa"/>
            </w:tcMar>
          </w:tcPr>
          <w:p w:rsidR="00000000" w:rsidP="004853EF">
            <w:pPr>
              <w:pStyle w:val="BodyText"/>
              <w:rPr>
                <w:lang w:val="en-NZ"/>
              </w:rPr>
            </w:pPr>
            <w:r w:rsidRPr="004853EF">
              <w:t>Safe work practices for storage and handling of dangerous goods and hazardous substances are implemented and monitored</w:t>
            </w:r>
          </w:p>
        </w:tc>
      </w:tr>
      <w:tr w:rsidTr="00112B85">
        <w:tblPrEx>
          <w:tblW w:w="949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4853EF" w:rsidP="004853EF">
            <w:pPr>
              <w:pStyle w:val="BodyText"/>
            </w:pPr>
            <w:r w:rsidRPr="004853EF">
              <w:rPr>
                <w:rStyle w:val="SpecialBold"/>
              </w:rPr>
              <w:t>6</w:t>
            </w:r>
          </w:p>
        </w:tc>
        <w:tc>
          <w:tcPr>
            <w:tcW w:w="3259" w:type="dxa"/>
            <w:tcBorders>
              <w:top w:val="nil"/>
              <w:left w:val="nil"/>
              <w:bottom w:val="nil"/>
              <w:right w:val="nil"/>
            </w:tcBorders>
            <w:tcMar>
              <w:top w:w="0" w:type="dxa"/>
              <w:left w:w="62" w:type="dxa"/>
              <w:bottom w:w="0" w:type="dxa"/>
              <w:right w:w="62" w:type="dxa"/>
            </w:tcMar>
          </w:tcPr>
          <w:p w:rsidR="00000000" w:rsidRPr="004853EF" w:rsidP="004853EF">
            <w:pPr>
              <w:pStyle w:val="BodyText"/>
            </w:pPr>
            <w:r w:rsidRPr="004853EF">
              <w:rPr>
                <w:rStyle w:val="SpecialBold"/>
              </w:rPr>
              <w:t>Plan and manage flight schedules and pilot services</w:t>
            </w:r>
          </w:p>
        </w:tc>
        <w:tc>
          <w:tcPr>
            <w:tcW w:w="593" w:type="dxa"/>
            <w:tcBorders>
              <w:top w:val="nil"/>
              <w:left w:val="nil"/>
              <w:bottom w:val="nil"/>
              <w:right w:val="nil"/>
            </w:tcBorders>
            <w:tcMar>
              <w:top w:w="0" w:type="dxa"/>
              <w:left w:w="62" w:type="dxa"/>
              <w:bottom w:w="0" w:type="dxa"/>
              <w:right w:w="62" w:type="dxa"/>
            </w:tcMar>
          </w:tcPr>
          <w:p w:rsidR="00000000" w:rsidP="004853EF">
            <w:pPr>
              <w:pStyle w:val="BodyText"/>
              <w:rPr>
                <w:lang w:val="en-NZ"/>
              </w:rPr>
            </w:pPr>
            <w:r w:rsidRPr="004853EF">
              <w:rPr>
                <w:rStyle w:val="SpecialBold"/>
              </w:rPr>
              <w:t>6.1</w:t>
            </w:r>
          </w:p>
        </w:tc>
        <w:tc>
          <w:tcPr>
            <w:tcW w:w="5243" w:type="dxa"/>
            <w:tcBorders>
              <w:top w:val="nil"/>
              <w:left w:val="nil"/>
              <w:bottom w:val="nil"/>
              <w:right w:val="nil"/>
            </w:tcBorders>
            <w:tcMar>
              <w:top w:w="0" w:type="dxa"/>
              <w:left w:w="62" w:type="dxa"/>
              <w:bottom w:w="0" w:type="dxa"/>
              <w:right w:w="62" w:type="dxa"/>
            </w:tcMar>
          </w:tcPr>
          <w:p w:rsidR="00000000" w:rsidP="004853EF">
            <w:pPr>
              <w:pStyle w:val="BodyText"/>
              <w:rPr>
                <w:lang w:val="en-NZ"/>
              </w:rPr>
            </w:pPr>
            <w:r w:rsidRPr="004853EF">
              <w:t>Proposed aerial operations missions are confirmed with task supervisor and pri</w:t>
            </w:r>
            <w:r w:rsidRPr="004853EF">
              <w:t>orities are confirmed</w:t>
            </w:r>
          </w:p>
        </w:tc>
      </w:tr>
      <w:tr w:rsidTr="00112B85">
        <w:tblPrEx>
          <w:tblW w:w="949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259" w:type="dxa"/>
            <w:tcBorders>
              <w:top w:val="nil"/>
              <w:left w:val="nil"/>
              <w:bottom w:val="nil"/>
              <w:right w:val="nil"/>
            </w:tcBorders>
            <w:tcMar>
              <w:top w:w="0" w:type="dxa"/>
              <w:left w:w="62" w:type="dxa"/>
              <w:bottom w:w="0" w:type="dxa"/>
              <w:right w:w="62" w:type="dxa"/>
            </w:tcMar>
          </w:tcPr>
          <w:p w:rsidR="00000000" w:rsidRPr="004853EF">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4853EF">
            <w:pPr>
              <w:pStyle w:val="BodyText"/>
              <w:rPr>
                <w:lang w:val="en-NZ"/>
              </w:rPr>
            </w:pPr>
            <w:r w:rsidRPr="004853EF">
              <w:rPr>
                <w:rStyle w:val="SpecialBold"/>
              </w:rPr>
              <w:t>6.2</w:t>
            </w:r>
          </w:p>
        </w:tc>
        <w:tc>
          <w:tcPr>
            <w:tcW w:w="5243" w:type="dxa"/>
            <w:tcBorders>
              <w:top w:val="nil"/>
              <w:left w:val="nil"/>
              <w:bottom w:val="nil"/>
              <w:right w:val="nil"/>
            </w:tcBorders>
            <w:tcMar>
              <w:top w:w="0" w:type="dxa"/>
              <w:left w:w="62" w:type="dxa"/>
              <w:bottom w:w="0" w:type="dxa"/>
              <w:right w:w="62" w:type="dxa"/>
            </w:tcMar>
          </w:tcPr>
          <w:p w:rsidR="00000000" w:rsidP="004853EF">
            <w:pPr>
              <w:pStyle w:val="BodyText"/>
              <w:rPr>
                <w:lang w:val="en-NZ"/>
              </w:rPr>
            </w:pPr>
            <w:r w:rsidRPr="004853EF">
              <w:t>Requests for non-tactical use of aircraft are considered</w:t>
            </w:r>
          </w:p>
        </w:tc>
      </w:tr>
      <w:tr w:rsidTr="00112B85">
        <w:tblPrEx>
          <w:tblW w:w="949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259" w:type="dxa"/>
            <w:tcBorders>
              <w:top w:val="nil"/>
              <w:left w:val="nil"/>
              <w:bottom w:val="nil"/>
              <w:right w:val="nil"/>
            </w:tcBorders>
            <w:tcMar>
              <w:top w:w="0" w:type="dxa"/>
              <w:left w:w="62" w:type="dxa"/>
              <w:bottom w:w="0" w:type="dxa"/>
              <w:right w:w="62" w:type="dxa"/>
            </w:tcMar>
          </w:tcPr>
          <w:p w:rsidR="00000000" w:rsidRPr="004853EF">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4853EF">
            <w:pPr>
              <w:pStyle w:val="BodyText"/>
              <w:rPr>
                <w:lang w:val="en-NZ"/>
              </w:rPr>
            </w:pPr>
            <w:r w:rsidRPr="004853EF">
              <w:rPr>
                <w:rStyle w:val="SpecialBold"/>
              </w:rPr>
              <w:t>6.3</w:t>
            </w:r>
          </w:p>
        </w:tc>
        <w:tc>
          <w:tcPr>
            <w:tcW w:w="5243" w:type="dxa"/>
            <w:tcBorders>
              <w:top w:val="nil"/>
              <w:left w:val="nil"/>
              <w:bottom w:val="nil"/>
              <w:right w:val="nil"/>
            </w:tcBorders>
            <w:tcMar>
              <w:top w:w="0" w:type="dxa"/>
              <w:left w:w="62" w:type="dxa"/>
              <w:bottom w:w="0" w:type="dxa"/>
              <w:right w:w="62" w:type="dxa"/>
            </w:tcMar>
          </w:tcPr>
          <w:p w:rsidR="00000000" w:rsidP="004853EF">
            <w:pPr>
              <w:pStyle w:val="BodyText"/>
              <w:rPr>
                <w:lang w:val="en-NZ"/>
              </w:rPr>
            </w:pPr>
            <w:r w:rsidRPr="004853EF">
              <w:t>Flights are coordinated and tasked for operations, as required</w:t>
            </w:r>
          </w:p>
        </w:tc>
      </w:tr>
      <w:tr w:rsidTr="00112B85">
        <w:tblPrEx>
          <w:tblW w:w="949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259" w:type="dxa"/>
            <w:tcBorders>
              <w:top w:val="nil"/>
              <w:left w:val="nil"/>
              <w:bottom w:val="nil"/>
              <w:right w:val="nil"/>
            </w:tcBorders>
            <w:tcMar>
              <w:top w:w="0" w:type="dxa"/>
              <w:left w:w="62" w:type="dxa"/>
              <w:bottom w:w="0" w:type="dxa"/>
              <w:right w:w="62" w:type="dxa"/>
            </w:tcMar>
          </w:tcPr>
          <w:p w:rsidR="00000000" w:rsidRPr="004853EF">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4853EF">
            <w:pPr>
              <w:pStyle w:val="BodyText"/>
              <w:rPr>
                <w:lang w:val="en-NZ"/>
              </w:rPr>
            </w:pPr>
            <w:r w:rsidRPr="004853EF">
              <w:rPr>
                <w:rStyle w:val="SpecialBold"/>
              </w:rPr>
              <w:t>6.4</w:t>
            </w:r>
          </w:p>
        </w:tc>
        <w:tc>
          <w:tcPr>
            <w:tcW w:w="5243" w:type="dxa"/>
            <w:tcBorders>
              <w:top w:val="nil"/>
              <w:left w:val="nil"/>
              <w:bottom w:val="nil"/>
              <w:right w:val="nil"/>
            </w:tcBorders>
            <w:tcMar>
              <w:top w:w="0" w:type="dxa"/>
              <w:left w:w="62" w:type="dxa"/>
              <w:bottom w:w="0" w:type="dxa"/>
              <w:right w:w="62" w:type="dxa"/>
            </w:tcMar>
          </w:tcPr>
          <w:p w:rsidR="00000000" w:rsidP="004853EF">
            <w:pPr>
              <w:pStyle w:val="BodyText"/>
              <w:rPr>
                <w:lang w:val="en-NZ"/>
              </w:rPr>
            </w:pPr>
            <w:r w:rsidRPr="004853EF">
              <w:t>Procedures to take and retain passenger manifests are implemented</w:t>
            </w:r>
          </w:p>
        </w:tc>
      </w:tr>
      <w:tr w:rsidTr="00112B85">
        <w:tblPrEx>
          <w:tblW w:w="949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259" w:type="dxa"/>
            <w:tcBorders>
              <w:top w:val="nil"/>
              <w:left w:val="nil"/>
              <w:bottom w:val="nil"/>
              <w:right w:val="nil"/>
            </w:tcBorders>
            <w:tcMar>
              <w:top w:w="0" w:type="dxa"/>
              <w:left w:w="62" w:type="dxa"/>
              <w:bottom w:w="0" w:type="dxa"/>
              <w:right w:w="62" w:type="dxa"/>
            </w:tcMar>
          </w:tcPr>
          <w:p w:rsidR="00000000" w:rsidRPr="004853EF">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4853EF">
            <w:pPr>
              <w:pStyle w:val="BodyText"/>
              <w:rPr>
                <w:lang w:val="en-NZ"/>
              </w:rPr>
            </w:pPr>
            <w:r w:rsidRPr="004853EF">
              <w:rPr>
                <w:rStyle w:val="SpecialBold"/>
              </w:rPr>
              <w:t>6.5</w:t>
            </w:r>
          </w:p>
        </w:tc>
        <w:tc>
          <w:tcPr>
            <w:tcW w:w="5243" w:type="dxa"/>
            <w:tcBorders>
              <w:top w:val="nil"/>
              <w:left w:val="nil"/>
              <w:bottom w:val="nil"/>
              <w:right w:val="nil"/>
            </w:tcBorders>
            <w:tcMar>
              <w:top w:w="0" w:type="dxa"/>
              <w:left w:w="62" w:type="dxa"/>
              <w:bottom w:w="0" w:type="dxa"/>
              <w:right w:w="62" w:type="dxa"/>
            </w:tcMar>
          </w:tcPr>
          <w:p w:rsidR="00000000" w:rsidP="004853EF">
            <w:pPr>
              <w:pStyle w:val="BodyText"/>
              <w:rPr>
                <w:lang w:val="en-NZ"/>
              </w:rPr>
            </w:pPr>
            <w:r w:rsidRPr="004853EF">
              <w:t>Flight dispatch is coordinated and authorised</w:t>
            </w:r>
          </w:p>
        </w:tc>
      </w:tr>
      <w:tr w:rsidTr="00112B85">
        <w:tblPrEx>
          <w:tblW w:w="949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259" w:type="dxa"/>
            <w:tcBorders>
              <w:top w:val="nil"/>
              <w:left w:val="nil"/>
              <w:bottom w:val="nil"/>
              <w:right w:val="nil"/>
            </w:tcBorders>
            <w:tcMar>
              <w:top w:w="0" w:type="dxa"/>
              <w:left w:w="62" w:type="dxa"/>
              <w:bottom w:w="0" w:type="dxa"/>
              <w:right w:w="62" w:type="dxa"/>
            </w:tcMar>
          </w:tcPr>
          <w:p w:rsidR="00000000" w:rsidRPr="004853EF">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4853EF">
            <w:pPr>
              <w:pStyle w:val="BodyText"/>
              <w:rPr>
                <w:lang w:val="en-NZ"/>
              </w:rPr>
            </w:pPr>
            <w:r w:rsidRPr="004853EF">
              <w:rPr>
                <w:rStyle w:val="SpecialBold"/>
              </w:rPr>
              <w:t>6.6</w:t>
            </w:r>
          </w:p>
        </w:tc>
        <w:tc>
          <w:tcPr>
            <w:tcW w:w="5243" w:type="dxa"/>
            <w:tcBorders>
              <w:top w:val="nil"/>
              <w:left w:val="nil"/>
              <w:bottom w:val="nil"/>
              <w:right w:val="nil"/>
            </w:tcBorders>
            <w:tcMar>
              <w:top w:w="0" w:type="dxa"/>
              <w:left w:w="62" w:type="dxa"/>
              <w:bottom w:w="0" w:type="dxa"/>
              <w:right w:w="62" w:type="dxa"/>
            </w:tcMar>
          </w:tcPr>
          <w:p w:rsidR="00000000" w:rsidP="004853EF">
            <w:pPr>
              <w:pStyle w:val="BodyText"/>
              <w:rPr>
                <w:lang w:val="en-NZ"/>
              </w:rPr>
            </w:pPr>
            <w:r w:rsidRPr="004853EF">
              <w:t>Flight notification and flight following procedures are implemented</w:t>
            </w:r>
          </w:p>
        </w:tc>
      </w:tr>
      <w:tr w:rsidTr="00112B85">
        <w:tblPrEx>
          <w:tblW w:w="949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259" w:type="dxa"/>
            <w:tcBorders>
              <w:top w:val="nil"/>
              <w:left w:val="nil"/>
              <w:bottom w:val="nil"/>
              <w:right w:val="nil"/>
            </w:tcBorders>
            <w:tcMar>
              <w:top w:w="0" w:type="dxa"/>
              <w:left w:w="62" w:type="dxa"/>
              <w:bottom w:w="0" w:type="dxa"/>
              <w:right w:w="62" w:type="dxa"/>
            </w:tcMar>
          </w:tcPr>
          <w:p w:rsidR="00000000" w:rsidRPr="004853EF">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4853EF">
            <w:pPr>
              <w:pStyle w:val="BodyText"/>
              <w:rPr>
                <w:lang w:val="en-NZ"/>
              </w:rPr>
            </w:pPr>
            <w:r w:rsidRPr="004853EF">
              <w:rPr>
                <w:rStyle w:val="SpecialBold"/>
              </w:rPr>
              <w:t>6.7</w:t>
            </w:r>
          </w:p>
        </w:tc>
        <w:tc>
          <w:tcPr>
            <w:tcW w:w="5243" w:type="dxa"/>
            <w:tcBorders>
              <w:top w:val="nil"/>
              <w:left w:val="nil"/>
              <w:bottom w:val="nil"/>
              <w:right w:val="nil"/>
            </w:tcBorders>
            <w:tcMar>
              <w:top w:w="0" w:type="dxa"/>
              <w:left w:w="62" w:type="dxa"/>
              <w:bottom w:w="0" w:type="dxa"/>
              <w:right w:w="62" w:type="dxa"/>
            </w:tcMar>
          </w:tcPr>
          <w:p w:rsidR="00000000" w:rsidP="004853EF">
            <w:pPr>
              <w:pStyle w:val="BodyText"/>
              <w:rPr>
                <w:lang w:val="en-NZ"/>
              </w:rPr>
            </w:pPr>
            <w:r w:rsidRPr="004853EF">
              <w:t>Ground-to-air radio communications are monitored to ensure only authorised personnel undertake communications</w:t>
            </w:r>
          </w:p>
        </w:tc>
      </w:tr>
      <w:tr w:rsidTr="00112B85">
        <w:tblPrEx>
          <w:tblW w:w="949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259" w:type="dxa"/>
            <w:tcBorders>
              <w:top w:val="nil"/>
              <w:left w:val="nil"/>
              <w:bottom w:val="nil"/>
              <w:right w:val="nil"/>
            </w:tcBorders>
            <w:tcMar>
              <w:top w:w="0" w:type="dxa"/>
              <w:left w:w="62" w:type="dxa"/>
              <w:bottom w:w="0" w:type="dxa"/>
              <w:right w:w="62" w:type="dxa"/>
            </w:tcMar>
          </w:tcPr>
          <w:p w:rsidR="00000000" w:rsidRPr="004853EF">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4853EF">
            <w:pPr>
              <w:pStyle w:val="BodyText"/>
              <w:rPr>
                <w:lang w:val="en-NZ"/>
              </w:rPr>
            </w:pPr>
            <w:r w:rsidRPr="004853EF">
              <w:rPr>
                <w:rStyle w:val="SpecialBold"/>
              </w:rPr>
              <w:t>6.8</w:t>
            </w:r>
          </w:p>
        </w:tc>
        <w:tc>
          <w:tcPr>
            <w:tcW w:w="5243" w:type="dxa"/>
            <w:tcBorders>
              <w:top w:val="nil"/>
              <w:left w:val="nil"/>
              <w:bottom w:val="nil"/>
              <w:right w:val="nil"/>
            </w:tcBorders>
            <w:tcMar>
              <w:top w:w="0" w:type="dxa"/>
              <w:left w:w="62" w:type="dxa"/>
              <w:bottom w:w="0" w:type="dxa"/>
              <w:right w:w="62" w:type="dxa"/>
            </w:tcMar>
          </w:tcPr>
          <w:p w:rsidR="00000000" w:rsidP="004853EF">
            <w:pPr>
              <w:pStyle w:val="BodyText"/>
              <w:rPr>
                <w:lang w:val="en-NZ"/>
              </w:rPr>
            </w:pPr>
            <w:r w:rsidRPr="004853EF">
              <w:t>Recording o</w:t>
            </w:r>
            <w:r w:rsidRPr="004853EF">
              <w:t>f aircraft and pilot flight times is managed</w:t>
            </w:r>
          </w:p>
        </w:tc>
      </w:tr>
      <w:tr w:rsidTr="00112B85">
        <w:tblPrEx>
          <w:tblW w:w="949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259" w:type="dxa"/>
            <w:tcBorders>
              <w:top w:val="nil"/>
              <w:left w:val="nil"/>
              <w:bottom w:val="nil"/>
              <w:right w:val="nil"/>
            </w:tcBorders>
            <w:tcMar>
              <w:top w:w="0" w:type="dxa"/>
              <w:left w:w="62" w:type="dxa"/>
              <w:bottom w:w="0" w:type="dxa"/>
              <w:right w:w="62" w:type="dxa"/>
            </w:tcMar>
          </w:tcPr>
          <w:p w:rsidR="00000000" w:rsidRPr="004853EF">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4853EF">
            <w:pPr>
              <w:pStyle w:val="BodyText"/>
              <w:rPr>
                <w:lang w:val="en-NZ"/>
              </w:rPr>
            </w:pPr>
            <w:r w:rsidRPr="004853EF">
              <w:rPr>
                <w:rStyle w:val="SpecialBold"/>
              </w:rPr>
              <w:t>6.9</w:t>
            </w:r>
          </w:p>
        </w:tc>
        <w:tc>
          <w:tcPr>
            <w:tcW w:w="5243" w:type="dxa"/>
            <w:tcBorders>
              <w:top w:val="nil"/>
              <w:left w:val="nil"/>
              <w:bottom w:val="nil"/>
              <w:right w:val="nil"/>
            </w:tcBorders>
            <w:tcMar>
              <w:top w:w="0" w:type="dxa"/>
              <w:left w:w="62" w:type="dxa"/>
              <w:bottom w:w="0" w:type="dxa"/>
              <w:right w:w="62" w:type="dxa"/>
            </w:tcMar>
          </w:tcPr>
          <w:p w:rsidR="00000000" w:rsidP="004853EF">
            <w:pPr>
              <w:pStyle w:val="BodyText"/>
              <w:rPr>
                <w:lang w:val="en-NZ"/>
              </w:rPr>
            </w:pPr>
            <w:r w:rsidRPr="004853EF">
              <w:t>Pilots are debriefed at the end of task flights</w:t>
            </w:r>
          </w:p>
        </w:tc>
      </w:tr>
      <w:tr w:rsidTr="00112B85">
        <w:tblPrEx>
          <w:tblW w:w="949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4853EF" w:rsidP="004853EF">
            <w:pPr>
              <w:pStyle w:val="BodyText"/>
            </w:pPr>
            <w:r w:rsidRPr="004853EF">
              <w:rPr>
                <w:rStyle w:val="SpecialBold"/>
              </w:rPr>
              <w:t>7</w:t>
            </w:r>
          </w:p>
        </w:tc>
        <w:tc>
          <w:tcPr>
            <w:tcW w:w="3259" w:type="dxa"/>
            <w:tcBorders>
              <w:top w:val="nil"/>
              <w:left w:val="nil"/>
              <w:bottom w:val="nil"/>
              <w:right w:val="nil"/>
            </w:tcBorders>
            <w:tcMar>
              <w:top w:w="0" w:type="dxa"/>
              <w:left w:w="62" w:type="dxa"/>
              <w:bottom w:w="0" w:type="dxa"/>
              <w:right w:w="62" w:type="dxa"/>
            </w:tcMar>
          </w:tcPr>
          <w:p w:rsidR="00000000" w:rsidRPr="004853EF" w:rsidP="004853EF">
            <w:pPr>
              <w:pStyle w:val="BodyText"/>
            </w:pPr>
            <w:r w:rsidRPr="004853EF">
              <w:rPr>
                <w:rStyle w:val="SpecialBold"/>
              </w:rPr>
              <w:t>Manage air base accident response</w:t>
            </w:r>
          </w:p>
        </w:tc>
        <w:tc>
          <w:tcPr>
            <w:tcW w:w="593" w:type="dxa"/>
            <w:tcBorders>
              <w:top w:val="nil"/>
              <w:left w:val="nil"/>
              <w:bottom w:val="nil"/>
              <w:right w:val="nil"/>
            </w:tcBorders>
            <w:tcMar>
              <w:top w:w="0" w:type="dxa"/>
              <w:left w:w="62" w:type="dxa"/>
              <w:bottom w:w="0" w:type="dxa"/>
              <w:right w:w="62" w:type="dxa"/>
            </w:tcMar>
          </w:tcPr>
          <w:p w:rsidR="00000000" w:rsidP="004853EF">
            <w:pPr>
              <w:pStyle w:val="BodyText"/>
              <w:rPr>
                <w:lang w:val="en-NZ"/>
              </w:rPr>
            </w:pPr>
            <w:r w:rsidRPr="004853EF">
              <w:rPr>
                <w:rStyle w:val="SpecialBold"/>
              </w:rPr>
              <w:t>7.1</w:t>
            </w:r>
          </w:p>
        </w:tc>
        <w:tc>
          <w:tcPr>
            <w:tcW w:w="5243" w:type="dxa"/>
            <w:tcBorders>
              <w:top w:val="nil"/>
              <w:left w:val="nil"/>
              <w:bottom w:val="nil"/>
              <w:right w:val="nil"/>
            </w:tcBorders>
            <w:tcMar>
              <w:top w:w="0" w:type="dxa"/>
              <w:left w:w="62" w:type="dxa"/>
              <w:bottom w:w="0" w:type="dxa"/>
              <w:right w:w="62" w:type="dxa"/>
            </w:tcMar>
          </w:tcPr>
          <w:p w:rsidR="00000000" w:rsidP="004853EF">
            <w:pPr>
              <w:pStyle w:val="BodyText"/>
              <w:rPr>
                <w:lang w:val="en-NZ"/>
              </w:rPr>
            </w:pPr>
            <w:r w:rsidRPr="004853EF">
              <w:t>Accident response plan is prepared and included in the IAP</w:t>
            </w:r>
          </w:p>
        </w:tc>
      </w:tr>
      <w:tr w:rsidTr="00112B85">
        <w:tblPrEx>
          <w:tblW w:w="949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259" w:type="dxa"/>
            <w:tcBorders>
              <w:top w:val="nil"/>
              <w:left w:val="nil"/>
              <w:bottom w:val="nil"/>
              <w:right w:val="nil"/>
            </w:tcBorders>
            <w:tcMar>
              <w:top w:w="0" w:type="dxa"/>
              <w:left w:w="62" w:type="dxa"/>
              <w:bottom w:w="0" w:type="dxa"/>
              <w:right w:w="62" w:type="dxa"/>
            </w:tcMar>
          </w:tcPr>
          <w:p w:rsidR="00000000" w:rsidRPr="004853EF">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4853EF">
            <w:pPr>
              <w:pStyle w:val="BodyText"/>
              <w:rPr>
                <w:lang w:val="en-NZ"/>
              </w:rPr>
            </w:pPr>
            <w:r w:rsidRPr="004853EF">
              <w:rPr>
                <w:rStyle w:val="SpecialBold"/>
              </w:rPr>
              <w:t>7.2</w:t>
            </w:r>
          </w:p>
        </w:tc>
        <w:tc>
          <w:tcPr>
            <w:tcW w:w="5243" w:type="dxa"/>
            <w:tcBorders>
              <w:top w:val="nil"/>
              <w:left w:val="nil"/>
              <w:bottom w:val="nil"/>
              <w:right w:val="nil"/>
            </w:tcBorders>
            <w:tcMar>
              <w:top w:w="0" w:type="dxa"/>
              <w:left w:w="62" w:type="dxa"/>
              <w:bottom w:w="0" w:type="dxa"/>
              <w:right w:w="62" w:type="dxa"/>
            </w:tcMar>
          </w:tcPr>
          <w:p w:rsidR="00000000" w:rsidP="004853EF">
            <w:pPr>
              <w:pStyle w:val="BodyText"/>
              <w:rPr>
                <w:lang w:val="en-NZ"/>
              </w:rPr>
            </w:pPr>
            <w:r w:rsidRPr="004853EF">
              <w:t>Aircraft accident response procedures are implemented</w:t>
            </w:r>
          </w:p>
        </w:tc>
      </w:tr>
      <w:tr w:rsidTr="00112B85">
        <w:tblPrEx>
          <w:tblW w:w="949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259" w:type="dxa"/>
            <w:tcBorders>
              <w:top w:val="nil"/>
              <w:left w:val="nil"/>
              <w:bottom w:val="nil"/>
              <w:right w:val="nil"/>
            </w:tcBorders>
            <w:tcMar>
              <w:top w:w="0" w:type="dxa"/>
              <w:left w:w="62" w:type="dxa"/>
              <w:bottom w:w="0" w:type="dxa"/>
              <w:right w:w="62" w:type="dxa"/>
            </w:tcMar>
          </w:tcPr>
          <w:p w:rsidR="00000000" w:rsidRPr="004853EF">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4853EF">
            <w:pPr>
              <w:pStyle w:val="BodyText"/>
              <w:rPr>
                <w:lang w:val="en-NZ"/>
              </w:rPr>
            </w:pPr>
            <w:r w:rsidRPr="004853EF">
              <w:rPr>
                <w:rStyle w:val="SpecialBold"/>
              </w:rPr>
              <w:t>7.3</w:t>
            </w:r>
          </w:p>
        </w:tc>
        <w:tc>
          <w:tcPr>
            <w:tcW w:w="5243" w:type="dxa"/>
            <w:tcBorders>
              <w:top w:val="nil"/>
              <w:left w:val="nil"/>
              <w:bottom w:val="nil"/>
              <w:right w:val="nil"/>
            </w:tcBorders>
            <w:tcMar>
              <w:top w:w="0" w:type="dxa"/>
              <w:left w:w="62" w:type="dxa"/>
              <w:bottom w:w="0" w:type="dxa"/>
              <w:right w:w="62" w:type="dxa"/>
            </w:tcMar>
          </w:tcPr>
          <w:p w:rsidR="00000000" w:rsidP="004853EF">
            <w:pPr>
              <w:pStyle w:val="BodyText"/>
              <w:rPr>
                <w:lang w:val="en-NZ"/>
              </w:rPr>
            </w:pPr>
            <w:r w:rsidRPr="004853EF">
              <w:t>Aircraft are tasked in response to an accident</w:t>
            </w:r>
          </w:p>
        </w:tc>
      </w:tr>
      <w:tr w:rsidTr="00112B85">
        <w:tblPrEx>
          <w:tblW w:w="949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259" w:type="dxa"/>
            <w:tcBorders>
              <w:top w:val="nil"/>
              <w:left w:val="nil"/>
              <w:bottom w:val="nil"/>
              <w:right w:val="nil"/>
            </w:tcBorders>
            <w:tcMar>
              <w:top w:w="0" w:type="dxa"/>
              <w:left w:w="62" w:type="dxa"/>
              <w:bottom w:w="0" w:type="dxa"/>
              <w:right w:w="62" w:type="dxa"/>
            </w:tcMar>
          </w:tcPr>
          <w:p w:rsidR="00000000" w:rsidRPr="004853EF">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4853EF">
            <w:pPr>
              <w:pStyle w:val="BodyText"/>
              <w:rPr>
                <w:lang w:val="en-NZ"/>
              </w:rPr>
            </w:pPr>
            <w:r w:rsidRPr="004853EF">
              <w:rPr>
                <w:rStyle w:val="SpecialBold"/>
              </w:rPr>
              <w:t>7.4</w:t>
            </w:r>
          </w:p>
        </w:tc>
        <w:tc>
          <w:tcPr>
            <w:tcW w:w="5243" w:type="dxa"/>
            <w:tcBorders>
              <w:top w:val="nil"/>
              <w:left w:val="nil"/>
              <w:bottom w:val="nil"/>
              <w:right w:val="nil"/>
            </w:tcBorders>
            <w:tcMar>
              <w:top w:w="0" w:type="dxa"/>
              <w:left w:w="62" w:type="dxa"/>
              <w:bottom w:w="0" w:type="dxa"/>
              <w:right w:w="62" w:type="dxa"/>
            </w:tcMar>
          </w:tcPr>
          <w:p w:rsidR="00000000" w:rsidP="004853EF">
            <w:pPr>
              <w:pStyle w:val="BodyText"/>
              <w:rPr>
                <w:lang w:val="en-NZ"/>
              </w:rPr>
            </w:pPr>
            <w:r w:rsidRPr="004853EF">
              <w:t xml:space="preserve">Accident response equipment is located and checked in accordance with organisational procedures and statutory regulations, where air base is </w:t>
            </w:r>
            <w:r w:rsidRPr="004853EF">
              <w:t>located at a permanent airport</w:t>
            </w:r>
          </w:p>
        </w:tc>
      </w:tr>
      <w:tr w:rsidTr="00112B85">
        <w:tblPrEx>
          <w:tblW w:w="949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4853EF" w:rsidP="004853EF">
            <w:pPr>
              <w:pStyle w:val="BodyText"/>
            </w:pPr>
            <w:r w:rsidRPr="004853EF">
              <w:rPr>
                <w:rStyle w:val="SpecialBold"/>
              </w:rPr>
              <w:t>8</w:t>
            </w:r>
          </w:p>
        </w:tc>
        <w:tc>
          <w:tcPr>
            <w:tcW w:w="3259" w:type="dxa"/>
            <w:tcBorders>
              <w:top w:val="nil"/>
              <w:left w:val="nil"/>
              <w:bottom w:val="nil"/>
              <w:right w:val="nil"/>
            </w:tcBorders>
            <w:tcMar>
              <w:top w:w="0" w:type="dxa"/>
              <w:left w:w="62" w:type="dxa"/>
              <w:bottom w:w="0" w:type="dxa"/>
              <w:right w:w="62" w:type="dxa"/>
            </w:tcMar>
          </w:tcPr>
          <w:p w:rsidR="00000000" w:rsidRPr="004853EF" w:rsidP="004853EF">
            <w:pPr>
              <w:pStyle w:val="BodyText"/>
            </w:pPr>
            <w:r w:rsidRPr="004853EF">
              <w:rPr>
                <w:rStyle w:val="SpecialBold"/>
              </w:rPr>
              <w:t>Ensure air base has safety and security systems in place</w:t>
            </w:r>
          </w:p>
        </w:tc>
        <w:tc>
          <w:tcPr>
            <w:tcW w:w="593" w:type="dxa"/>
            <w:tcBorders>
              <w:top w:val="nil"/>
              <w:left w:val="nil"/>
              <w:bottom w:val="nil"/>
              <w:right w:val="nil"/>
            </w:tcBorders>
            <w:tcMar>
              <w:top w:w="0" w:type="dxa"/>
              <w:left w:w="62" w:type="dxa"/>
              <w:bottom w:w="0" w:type="dxa"/>
              <w:right w:w="62" w:type="dxa"/>
            </w:tcMar>
          </w:tcPr>
          <w:p w:rsidR="00000000" w:rsidP="004853EF">
            <w:pPr>
              <w:pStyle w:val="BodyText"/>
              <w:rPr>
                <w:lang w:val="en-NZ"/>
              </w:rPr>
            </w:pPr>
            <w:r w:rsidRPr="004853EF">
              <w:rPr>
                <w:rStyle w:val="SpecialBold"/>
              </w:rPr>
              <w:t>8.1</w:t>
            </w:r>
          </w:p>
        </w:tc>
        <w:tc>
          <w:tcPr>
            <w:tcW w:w="5243" w:type="dxa"/>
            <w:tcBorders>
              <w:top w:val="nil"/>
              <w:left w:val="nil"/>
              <w:bottom w:val="nil"/>
              <w:right w:val="nil"/>
            </w:tcBorders>
            <w:tcMar>
              <w:top w:w="0" w:type="dxa"/>
              <w:left w:w="62" w:type="dxa"/>
              <w:bottom w:w="0" w:type="dxa"/>
              <w:right w:w="62" w:type="dxa"/>
            </w:tcMar>
          </w:tcPr>
          <w:p w:rsidR="00000000" w:rsidP="004853EF">
            <w:pPr>
              <w:pStyle w:val="BodyText"/>
              <w:rPr>
                <w:lang w:val="en-NZ"/>
              </w:rPr>
            </w:pPr>
            <w:r w:rsidRPr="004853EF">
              <w:t>Designated unsafe areas are demarcated and clearly signposted</w:t>
            </w:r>
          </w:p>
        </w:tc>
      </w:tr>
      <w:tr w:rsidTr="00112B85">
        <w:tblPrEx>
          <w:tblW w:w="949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259" w:type="dxa"/>
            <w:tcBorders>
              <w:top w:val="nil"/>
              <w:left w:val="nil"/>
              <w:bottom w:val="nil"/>
              <w:right w:val="nil"/>
            </w:tcBorders>
            <w:tcMar>
              <w:top w:w="0" w:type="dxa"/>
              <w:left w:w="62" w:type="dxa"/>
              <w:bottom w:w="0" w:type="dxa"/>
              <w:right w:w="62" w:type="dxa"/>
            </w:tcMar>
          </w:tcPr>
          <w:p w:rsidR="00000000" w:rsidRPr="004853EF">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4853EF">
            <w:pPr>
              <w:pStyle w:val="BodyText"/>
              <w:rPr>
                <w:lang w:val="en-NZ"/>
              </w:rPr>
            </w:pPr>
            <w:r w:rsidRPr="004853EF">
              <w:rPr>
                <w:rStyle w:val="SpecialBold"/>
              </w:rPr>
              <w:t>8.2</w:t>
            </w:r>
          </w:p>
        </w:tc>
        <w:tc>
          <w:tcPr>
            <w:tcW w:w="5243" w:type="dxa"/>
            <w:tcBorders>
              <w:top w:val="nil"/>
              <w:left w:val="nil"/>
              <w:bottom w:val="nil"/>
              <w:right w:val="nil"/>
            </w:tcBorders>
            <w:tcMar>
              <w:top w:w="0" w:type="dxa"/>
              <w:left w:w="62" w:type="dxa"/>
              <w:bottom w:w="0" w:type="dxa"/>
              <w:right w:w="62" w:type="dxa"/>
            </w:tcMar>
          </w:tcPr>
          <w:p w:rsidR="00000000" w:rsidP="004853EF">
            <w:pPr>
              <w:pStyle w:val="BodyText"/>
              <w:rPr>
                <w:lang w:val="en-NZ"/>
              </w:rPr>
            </w:pPr>
            <w:r w:rsidRPr="004853EF">
              <w:t xml:space="preserve">Security is provided for aircraft and equipment and access to the air base is controlled </w:t>
            </w:r>
          </w:p>
        </w:tc>
      </w:tr>
      <w:tr w:rsidTr="00112B85">
        <w:tblPrEx>
          <w:tblW w:w="949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4853EF" w:rsidP="004853EF">
            <w:pPr>
              <w:pStyle w:val="BodyText"/>
            </w:pPr>
            <w:r w:rsidRPr="004853EF">
              <w:rPr>
                <w:rStyle w:val="SpecialBold"/>
              </w:rPr>
              <w:t>9</w:t>
            </w:r>
          </w:p>
        </w:tc>
        <w:tc>
          <w:tcPr>
            <w:tcW w:w="3259" w:type="dxa"/>
            <w:tcBorders>
              <w:top w:val="nil"/>
              <w:left w:val="nil"/>
              <w:bottom w:val="nil"/>
              <w:right w:val="nil"/>
            </w:tcBorders>
            <w:tcMar>
              <w:top w:w="0" w:type="dxa"/>
              <w:left w:w="62" w:type="dxa"/>
              <w:bottom w:w="0" w:type="dxa"/>
              <w:right w:w="62" w:type="dxa"/>
            </w:tcMar>
          </w:tcPr>
          <w:p w:rsidR="00000000" w:rsidRPr="004853EF" w:rsidP="004853EF">
            <w:pPr>
              <w:pStyle w:val="BodyText"/>
            </w:pPr>
            <w:r w:rsidRPr="004853EF">
              <w:rPr>
                <w:rStyle w:val="SpecialBold"/>
              </w:rPr>
              <w:t xml:space="preserve">Ensure record keeping systems are in place </w:t>
            </w:r>
          </w:p>
        </w:tc>
        <w:tc>
          <w:tcPr>
            <w:tcW w:w="593" w:type="dxa"/>
            <w:tcBorders>
              <w:top w:val="nil"/>
              <w:left w:val="nil"/>
              <w:bottom w:val="nil"/>
              <w:right w:val="nil"/>
            </w:tcBorders>
            <w:tcMar>
              <w:top w:w="0" w:type="dxa"/>
              <w:left w:w="62" w:type="dxa"/>
              <w:bottom w:w="0" w:type="dxa"/>
              <w:right w:w="62" w:type="dxa"/>
            </w:tcMar>
          </w:tcPr>
          <w:p w:rsidR="00000000" w:rsidP="004853EF">
            <w:pPr>
              <w:pStyle w:val="BodyText"/>
              <w:rPr>
                <w:lang w:val="en-NZ"/>
              </w:rPr>
            </w:pPr>
            <w:r w:rsidRPr="004853EF">
              <w:rPr>
                <w:rStyle w:val="SpecialBold"/>
              </w:rPr>
              <w:t>9.1</w:t>
            </w:r>
          </w:p>
        </w:tc>
        <w:tc>
          <w:tcPr>
            <w:tcW w:w="5243" w:type="dxa"/>
            <w:tcBorders>
              <w:top w:val="nil"/>
              <w:left w:val="nil"/>
              <w:bottom w:val="nil"/>
              <w:right w:val="nil"/>
            </w:tcBorders>
            <w:tcMar>
              <w:top w:w="0" w:type="dxa"/>
              <w:left w:w="62" w:type="dxa"/>
              <w:bottom w:w="0" w:type="dxa"/>
              <w:right w:w="62" w:type="dxa"/>
            </w:tcMar>
          </w:tcPr>
          <w:p w:rsidR="00000000" w:rsidP="004853EF">
            <w:pPr>
              <w:pStyle w:val="BodyText"/>
              <w:rPr>
                <w:lang w:val="en-NZ"/>
              </w:rPr>
            </w:pPr>
            <w:r w:rsidRPr="004853EF">
              <w:t>Systems for recording storage and use of consumables and aerial products are established and maintained in accordance with organisational procedures</w:t>
            </w:r>
          </w:p>
        </w:tc>
      </w:tr>
      <w:tr w:rsidTr="00112B85">
        <w:tblPrEx>
          <w:tblW w:w="949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259" w:type="dxa"/>
            <w:tcBorders>
              <w:top w:val="nil"/>
              <w:left w:val="nil"/>
              <w:bottom w:val="nil"/>
              <w:right w:val="nil"/>
            </w:tcBorders>
            <w:tcMar>
              <w:top w:w="0" w:type="dxa"/>
              <w:left w:w="62" w:type="dxa"/>
              <w:bottom w:w="0" w:type="dxa"/>
              <w:right w:w="62" w:type="dxa"/>
            </w:tcMar>
          </w:tcPr>
          <w:p w:rsidR="00000000" w:rsidRPr="004853EF">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4853EF">
            <w:pPr>
              <w:pStyle w:val="BodyText"/>
              <w:rPr>
                <w:lang w:val="en-NZ"/>
              </w:rPr>
            </w:pPr>
            <w:r w:rsidRPr="004853EF">
              <w:rPr>
                <w:rStyle w:val="SpecialBold"/>
              </w:rPr>
              <w:t>9.2</w:t>
            </w:r>
          </w:p>
        </w:tc>
        <w:tc>
          <w:tcPr>
            <w:tcW w:w="5243" w:type="dxa"/>
            <w:tcBorders>
              <w:top w:val="nil"/>
              <w:left w:val="nil"/>
              <w:bottom w:val="nil"/>
              <w:right w:val="nil"/>
            </w:tcBorders>
            <w:tcMar>
              <w:top w:w="0" w:type="dxa"/>
              <w:left w:w="62" w:type="dxa"/>
              <w:bottom w:w="0" w:type="dxa"/>
              <w:right w:w="62" w:type="dxa"/>
            </w:tcMar>
          </w:tcPr>
          <w:p w:rsidR="00000000" w:rsidRPr="004853EF" w:rsidP="004853EF">
            <w:pPr>
              <w:pStyle w:val="BodyText"/>
            </w:pPr>
            <w:r w:rsidRPr="004853EF">
              <w:t>Record of activities is maintained and a handover is conducted with incoming aircraft officer</w:t>
            </w:r>
          </w:p>
        </w:tc>
      </w:tr>
    </w:tbl>
    <w:p w:rsidR="00000000" w:rsidRPr="004853EF" w:rsidP="004853EF">
      <w:pPr>
        <w:pStyle w:val="NoPaddingFontSize1"/>
      </w:pPr>
    </w:p>
    <w:p w:rsidR="00000000" w:rsidRPr="004853EF" w:rsidP="004853EF">
      <w:pPr>
        <w:pStyle w:val="AllowPageBreak"/>
      </w:pPr>
    </w:p>
    <w:p w:rsidR="00000000" w:rsidRPr="004853EF" w:rsidP="004853EF">
      <w:pPr>
        <w:pStyle w:val="Heading1"/>
      </w:pPr>
      <w:bookmarkStart w:id="7" w:name="O_1154060"/>
      <w:bookmarkEnd w:id="7"/>
      <w:r w:rsidRPr="004853EF">
        <w:t>Foundation Skills</w:t>
      </w:r>
    </w:p>
    <w:tbl>
      <w:tblPr>
        <w:tblW w:w="9497" w:type="dxa"/>
        <w:tblLayout w:type="fixed"/>
        <w:tblCellMar>
          <w:left w:w="62" w:type="dxa"/>
          <w:right w:w="62" w:type="dxa"/>
        </w:tblCellMar>
        <w:tblLook w:val="0000"/>
      </w:tblPr>
      <w:tblGrid>
        <w:gridCol w:w="9497"/>
      </w:tblGrid>
      <w:tr w:rsidTr="004853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53EF" w:rsidP="004853EF">
            <w:pPr>
              <w:pStyle w:val="BodyText"/>
            </w:pPr>
            <w:r w:rsidRPr="004853EF">
              <w:t>Foundation skills essential to performance are explicit in the performance criteria of this unit of competency.</w:t>
            </w:r>
          </w:p>
        </w:tc>
      </w:tr>
    </w:tbl>
    <w:p w:rsidR="00000000" w:rsidRPr="004853EF" w:rsidP="004853EF">
      <w:pPr>
        <w:pStyle w:val="NoPaddingFontSize1"/>
      </w:pPr>
    </w:p>
    <w:p w:rsidR="00000000" w:rsidRPr="004853EF" w:rsidP="004853EF">
      <w:pPr>
        <w:pStyle w:val="AllowPageBreak"/>
      </w:pPr>
    </w:p>
    <w:p w:rsidR="00000000" w:rsidRPr="004853EF" w:rsidP="004853EF">
      <w:pPr>
        <w:pStyle w:val="Heading1"/>
      </w:pPr>
      <w:bookmarkStart w:id="8" w:name="O_1154061"/>
      <w:bookmarkEnd w:id="8"/>
      <w:r w:rsidRPr="004853EF">
        <w:t>Range of Conditions</w:t>
      </w:r>
    </w:p>
    <w:tbl>
      <w:tblPr>
        <w:tblW w:w="9497" w:type="dxa"/>
        <w:tblLayout w:type="fixed"/>
        <w:tblCellMar>
          <w:left w:w="62" w:type="dxa"/>
          <w:right w:w="62" w:type="dxa"/>
        </w:tblCellMar>
        <w:tblLook w:val="0000"/>
      </w:tblPr>
      <w:tblGrid>
        <w:gridCol w:w="9497"/>
      </w:tblGrid>
      <w:tr w:rsidTr="004853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53EF" w:rsidP="004853EF">
            <w:pPr>
              <w:pStyle w:val="BodyText"/>
            </w:pPr>
            <w:r w:rsidRPr="004853EF">
              <w:t>Range is restricted to essential operating conditions and any other variables essential to the work environment.</w:t>
            </w:r>
          </w:p>
          <w:p w:rsidR="00000000" w:rsidRPr="004853EF" w:rsidP="004853EF">
            <w:pPr>
              <w:pStyle w:val="BodyText"/>
            </w:pPr>
            <w:r w:rsidRPr="004853EF">
              <w:t>Non-essential conditions may be found in the PUA Public Safety Training Package Companion Volume Implemen</w:t>
            </w:r>
            <w:r w:rsidRPr="004853EF">
              <w:t>tation Guide.</w:t>
            </w:r>
          </w:p>
        </w:tc>
      </w:tr>
    </w:tbl>
    <w:p w:rsidR="00000000" w:rsidRPr="004853EF" w:rsidP="004853EF">
      <w:pPr>
        <w:pStyle w:val="NoPaddingFontSize1"/>
      </w:pPr>
    </w:p>
    <w:p w:rsidR="00000000" w:rsidRPr="004853EF" w:rsidP="004853EF">
      <w:pPr>
        <w:pStyle w:val="AllowPageBreak"/>
      </w:pPr>
    </w:p>
    <w:p w:rsidR="00000000" w:rsidRPr="004853EF" w:rsidP="004853EF">
      <w:pPr>
        <w:pStyle w:val="Heading1"/>
      </w:pPr>
      <w:bookmarkStart w:id="9" w:name="O_1154062"/>
      <w:bookmarkEnd w:id="9"/>
      <w:r w:rsidRPr="004853EF">
        <w:t>Unit Mapping Information</w:t>
      </w:r>
    </w:p>
    <w:tbl>
      <w:tblPr>
        <w:tblW w:w="9497" w:type="dxa"/>
        <w:tblLayout w:type="fixed"/>
        <w:tblCellMar>
          <w:left w:w="62" w:type="dxa"/>
          <w:right w:w="62" w:type="dxa"/>
        </w:tblCellMar>
        <w:tblLook w:val="0000"/>
      </w:tblPr>
      <w:tblGrid>
        <w:gridCol w:w="9497"/>
      </w:tblGrid>
      <w:tr w:rsidTr="004853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53EF" w:rsidP="004853EF">
            <w:pPr>
              <w:pStyle w:val="BodyText"/>
            </w:pPr>
            <w:r w:rsidRPr="004853EF">
              <w:t>This is a newly created unit, there is no equivalent unit.</w:t>
            </w:r>
          </w:p>
        </w:tc>
      </w:tr>
    </w:tbl>
    <w:p w:rsidR="00000000" w:rsidRPr="004853EF" w:rsidP="004853EF">
      <w:pPr>
        <w:pStyle w:val="NoPaddingFontSize1"/>
      </w:pPr>
    </w:p>
    <w:p w:rsidR="00000000" w:rsidRPr="004853EF" w:rsidP="004853EF">
      <w:pPr>
        <w:pStyle w:val="AllowPageBreak"/>
      </w:pPr>
    </w:p>
    <w:p w:rsidR="00000000" w:rsidRPr="004853EF" w:rsidP="004853EF">
      <w:pPr>
        <w:pStyle w:val="Heading1"/>
      </w:pPr>
      <w:bookmarkStart w:id="10" w:name="O_1154069"/>
      <w:bookmarkEnd w:id="10"/>
      <w:r w:rsidRPr="004853EF">
        <w:t>Links</w:t>
      </w:r>
    </w:p>
    <w:p w:rsidR="00000000" w:rsidRPr="004853EF" w:rsidP="00112B85">
      <w:pPr>
        <w:pStyle w:val="BodyText"/>
      </w:pPr>
      <w:r w:rsidRPr="004853EF">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194848">
        <w:rPr>
          <w:rStyle w:val="Hyperlink"/>
        </w:rPr>
        <w:t>https://vetnet.gov.au/Pages/TrainingDocs.aspx?q=3eca5672-6d5a-410b-8942-810d0ba05bbf</w:t>
      </w:r>
      <w:r>
        <w:fldChar w:fldCharType="end"/>
      </w:r>
    </w:p>
    <w:p w:rsidR="00000000" w:rsidRPr="004853EF" w:rsidP="004853EF"/>
    <w:sectPr w:rsidSect="004853E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3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3EF" w:rsidRPr="00112B85" w:rsidP="00112B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3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B85" w:rsidP="004853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12B85" w:rsidP="004853E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12B85" w:rsidP="004853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3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B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53EF" w:rsidRPr="00112B85" w:rsidP="00112B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3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B85" w:rsidRPr="002D2AF8" w:rsidP="004853EF">
    <w:pPr>
      <w:pStyle w:val="Header"/>
      <w:framePr w:wrap="around"/>
    </w:pPr>
    <w:r>
      <w:fldChar w:fldCharType="begin"/>
    </w:r>
    <w:r>
      <w:instrText xml:space="preserve"> TITLE   \* MERGEFORMAT </w:instrText>
    </w:r>
    <w:r>
      <w:fldChar w:fldCharType="separate"/>
    </w:r>
    <w:r>
      <w:t>PUAFIR002 Manage aviation resources for an incident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112B85" w:rsidP="004853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53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53EF"/>
    <w:pPr>
      <w:spacing w:before="360" w:after="60"/>
      <w:outlineLvl w:val="0"/>
    </w:pPr>
    <w:rPr>
      <w:sz w:val="32"/>
    </w:rPr>
  </w:style>
  <w:style w:type="paragraph" w:styleId="Heading2">
    <w:name w:val="heading 2"/>
    <w:basedOn w:val="HeadingBase"/>
    <w:next w:val="BodyText"/>
    <w:link w:val="Heading2Char"/>
    <w:qFormat/>
    <w:rsid w:val="004853EF"/>
    <w:pPr>
      <w:keepLines/>
      <w:spacing w:before="240" w:after="120"/>
      <w:outlineLvl w:val="1"/>
    </w:pPr>
    <w:rPr>
      <w:sz w:val="28"/>
      <w:szCs w:val="40"/>
    </w:rPr>
  </w:style>
  <w:style w:type="paragraph" w:styleId="Heading3">
    <w:name w:val="heading 3"/>
    <w:basedOn w:val="HeadingBase"/>
    <w:next w:val="BodyText"/>
    <w:link w:val="Heading3Char"/>
    <w:qFormat/>
    <w:rsid w:val="004853EF"/>
    <w:pPr>
      <w:spacing w:before="180" w:after="120"/>
      <w:outlineLvl w:val="2"/>
    </w:pPr>
    <w:rPr>
      <w:spacing w:val="-10"/>
      <w:kern w:val="32"/>
    </w:rPr>
  </w:style>
  <w:style w:type="paragraph" w:styleId="Heading4">
    <w:name w:val="heading 4"/>
    <w:basedOn w:val="HeadingBase"/>
    <w:next w:val="BodyText"/>
    <w:link w:val="Heading4Char"/>
    <w:qFormat/>
    <w:rsid w:val="004853EF"/>
    <w:pPr>
      <w:spacing w:before="160" w:after="120"/>
      <w:outlineLvl w:val="3"/>
    </w:pPr>
    <w:rPr>
      <w:sz w:val="22"/>
    </w:rPr>
  </w:style>
  <w:style w:type="paragraph" w:styleId="Heading5">
    <w:name w:val="heading 5"/>
    <w:basedOn w:val="HeadingBase"/>
    <w:next w:val="Normal"/>
    <w:link w:val="Heading5Char"/>
    <w:qFormat/>
    <w:rsid w:val="004853EF"/>
    <w:pPr>
      <w:spacing w:before="80"/>
      <w:outlineLvl w:val="4"/>
    </w:pPr>
    <w:rPr>
      <w:color w:val="918585"/>
      <w:sz w:val="20"/>
    </w:rPr>
  </w:style>
  <w:style w:type="paragraph" w:styleId="Heading6">
    <w:name w:val="heading 6"/>
    <w:basedOn w:val="HeadingBase"/>
    <w:next w:val="Normal"/>
    <w:link w:val="Heading6Char"/>
    <w:qFormat/>
    <w:rsid w:val="004853EF"/>
    <w:pPr>
      <w:spacing w:before="60"/>
      <w:outlineLvl w:val="5"/>
    </w:pPr>
    <w:rPr>
      <w:color w:val="918585"/>
      <w:sz w:val="20"/>
    </w:rPr>
  </w:style>
  <w:style w:type="paragraph" w:styleId="Heading7">
    <w:name w:val="heading 7"/>
    <w:basedOn w:val="Normal"/>
    <w:next w:val="Normal"/>
    <w:link w:val="Heading7Char"/>
    <w:qFormat/>
    <w:rsid w:val="004853EF"/>
    <w:pPr>
      <w:ind w:left="720"/>
      <w:outlineLvl w:val="6"/>
    </w:pPr>
    <w:rPr>
      <w:i/>
    </w:rPr>
  </w:style>
  <w:style w:type="paragraph" w:styleId="Heading8">
    <w:name w:val="heading 8"/>
    <w:basedOn w:val="Normal"/>
    <w:next w:val="Normal"/>
    <w:link w:val="Heading8Char"/>
    <w:qFormat/>
    <w:rsid w:val="004853EF"/>
    <w:pPr>
      <w:ind w:left="720"/>
      <w:outlineLvl w:val="7"/>
    </w:pPr>
    <w:rPr>
      <w:i/>
    </w:rPr>
  </w:style>
  <w:style w:type="paragraph" w:styleId="Heading9">
    <w:name w:val="heading 9"/>
    <w:basedOn w:val="Normal"/>
    <w:next w:val="Normal"/>
    <w:link w:val="Heading9Char"/>
    <w:qFormat/>
    <w:rsid w:val="004853EF"/>
    <w:pPr>
      <w:ind w:left="720"/>
      <w:outlineLvl w:val="8"/>
    </w:pPr>
    <w:rPr>
      <w:i/>
    </w:rPr>
  </w:style>
  <w:style w:type="character" w:default="1" w:styleId="DefaultParagraphFont">
    <w:name w:val="Default Paragraph Font"/>
    <w:uiPriority w:val="1"/>
    <w:unhideWhenUsed/>
    <w:rsid w:val="004853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53EF"/>
  </w:style>
  <w:style w:type="character" w:customStyle="1" w:styleId="Heading1Char">
    <w:name w:val="Heading 1 Char"/>
    <w:basedOn w:val="DefaultParagraphFont"/>
    <w:link w:val="Heading1"/>
    <w:rsid w:val="004853EF"/>
    <w:rPr>
      <w:rFonts w:ascii="Times New Roman" w:eastAsia="Times New Roman" w:hAnsi="Times New Roman" w:cs="Times New Roman"/>
      <w:b/>
      <w:sz w:val="32"/>
      <w:szCs w:val="20"/>
      <w:lang w:eastAsia="en-US"/>
    </w:rPr>
  </w:style>
  <w:style w:type="paragraph" w:styleId="BodyText">
    <w:name w:val="Body Text"/>
    <w:basedOn w:val="Normal"/>
    <w:link w:val="BodyTextChar"/>
    <w:rsid w:val="004853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53EF"/>
    <w:rPr>
      <w:rFonts w:ascii="Times New Roman" w:eastAsia="Times New Roman" w:hAnsi="Times New Roman" w:cs="Times New Roman"/>
      <w:sz w:val="24"/>
      <w:lang w:eastAsia="en-US"/>
    </w:rPr>
  </w:style>
  <w:style w:type="character" w:customStyle="1" w:styleId="SpecialBold">
    <w:name w:val="Special Bold"/>
    <w:basedOn w:val="DefaultParagraphFont"/>
    <w:rsid w:val="004853EF"/>
    <w:rPr>
      <w:b/>
      <w:spacing w:val="0"/>
    </w:rPr>
  </w:style>
  <w:style w:type="paragraph" w:customStyle="1" w:styleId="SuperHeading">
    <w:name w:val="SuperHeading"/>
    <w:basedOn w:val="Normal"/>
    <w:rsid w:val="004853EF"/>
    <w:pPr>
      <w:spacing w:before="240" w:after="120"/>
      <w:outlineLvl w:val="0"/>
    </w:pPr>
    <w:rPr>
      <w:rFonts w:ascii="Times New Roman" w:hAnsi="Times New Roman"/>
      <w:b/>
      <w:sz w:val="32"/>
    </w:rPr>
  </w:style>
  <w:style w:type="paragraph" w:customStyle="1" w:styleId="AllowPageBreak">
    <w:name w:val="AllowPageBreak"/>
    <w:rsid w:val="004853E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853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53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53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53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53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53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53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53EF"/>
    <w:rPr>
      <w:rFonts w:ascii="Courier New" w:eastAsia="Times New Roman" w:hAnsi="Courier New" w:cs="Times New Roman"/>
      <w:i/>
      <w:szCs w:val="20"/>
      <w:lang w:eastAsia="en-US"/>
    </w:rPr>
  </w:style>
  <w:style w:type="paragraph" w:customStyle="1" w:styleId="HeadingBase">
    <w:name w:val="Heading Base"/>
    <w:rsid w:val="004853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53EF"/>
    <w:pPr>
      <w:tabs>
        <w:tab w:val="right" w:leader="dot" w:pos="9072"/>
      </w:tabs>
      <w:ind w:left="567"/>
    </w:pPr>
    <w:rPr>
      <w:szCs w:val="22"/>
    </w:rPr>
  </w:style>
  <w:style w:type="paragraph" w:customStyle="1" w:styleId="TOCBase">
    <w:name w:val="TOC Base"/>
    <w:rsid w:val="004853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53EF"/>
    <w:pPr>
      <w:tabs>
        <w:tab w:val="right" w:leader="dot" w:pos="9072"/>
      </w:tabs>
      <w:spacing w:before="40" w:after="40"/>
      <w:ind w:left="284"/>
    </w:pPr>
    <w:rPr>
      <w:rFonts w:ascii="Times New Roman" w:hAnsi="Times New Roman"/>
    </w:rPr>
  </w:style>
  <w:style w:type="paragraph" w:styleId="TOC1">
    <w:name w:val="toc 1"/>
    <w:basedOn w:val="TOCBase"/>
    <w:next w:val="Normal"/>
    <w:rsid w:val="004853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53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53EF"/>
    <w:rPr>
      <w:rFonts w:ascii="Times New Roman" w:eastAsia="Times New Roman" w:hAnsi="Times New Roman" w:cs="Times New Roman"/>
      <w:sz w:val="16"/>
      <w:lang w:eastAsia="en-US"/>
    </w:rPr>
  </w:style>
  <w:style w:type="paragraph" w:styleId="Title">
    <w:name w:val="Title"/>
    <w:basedOn w:val="HeadingBase"/>
    <w:link w:val="TitleChar"/>
    <w:qFormat/>
    <w:rsid w:val="004853EF"/>
    <w:pPr>
      <w:spacing w:before="5040"/>
      <w:jc w:val="center"/>
    </w:pPr>
    <w:rPr>
      <w:sz w:val="48"/>
      <w:szCs w:val="72"/>
      <w:lang w:val="en-US"/>
    </w:rPr>
  </w:style>
  <w:style w:type="character" w:customStyle="1" w:styleId="TitleChar">
    <w:name w:val="Title Char"/>
    <w:basedOn w:val="DefaultParagraphFont"/>
    <w:link w:val="Title"/>
    <w:rsid w:val="004853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53EF"/>
    <w:pPr>
      <w:tabs>
        <w:tab w:val="left" w:pos="3600"/>
        <w:tab w:val="left" w:pos="3958"/>
      </w:tabs>
    </w:pPr>
  </w:style>
  <w:style w:type="paragraph" w:styleId="List">
    <w:name w:val="List"/>
    <w:basedOn w:val="BodyText"/>
    <w:next w:val="BodyText"/>
    <w:rsid w:val="004853EF"/>
    <w:pPr>
      <w:tabs>
        <w:tab w:val="left" w:pos="340"/>
      </w:tabs>
      <w:spacing w:before="60" w:after="60"/>
      <w:ind w:left="340" w:hanging="340"/>
    </w:pPr>
  </w:style>
  <w:style w:type="paragraph" w:styleId="ListBullet">
    <w:name w:val="List Bullet"/>
    <w:basedOn w:val="List"/>
    <w:rsid w:val="004853EF"/>
    <w:pPr>
      <w:numPr>
        <w:numId w:val="10"/>
      </w:numPr>
      <w:tabs>
        <w:tab w:val="clear" w:pos="340"/>
      </w:tabs>
      <w:spacing w:before="40" w:after="40"/>
    </w:pPr>
  </w:style>
  <w:style w:type="paragraph" w:customStyle="1" w:styleId="Note">
    <w:name w:val="Note"/>
    <w:basedOn w:val="BodyText"/>
    <w:rsid w:val="004853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53EF"/>
    <w:pPr>
      <w:framePr w:wrap="auto" w:hAnchor="text" w:y="6049"/>
    </w:pPr>
    <w:rPr>
      <w:color w:val="000000"/>
      <w:sz w:val="40"/>
    </w:rPr>
  </w:style>
  <w:style w:type="paragraph" w:customStyle="1" w:styleId="TOCTitle">
    <w:name w:val="TOCTitle"/>
    <w:basedOn w:val="Heading1"/>
    <w:rsid w:val="004853EF"/>
    <w:pPr>
      <w:spacing w:after="240"/>
      <w:jc w:val="center"/>
      <w:outlineLvl w:val="9"/>
    </w:pPr>
    <w:rPr>
      <w:caps/>
    </w:rPr>
  </w:style>
  <w:style w:type="paragraph" w:customStyle="1" w:styleId="Version">
    <w:name w:val="Version"/>
    <w:rsid w:val="004853E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853EF"/>
    <w:pPr>
      <w:numPr>
        <w:numId w:val="11"/>
      </w:numPr>
      <w:tabs>
        <w:tab w:val="clear" w:pos="680"/>
      </w:tabs>
    </w:pPr>
  </w:style>
  <w:style w:type="paragraph" w:styleId="Index1">
    <w:name w:val="index 1"/>
    <w:basedOn w:val="Normal"/>
    <w:next w:val="Normal"/>
    <w:semiHidden/>
    <w:rsid w:val="004853EF"/>
    <w:pPr>
      <w:keepNext w:val="0"/>
      <w:tabs>
        <w:tab w:val="right" w:pos="4176"/>
      </w:tabs>
      <w:ind w:left="198" w:hanging="198"/>
    </w:pPr>
    <w:rPr>
      <w:rFonts w:ascii="Garamond" w:hAnsi="Garamond"/>
    </w:rPr>
  </w:style>
  <w:style w:type="paragraph" w:styleId="IndexHeading">
    <w:name w:val="index heading"/>
    <w:basedOn w:val="Normal"/>
    <w:next w:val="Index1"/>
    <w:semiHidden/>
    <w:rsid w:val="004853EF"/>
    <w:pPr>
      <w:spacing w:before="120" w:after="120"/>
    </w:pPr>
    <w:rPr>
      <w:rFonts w:ascii="Arial" w:hAnsi="Arial"/>
      <w:b/>
      <w:color w:val="918585"/>
      <w:sz w:val="24"/>
    </w:rPr>
  </w:style>
  <w:style w:type="paragraph" w:styleId="Header">
    <w:name w:val="header"/>
    <w:basedOn w:val="Normal"/>
    <w:link w:val="HeaderChar"/>
    <w:rsid w:val="004853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53EF"/>
    <w:rPr>
      <w:rFonts w:ascii="Times New Roman" w:eastAsia="Times New Roman" w:hAnsi="Times New Roman" w:cs="Times New Roman"/>
      <w:sz w:val="16"/>
      <w:szCs w:val="20"/>
      <w:lang w:val="en-GB" w:eastAsia="en-US"/>
    </w:rPr>
  </w:style>
  <w:style w:type="paragraph" w:customStyle="1" w:styleId="Chapter">
    <w:name w:val="Chapter"/>
    <w:basedOn w:val="Normal"/>
    <w:rsid w:val="004853EF"/>
    <w:pPr>
      <w:spacing w:before="240"/>
    </w:pPr>
    <w:rPr>
      <w:rFonts w:ascii="Times New Roman" w:hAnsi="Times New Roman"/>
      <w:smallCaps/>
      <w:spacing w:val="80"/>
      <w:sz w:val="28"/>
    </w:rPr>
  </w:style>
  <w:style w:type="paragraph" w:customStyle="1" w:styleId="InChapter">
    <w:name w:val="InChapter"/>
    <w:basedOn w:val="Heading3"/>
    <w:rsid w:val="004853EF"/>
    <w:pPr>
      <w:spacing w:after="240"/>
      <w:outlineLvl w:val="9"/>
    </w:pPr>
    <w:rPr>
      <w:noProof/>
    </w:rPr>
  </w:style>
  <w:style w:type="paragraph" w:styleId="Index2">
    <w:name w:val="index 2"/>
    <w:basedOn w:val="Normal"/>
    <w:next w:val="Normal"/>
    <w:semiHidden/>
    <w:rsid w:val="004853EF"/>
    <w:pPr>
      <w:tabs>
        <w:tab w:val="right" w:pos="4176"/>
      </w:tabs>
      <w:ind w:left="568" w:hanging="284"/>
    </w:pPr>
    <w:rPr>
      <w:rFonts w:ascii="Garamond" w:hAnsi="Garamond"/>
    </w:rPr>
  </w:style>
  <w:style w:type="paragraph" w:customStyle="1" w:styleId="Byline">
    <w:name w:val="Byline"/>
    <w:rsid w:val="004853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53EF"/>
    <w:pPr>
      <w:tabs>
        <w:tab w:val="clear" w:pos="3600"/>
        <w:tab w:val="clear" w:pos="3958"/>
      </w:tabs>
      <w:jc w:val="right"/>
    </w:pPr>
  </w:style>
  <w:style w:type="character" w:styleId="Emphasis">
    <w:name w:val="Emphasis"/>
    <w:basedOn w:val="DefaultParagraphFont"/>
    <w:qFormat/>
    <w:rsid w:val="004853EF"/>
    <w:rPr>
      <w:i/>
    </w:rPr>
  </w:style>
  <w:style w:type="paragraph" w:styleId="Caption">
    <w:name w:val="caption"/>
    <w:basedOn w:val="BodyText"/>
    <w:next w:val="Normal"/>
    <w:qFormat/>
    <w:rsid w:val="004853EF"/>
    <w:pPr>
      <w:framePr w:w="2268" w:hSpace="181" w:vSpace="181" w:wrap="around" w:vAnchor="text" w:hAnchor="page" w:x="1135" w:y="285" w:anchorLock="1"/>
    </w:pPr>
    <w:rPr>
      <w:i/>
    </w:rPr>
  </w:style>
  <w:style w:type="paragraph" w:customStyle="1" w:styleId="MiniTOCTitle">
    <w:name w:val="MiniTOCTitle"/>
    <w:basedOn w:val="Heading4"/>
    <w:rsid w:val="004853EF"/>
    <w:pPr>
      <w:spacing w:before="240"/>
      <w:outlineLvl w:val="9"/>
    </w:pPr>
    <w:rPr>
      <w:noProof/>
      <w:sz w:val="24"/>
    </w:rPr>
  </w:style>
  <w:style w:type="paragraph" w:customStyle="1" w:styleId="MiniTOCItem">
    <w:name w:val="MiniTOCItem"/>
    <w:basedOn w:val="ListBullet"/>
    <w:rsid w:val="004853EF"/>
    <w:pPr>
      <w:numPr>
        <w:numId w:val="0"/>
      </w:numPr>
      <w:tabs>
        <w:tab w:val="right" w:leader="dot" w:pos="6521"/>
      </w:tabs>
      <w:spacing w:before="0" w:after="0"/>
    </w:pPr>
  </w:style>
  <w:style w:type="paragraph" w:customStyle="1" w:styleId="TOFTitle">
    <w:name w:val="TOFTitle"/>
    <w:basedOn w:val="TOCTitle"/>
    <w:rsid w:val="004853EF"/>
  </w:style>
  <w:style w:type="paragraph" w:styleId="TableofFigures">
    <w:name w:val="table of figures"/>
    <w:basedOn w:val="Normal"/>
    <w:next w:val="Normal"/>
    <w:semiHidden/>
    <w:rsid w:val="004853EF"/>
    <w:pPr>
      <w:tabs>
        <w:tab w:val="right" w:leader="dot" w:pos="9072"/>
      </w:tabs>
      <w:ind w:left="970" w:hanging="403"/>
    </w:pPr>
    <w:rPr>
      <w:rFonts w:ascii="Times New Roman" w:hAnsi="Times New Roman"/>
      <w:b/>
    </w:rPr>
  </w:style>
  <w:style w:type="paragraph" w:styleId="ListNumber">
    <w:name w:val="List Number"/>
    <w:basedOn w:val="List"/>
    <w:rsid w:val="004853EF"/>
    <w:pPr>
      <w:numPr>
        <w:numId w:val="13"/>
      </w:numPr>
      <w:tabs>
        <w:tab w:val="clear" w:pos="340"/>
      </w:tabs>
    </w:pPr>
  </w:style>
  <w:style w:type="character" w:customStyle="1" w:styleId="WingdingSymbols">
    <w:name w:val="Wingding Symbols"/>
    <w:rsid w:val="004853EF"/>
    <w:rPr>
      <w:rFonts w:ascii="Wingdings" w:hAnsi="Wingdings"/>
    </w:rPr>
  </w:style>
  <w:style w:type="paragraph" w:customStyle="1" w:styleId="TableHeading">
    <w:name w:val="Table Heading"/>
    <w:basedOn w:val="HeadingBase"/>
    <w:rsid w:val="004853EF"/>
    <w:pPr>
      <w:keepLines/>
      <w:pBdr>
        <w:bottom w:val="single" w:sz="6" w:space="1" w:color="918585"/>
      </w:pBdr>
      <w:spacing w:before="240"/>
    </w:pPr>
  </w:style>
  <w:style w:type="character" w:customStyle="1" w:styleId="HotSpot">
    <w:name w:val="HotSpot"/>
    <w:rsid w:val="004853EF"/>
    <w:rPr>
      <w:color w:val="0033CC"/>
      <w:u w:val="none"/>
    </w:rPr>
  </w:style>
  <w:style w:type="paragraph" w:customStyle="1" w:styleId="BodyTextRight">
    <w:name w:val="Body Text Right"/>
    <w:basedOn w:val="BodyText"/>
    <w:rsid w:val="004853EF"/>
    <w:pPr>
      <w:spacing w:before="0" w:after="0"/>
      <w:jc w:val="right"/>
    </w:pPr>
  </w:style>
  <w:style w:type="paragraph" w:styleId="Index3">
    <w:name w:val="index 3"/>
    <w:basedOn w:val="ListNumber2"/>
    <w:next w:val="Normal"/>
    <w:semiHidden/>
    <w:rsid w:val="004853EF"/>
    <w:pPr>
      <w:numPr>
        <w:numId w:val="0"/>
      </w:numPr>
      <w:tabs>
        <w:tab w:val="right" w:leader="dot" w:pos="4176"/>
      </w:tabs>
    </w:pPr>
  </w:style>
  <w:style w:type="paragraph" w:styleId="ListNumber2">
    <w:name w:val="List Number 2"/>
    <w:basedOn w:val="List2"/>
    <w:rsid w:val="004853EF"/>
    <w:pPr>
      <w:numPr>
        <w:numId w:val="8"/>
      </w:numPr>
      <w:tabs>
        <w:tab w:val="clear" w:pos="1060"/>
      </w:tabs>
    </w:pPr>
  </w:style>
  <w:style w:type="paragraph" w:customStyle="1" w:styleId="MarginNote">
    <w:name w:val="Margin Note"/>
    <w:basedOn w:val="BodyText"/>
    <w:rsid w:val="004853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53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53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53EF"/>
    <w:rPr>
      <w:sz w:val="32"/>
    </w:rPr>
  </w:style>
  <w:style w:type="paragraph" w:customStyle="1" w:styleId="HeadingProcedure">
    <w:name w:val="Heading Procedure"/>
    <w:basedOn w:val="HeadingBase"/>
    <w:next w:val="Normal"/>
    <w:rsid w:val="004853EF"/>
    <w:pPr>
      <w:tabs>
        <w:tab w:val="left" w:pos="0"/>
      </w:tabs>
      <w:spacing w:before="120" w:after="60"/>
    </w:pPr>
    <w:rPr>
      <w:i/>
      <w:color w:val="918585"/>
      <w:sz w:val="22"/>
    </w:rPr>
  </w:style>
  <w:style w:type="paragraph" w:customStyle="1" w:styleId="TableBodyText">
    <w:name w:val="Table Body Text"/>
    <w:basedOn w:val="BodyText"/>
    <w:rsid w:val="004853EF"/>
    <w:pPr>
      <w:spacing w:before="60" w:after="60"/>
    </w:pPr>
  </w:style>
  <w:style w:type="paragraph" w:styleId="ListContinue">
    <w:name w:val="List Continue"/>
    <w:basedOn w:val="List"/>
    <w:rsid w:val="004853EF"/>
    <w:pPr>
      <w:ind w:firstLine="0"/>
    </w:pPr>
  </w:style>
  <w:style w:type="paragraph" w:customStyle="1" w:styleId="ListNote">
    <w:name w:val="List Note"/>
    <w:basedOn w:val="List"/>
    <w:rsid w:val="004853EF"/>
    <w:pPr>
      <w:pBdr>
        <w:top w:val="single" w:sz="6" w:space="2" w:color="918585"/>
        <w:bottom w:val="single" w:sz="6" w:space="2" w:color="918585"/>
      </w:pBdr>
      <w:tabs>
        <w:tab w:val="left" w:pos="1021"/>
      </w:tabs>
      <w:ind w:firstLine="0"/>
    </w:pPr>
  </w:style>
  <w:style w:type="paragraph" w:customStyle="1" w:styleId="Warning">
    <w:name w:val="Warning"/>
    <w:basedOn w:val="BodyText"/>
    <w:rsid w:val="004853EF"/>
    <w:pPr>
      <w:shd w:val="clear" w:color="auto" w:fill="D9D9D9"/>
      <w:tabs>
        <w:tab w:val="left" w:pos="992"/>
      </w:tabs>
      <w:ind w:left="119" w:right="119"/>
    </w:pPr>
    <w:rPr>
      <w:sz w:val="20"/>
    </w:rPr>
  </w:style>
  <w:style w:type="paragraph" w:customStyle="1" w:styleId="MarginIcons">
    <w:name w:val="Margin Icons"/>
    <w:basedOn w:val="BodyText"/>
    <w:rsid w:val="004853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53EF"/>
    <w:rPr>
      <w:rFonts w:ascii="Courier New" w:hAnsi="Courier New"/>
    </w:rPr>
  </w:style>
  <w:style w:type="paragraph" w:customStyle="1" w:styleId="NoteBullet">
    <w:name w:val="Note Bullet"/>
    <w:basedOn w:val="Note"/>
    <w:rsid w:val="004853EF"/>
    <w:pPr>
      <w:tabs>
        <w:tab w:val="clear" w:pos="680"/>
      </w:tabs>
      <w:spacing w:before="60" w:after="60"/>
    </w:pPr>
  </w:style>
  <w:style w:type="paragraph" w:customStyle="1" w:styleId="SubHeading2">
    <w:name w:val="SubHeading2"/>
    <w:basedOn w:val="HeadingBase"/>
    <w:rsid w:val="004853EF"/>
    <w:pPr>
      <w:spacing w:before="240" w:after="60"/>
    </w:pPr>
    <w:rPr>
      <w:sz w:val="20"/>
    </w:rPr>
  </w:style>
  <w:style w:type="paragraph" w:customStyle="1" w:styleId="SubHeading1">
    <w:name w:val="SubHeading1"/>
    <w:basedOn w:val="HeadingBase"/>
    <w:rsid w:val="004853EF"/>
    <w:pPr>
      <w:spacing w:before="240" w:after="60"/>
    </w:pPr>
    <w:rPr>
      <w:color w:val="918585"/>
      <w:sz w:val="22"/>
    </w:rPr>
  </w:style>
  <w:style w:type="paragraph" w:customStyle="1" w:styleId="SideHeading">
    <w:name w:val="Side Heading"/>
    <w:basedOn w:val="HeadingBase"/>
    <w:rsid w:val="004853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53EF"/>
    <w:pPr>
      <w:numPr>
        <w:numId w:val="9"/>
      </w:numPr>
    </w:pPr>
  </w:style>
  <w:style w:type="paragraph" w:styleId="PlainText">
    <w:name w:val="Plain Text"/>
    <w:basedOn w:val="Normal"/>
    <w:link w:val="PlainTextChar"/>
    <w:rsid w:val="004853EF"/>
    <w:rPr>
      <w:sz w:val="20"/>
    </w:rPr>
  </w:style>
  <w:style w:type="character" w:customStyle="1" w:styleId="PlainTextChar">
    <w:name w:val="Plain Text Char"/>
    <w:basedOn w:val="DefaultParagraphFont"/>
    <w:link w:val="PlainText"/>
    <w:rsid w:val="004853EF"/>
    <w:rPr>
      <w:rFonts w:ascii="Courier New" w:eastAsia="Times New Roman" w:hAnsi="Courier New" w:cs="Times New Roman"/>
      <w:sz w:val="20"/>
      <w:szCs w:val="20"/>
      <w:lang w:eastAsia="en-US"/>
    </w:rPr>
  </w:style>
  <w:style w:type="character" w:customStyle="1" w:styleId="MenuOption">
    <w:name w:val="Menu Option"/>
    <w:basedOn w:val="DefaultParagraphFont"/>
    <w:rsid w:val="004853EF"/>
    <w:rPr>
      <w:b/>
      <w:smallCaps/>
    </w:rPr>
  </w:style>
  <w:style w:type="paragraph" w:customStyle="1" w:styleId="TableListNumber">
    <w:name w:val="Table List Number"/>
    <w:basedOn w:val="ListNumber"/>
    <w:rsid w:val="004853EF"/>
    <w:pPr>
      <w:numPr>
        <w:numId w:val="0"/>
      </w:numPr>
    </w:pPr>
  </w:style>
  <w:style w:type="paragraph" w:styleId="TOC4">
    <w:name w:val="toc 4"/>
    <w:basedOn w:val="TOCBase"/>
    <w:next w:val="Normal"/>
    <w:semiHidden/>
    <w:rsid w:val="004853EF"/>
    <w:pPr>
      <w:tabs>
        <w:tab w:val="right" w:leader="dot" w:pos="9071"/>
      </w:tabs>
      <w:ind w:left="1701"/>
    </w:pPr>
  </w:style>
  <w:style w:type="paragraph" w:customStyle="1" w:styleId="ListAlpha">
    <w:name w:val="List Alpha"/>
    <w:basedOn w:val="List"/>
    <w:rsid w:val="004853EF"/>
    <w:pPr>
      <w:numPr>
        <w:numId w:val="7"/>
      </w:numPr>
    </w:pPr>
  </w:style>
  <w:style w:type="paragraph" w:customStyle="1" w:styleId="ListAlpha2">
    <w:name w:val="List Alpha 2"/>
    <w:basedOn w:val="List2"/>
    <w:rsid w:val="004853EF"/>
    <w:pPr>
      <w:numPr>
        <w:numId w:val="6"/>
      </w:numPr>
    </w:pPr>
  </w:style>
  <w:style w:type="paragraph" w:styleId="List2">
    <w:name w:val="List 2"/>
    <w:basedOn w:val="BodyText"/>
    <w:rsid w:val="004853EF"/>
    <w:pPr>
      <w:tabs>
        <w:tab w:val="left" w:pos="680"/>
      </w:tabs>
      <w:spacing w:before="60" w:after="60"/>
      <w:ind w:left="680" w:hanging="340"/>
    </w:pPr>
  </w:style>
  <w:style w:type="paragraph" w:styleId="List3">
    <w:name w:val="List 3"/>
    <w:basedOn w:val="BodyText"/>
    <w:rsid w:val="004853EF"/>
    <w:pPr>
      <w:tabs>
        <w:tab w:val="left" w:pos="1021"/>
      </w:tabs>
      <w:spacing w:before="60" w:after="60"/>
      <w:ind w:left="1020" w:hanging="340"/>
    </w:pPr>
  </w:style>
  <w:style w:type="paragraph" w:styleId="List4">
    <w:name w:val="List 4"/>
    <w:basedOn w:val="BodyText"/>
    <w:rsid w:val="004853EF"/>
    <w:pPr>
      <w:tabs>
        <w:tab w:val="left" w:pos="1361"/>
      </w:tabs>
      <w:spacing w:before="60" w:after="60"/>
      <w:ind w:left="1361" w:hanging="340"/>
    </w:pPr>
  </w:style>
  <w:style w:type="paragraph" w:styleId="List5">
    <w:name w:val="List 5"/>
    <w:basedOn w:val="BodyText"/>
    <w:rsid w:val="004853EF"/>
    <w:pPr>
      <w:tabs>
        <w:tab w:val="left" w:pos="1701"/>
      </w:tabs>
      <w:spacing w:before="60" w:after="60"/>
      <w:ind w:left="1701" w:hanging="340"/>
    </w:pPr>
  </w:style>
  <w:style w:type="paragraph" w:styleId="ListBullet3">
    <w:name w:val="List Bullet 3"/>
    <w:basedOn w:val="List3"/>
    <w:rsid w:val="004853EF"/>
    <w:pPr>
      <w:numPr>
        <w:numId w:val="12"/>
      </w:numPr>
      <w:tabs>
        <w:tab w:val="clear" w:pos="1021"/>
      </w:tabs>
      <w:ind w:left="1037" w:hanging="357"/>
    </w:pPr>
  </w:style>
  <w:style w:type="paragraph" w:styleId="ListBullet4">
    <w:name w:val="List Bullet 4"/>
    <w:basedOn w:val="List4"/>
    <w:rsid w:val="004853EF"/>
    <w:pPr>
      <w:numPr>
        <w:numId w:val="1"/>
      </w:numPr>
      <w:tabs>
        <w:tab w:val="clear" w:pos="1361"/>
      </w:tabs>
    </w:pPr>
  </w:style>
  <w:style w:type="paragraph" w:styleId="ListBullet5">
    <w:name w:val="List Bullet 5"/>
    <w:basedOn w:val="List5"/>
    <w:rsid w:val="004853EF"/>
    <w:pPr>
      <w:numPr>
        <w:numId w:val="2"/>
      </w:numPr>
    </w:pPr>
  </w:style>
  <w:style w:type="paragraph" w:styleId="ListContinue2">
    <w:name w:val="List Continue 2"/>
    <w:basedOn w:val="List2"/>
    <w:rsid w:val="004853EF"/>
    <w:pPr>
      <w:ind w:firstLine="0"/>
    </w:pPr>
  </w:style>
  <w:style w:type="paragraph" w:styleId="ListContinue3">
    <w:name w:val="List Continue 3"/>
    <w:basedOn w:val="List3"/>
    <w:rsid w:val="004853EF"/>
    <w:pPr>
      <w:ind w:left="1021" w:firstLine="0"/>
    </w:pPr>
  </w:style>
  <w:style w:type="paragraph" w:styleId="ListContinue4">
    <w:name w:val="List Continue 4"/>
    <w:basedOn w:val="List4"/>
    <w:rsid w:val="004853EF"/>
    <w:pPr>
      <w:ind w:firstLine="0"/>
    </w:pPr>
  </w:style>
  <w:style w:type="paragraph" w:styleId="ListContinue5">
    <w:name w:val="List Continue 5"/>
    <w:basedOn w:val="List5"/>
    <w:rsid w:val="004853EF"/>
    <w:pPr>
      <w:ind w:firstLine="0"/>
    </w:pPr>
  </w:style>
  <w:style w:type="paragraph" w:styleId="ListNumber3">
    <w:name w:val="List Number 3"/>
    <w:basedOn w:val="List3"/>
    <w:rsid w:val="004853EF"/>
    <w:pPr>
      <w:numPr>
        <w:numId w:val="3"/>
      </w:numPr>
    </w:pPr>
  </w:style>
  <w:style w:type="paragraph" w:styleId="ListNumber4">
    <w:name w:val="List Number 4"/>
    <w:basedOn w:val="List4"/>
    <w:rsid w:val="004853EF"/>
    <w:pPr>
      <w:numPr>
        <w:numId w:val="4"/>
      </w:numPr>
    </w:pPr>
  </w:style>
  <w:style w:type="paragraph" w:styleId="ListNumber5">
    <w:name w:val="List Number 5"/>
    <w:basedOn w:val="List5"/>
    <w:rsid w:val="004853EF"/>
    <w:pPr>
      <w:numPr>
        <w:numId w:val="5"/>
      </w:numPr>
    </w:pPr>
  </w:style>
  <w:style w:type="paragraph" w:styleId="BlockText">
    <w:name w:val="Block Text"/>
    <w:basedOn w:val="Normal"/>
    <w:rsid w:val="004853EF"/>
    <w:pPr>
      <w:spacing w:after="120"/>
      <w:ind w:left="1440" w:right="1440"/>
    </w:pPr>
  </w:style>
  <w:style w:type="character" w:customStyle="1" w:styleId="Subscript">
    <w:name w:val="Subscript"/>
    <w:basedOn w:val="DefaultParagraphFont"/>
    <w:rsid w:val="004853EF"/>
    <w:rPr>
      <w:sz w:val="16"/>
      <w:vertAlign w:val="subscript"/>
    </w:rPr>
  </w:style>
  <w:style w:type="character" w:customStyle="1" w:styleId="Superscript">
    <w:name w:val="Superscript"/>
    <w:basedOn w:val="DefaultParagraphFont"/>
    <w:rsid w:val="004853EF"/>
    <w:rPr>
      <w:sz w:val="16"/>
      <w:vertAlign w:val="superscript"/>
    </w:rPr>
  </w:style>
  <w:style w:type="character" w:customStyle="1" w:styleId="Symbols">
    <w:name w:val="Symbols"/>
    <w:basedOn w:val="DefaultParagraphFont"/>
    <w:rsid w:val="004853EF"/>
    <w:rPr>
      <w:rFonts w:ascii="Symbol" w:hAnsi="Symbol"/>
    </w:rPr>
  </w:style>
  <w:style w:type="character" w:customStyle="1" w:styleId="MenuOptions">
    <w:name w:val="Menu Options"/>
    <w:basedOn w:val="DefaultParagraphFont"/>
    <w:rsid w:val="004853EF"/>
    <w:rPr>
      <w:rFonts w:ascii="Arial Narrow" w:hAnsi="Arial Narrow"/>
      <w:smallCaps/>
    </w:rPr>
  </w:style>
  <w:style w:type="character" w:customStyle="1" w:styleId="Buttons">
    <w:name w:val="Buttons"/>
    <w:basedOn w:val="DefaultParagraphFont"/>
    <w:rsid w:val="004853EF"/>
    <w:rPr>
      <w:b/>
    </w:rPr>
  </w:style>
  <w:style w:type="character" w:customStyle="1" w:styleId="Underlined">
    <w:name w:val="Underlined"/>
    <w:basedOn w:val="DefaultParagraphFont"/>
    <w:rsid w:val="004853EF"/>
    <w:rPr>
      <w:u w:val="single"/>
    </w:rPr>
  </w:style>
  <w:style w:type="paragraph" w:customStyle="1" w:styleId="TableBodyTextRight">
    <w:name w:val="Table Body Text Right"/>
    <w:basedOn w:val="TableBodyText"/>
    <w:rsid w:val="004853EF"/>
    <w:pPr>
      <w:widowControl w:val="0"/>
      <w:autoSpaceDE w:val="0"/>
      <w:autoSpaceDN w:val="0"/>
      <w:adjustRightInd w:val="0"/>
      <w:jc w:val="right"/>
    </w:pPr>
    <w:rPr>
      <w:rFonts w:cs="Arial"/>
      <w:szCs w:val="18"/>
    </w:rPr>
  </w:style>
  <w:style w:type="paragraph" w:customStyle="1" w:styleId="CopyrightText">
    <w:name w:val="Copyright Text"/>
    <w:basedOn w:val="BodyText"/>
    <w:rsid w:val="004853EF"/>
    <w:rPr>
      <w:sz w:val="18"/>
    </w:rPr>
  </w:style>
  <w:style w:type="paragraph" w:customStyle="1" w:styleId="BodySmallRight">
    <w:name w:val="Body Small Right"/>
    <w:basedOn w:val="BodyTextRight"/>
    <w:rsid w:val="004853EF"/>
    <w:rPr>
      <w:sz w:val="18"/>
      <w:szCs w:val="18"/>
    </w:rPr>
  </w:style>
  <w:style w:type="paragraph" w:customStyle="1" w:styleId="MarginEdition">
    <w:name w:val="Margin Edition"/>
    <w:basedOn w:val="MarginNote"/>
    <w:rsid w:val="004853EF"/>
    <w:pPr>
      <w:spacing w:before="0" w:after="0"/>
    </w:pPr>
    <w:rPr>
      <w:rFonts w:ascii="Times New Roman" w:hAnsi="Times New Roman"/>
      <w:color w:val="999999"/>
    </w:rPr>
  </w:style>
  <w:style w:type="paragraph" w:customStyle="1" w:styleId="Spacer">
    <w:name w:val="Spacer"/>
    <w:basedOn w:val="Normal"/>
    <w:rsid w:val="004853EF"/>
    <w:rPr>
      <w:sz w:val="2"/>
      <w:szCs w:val="2"/>
    </w:rPr>
  </w:style>
  <w:style w:type="character" w:customStyle="1" w:styleId="Small">
    <w:name w:val="Small"/>
    <w:basedOn w:val="DefaultParagraphFont"/>
    <w:rsid w:val="004853EF"/>
    <w:rPr>
      <w:sz w:val="16"/>
    </w:rPr>
  </w:style>
  <w:style w:type="paragraph" w:customStyle="1" w:styleId="WideTable">
    <w:name w:val="Wide Table"/>
    <w:basedOn w:val="Normal"/>
    <w:rsid w:val="004853EF"/>
    <w:pPr>
      <w:ind w:left="-1418"/>
    </w:pPr>
    <w:rPr>
      <w:sz w:val="2"/>
      <w:szCs w:val="2"/>
    </w:rPr>
  </w:style>
  <w:style w:type="character" w:styleId="PageNumber">
    <w:name w:val="page number"/>
    <w:basedOn w:val="DefaultParagraphFont"/>
    <w:rsid w:val="004853EF"/>
  </w:style>
  <w:style w:type="paragraph" w:styleId="Quote">
    <w:name w:val="Quote"/>
    <w:basedOn w:val="Heading1"/>
    <w:link w:val="QuoteChar"/>
    <w:qFormat/>
    <w:rsid w:val="004853EF"/>
    <w:rPr>
      <w:b w:val="0"/>
      <w:sz w:val="72"/>
      <w:szCs w:val="72"/>
      <w:lang w:val="en-NZ"/>
    </w:rPr>
  </w:style>
  <w:style w:type="character" w:customStyle="1" w:styleId="QuoteChar">
    <w:name w:val="Quote Char"/>
    <w:basedOn w:val="DefaultParagraphFont"/>
    <w:link w:val="Quote"/>
    <w:rsid w:val="004853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53EF"/>
    <w:pPr>
      <w:pageBreakBefore/>
    </w:pPr>
  </w:style>
  <w:style w:type="paragraph" w:customStyle="1" w:styleId="Border">
    <w:name w:val="Border"/>
    <w:basedOn w:val="Normal"/>
    <w:qFormat/>
    <w:rsid w:val="004853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53EF"/>
    <w:rPr>
      <w:b/>
      <w:bCs/>
      <w:i/>
      <w:iCs/>
      <w:color w:val="auto"/>
    </w:rPr>
  </w:style>
  <w:style w:type="paragraph" w:styleId="IntenseQuote">
    <w:name w:val="Intense Quote"/>
    <w:basedOn w:val="Normal"/>
    <w:next w:val="Normal"/>
    <w:link w:val="IntenseQuoteChar"/>
    <w:uiPriority w:val="30"/>
    <w:qFormat/>
    <w:rsid w:val="004853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53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53EF"/>
    <w:rPr>
      <w:smallCaps/>
      <w:color w:val="auto"/>
      <w:u w:val="single"/>
    </w:rPr>
  </w:style>
  <w:style w:type="character" w:styleId="IntenseReference">
    <w:name w:val="Intense Reference"/>
    <w:basedOn w:val="DefaultParagraphFont"/>
    <w:uiPriority w:val="32"/>
    <w:qFormat/>
    <w:rsid w:val="004853EF"/>
    <w:rPr>
      <w:b/>
      <w:bCs/>
      <w:smallCaps/>
      <w:color w:val="auto"/>
      <w:spacing w:val="5"/>
      <w:u w:val="single"/>
    </w:rPr>
  </w:style>
  <w:style w:type="paragraph" w:customStyle="1" w:styleId="2ColumnHeading">
    <w:name w:val="2Column Heading"/>
    <w:basedOn w:val="BodyText"/>
    <w:qFormat/>
    <w:rsid w:val="004853EF"/>
    <w:pPr>
      <w:spacing w:after="60"/>
      <w:ind w:left="-2268"/>
    </w:pPr>
    <w:rPr>
      <w:b/>
    </w:rPr>
  </w:style>
  <w:style w:type="paragraph" w:customStyle="1" w:styleId="Heading1TOC">
    <w:name w:val="Heading1 TOC"/>
    <w:basedOn w:val="Normal"/>
    <w:qFormat/>
    <w:rsid w:val="004853EF"/>
    <w:pPr>
      <w:spacing w:before="240" w:after="120"/>
    </w:pPr>
    <w:rPr>
      <w:rFonts w:ascii="Times New Roman" w:hAnsi="Times New Roman"/>
      <w:b/>
      <w:sz w:val="32"/>
    </w:rPr>
  </w:style>
  <w:style w:type="paragraph" w:customStyle="1" w:styleId="Heading2TOC">
    <w:name w:val="Heading2 TOC"/>
    <w:basedOn w:val="Normal"/>
    <w:qFormat/>
    <w:rsid w:val="004853EF"/>
    <w:pPr>
      <w:spacing w:before="240" w:after="60"/>
    </w:pPr>
    <w:rPr>
      <w:rFonts w:ascii="Times New Roman" w:hAnsi="Times New Roman"/>
      <w:b/>
      <w:sz w:val="28"/>
    </w:rPr>
  </w:style>
  <w:style w:type="character" w:customStyle="1" w:styleId="Underline">
    <w:name w:val="Underline"/>
    <w:basedOn w:val="DefaultParagraphFont"/>
    <w:qFormat/>
    <w:rsid w:val="004853EF"/>
    <w:rPr>
      <w:u w:val="single"/>
    </w:rPr>
  </w:style>
  <w:style w:type="character" w:customStyle="1" w:styleId="BoldandItalics">
    <w:name w:val="Bold and Italics"/>
    <w:qFormat/>
    <w:rsid w:val="004853EF"/>
    <w:rPr>
      <w:b/>
      <w:i/>
      <w:u w:val="none"/>
    </w:rPr>
  </w:style>
  <w:style w:type="paragraph" w:styleId="BalloonText">
    <w:name w:val="Balloon Text"/>
    <w:basedOn w:val="Normal"/>
    <w:link w:val="BalloonTextChar"/>
    <w:rsid w:val="004853EF"/>
    <w:rPr>
      <w:rFonts w:ascii="Tahoma" w:hAnsi="Tahoma" w:cs="Tahoma"/>
      <w:sz w:val="16"/>
      <w:szCs w:val="16"/>
    </w:rPr>
  </w:style>
  <w:style w:type="character" w:customStyle="1" w:styleId="BalloonTextChar">
    <w:name w:val="Balloon Text Char"/>
    <w:basedOn w:val="DefaultParagraphFont"/>
    <w:link w:val="BalloonText"/>
    <w:rsid w:val="004853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53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53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53EF"/>
    <w:rPr>
      <w:b/>
      <w:color w:val="660033"/>
      <w:spacing w:val="0"/>
    </w:rPr>
  </w:style>
  <w:style w:type="paragraph" w:customStyle="1" w:styleId="Nameditemlist">
    <w:name w:val="Named item list"/>
    <w:basedOn w:val="BodyText"/>
    <w:qFormat/>
    <w:rsid w:val="004853EF"/>
    <w:pPr>
      <w:tabs>
        <w:tab w:val="left" w:pos="2835"/>
      </w:tabs>
      <w:ind w:left="2835" w:hanging="2835"/>
    </w:pPr>
  </w:style>
  <w:style w:type="paragraph" w:customStyle="1" w:styleId="BodyTextnopadding">
    <w:name w:val="Body Text no padding"/>
    <w:basedOn w:val="BodyText"/>
    <w:qFormat/>
    <w:rsid w:val="004853EF"/>
    <w:pPr>
      <w:spacing w:before="0" w:after="0"/>
    </w:pPr>
  </w:style>
  <w:style w:type="paragraph" w:customStyle="1" w:styleId="BodyTextBold">
    <w:name w:val="Body Text Bold"/>
    <w:basedOn w:val="BodyText"/>
    <w:qFormat/>
    <w:rsid w:val="004853EF"/>
    <w:rPr>
      <w:b/>
    </w:rPr>
  </w:style>
  <w:style w:type="character" w:styleId="Hyperlink">
    <w:name w:val="Hyperlink"/>
    <w:basedOn w:val="DefaultParagraphFont"/>
    <w:uiPriority w:val="99"/>
    <w:unhideWhenUsed/>
    <w:rsid w:val="00112B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1110</Words>
  <Characters>6708</Characters>
  <Application>Microsoft Office Word</Application>
  <DocSecurity>0</DocSecurity>
  <Lines>335</Lines>
  <Paragraphs>156</Paragraphs>
  <ScaleCrop>false</ScaleCrop>
  <Company>Author-it Software Corporation Ltd.</Company>
  <LinksUpToDate>false</LinksUpToDate>
  <CharactersWithSpaces>7662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PUAFIR002 Manage aviation resources for an incident</dc:title>
  <dc:subject>Approved</dc:subject>
  <dc:creator>Australian Industry Standards</dc:creator>
  <cp:keywords>Release: 1</cp:keywords>
  <dc:description>Review Date: 12 April 2008</dc:description>
  <cp:lastModifiedBy>HSD_TPCMSd.prod</cp:lastModifiedBy>
  <cp:revision>3</cp:revision>
  <dcterms:created xsi:type="dcterms:W3CDTF">2022-12-16T01:07:00Z</dcterms:created>
  <dcterms:modified xsi:type="dcterms:W3CDTF">2022-12-16T01:07:00Z</dcterms:modified>
</cp:coreProperties>
</file>