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657" w:rsidP="00307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PUAFIR002 Manage aviation resources for an incident</w:t>
      </w:r>
      <w:r>
        <w:fldChar w:fldCharType="end"/>
      </w:r>
    </w:p>
    <w:p w:rsidR="00307657" w:rsidP="00307657">
      <w:pPr>
        <w:pStyle w:val="Version"/>
        <w:sectPr w:rsidSect="00057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A49" w:rsidP="00057A49">
      <w:pPr>
        <w:pStyle w:val="SuperHeading"/>
      </w:pPr>
      <w:r w:rsidRPr="00057A49">
        <w:t>Assessment Requirements for PUAFIR002 Manage aviation resources for an incident</w:t>
      </w:r>
    </w:p>
    <w:p w:rsidR="00000000" w:rsidRPr="00057A49" w:rsidP="00057A49">
      <w:pPr>
        <w:pStyle w:val="Heading1"/>
      </w:pPr>
      <w:bookmarkStart w:id="1" w:name="O_1154064"/>
      <w:bookmarkEnd w:id="1"/>
      <w:r w:rsidRPr="00057A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49" w:rsidP="00057A49">
            <w:pPr>
              <w:pStyle w:val="BodyText"/>
            </w:pPr>
            <w:r w:rsidRPr="00057A49">
              <w:rPr>
                <w:rStyle w:val="SpecialBold"/>
              </w:rPr>
              <w:t>Release 1.0</w:t>
            </w:r>
            <w:r w:rsidRPr="00057A49">
              <w:t xml:space="preserve"> This is the first release of this unit of competency in the PUA Public Safety Training Package.</w:t>
            </w:r>
          </w:p>
        </w:tc>
      </w:tr>
    </w:tbl>
    <w:p w:rsidR="00000000" w:rsidRPr="00057A49" w:rsidP="00057A49">
      <w:pPr>
        <w:pStyle w:val="NoPaddingFontSize1"/>
      </w:pPr>
    </w:p>
    <w:p w:rsidR="00000000" w:rsidRPr="00057A49" w:rsidP="00057A49">
      <w:pPr>
        <w:pStyle w:val="AllowPageBreak"/>
      </w:pPr>
    </w:p>
    <w:p w:rsidR="00000000" w:rsidRPr="00057A49" w:rsidP="00057A49">
      <w:pPr>
        <w:pStyle w:val="Heading1"/>
      </w:pPr>
      <w:bookmarkStart w:id="2" w:name="O_1154065"/>
      <w:bookmarkEnd w:id="2"/>
      <w:r w:rsidRPr="00057A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49">
            <w:pPr>
              <w:pStyle w:val="BodyText"/>
              <w:rPr>
                <w:lang w:val="en-NZ"/>
              </w:rPr>
            </w:pPr>
            <w:r w:rsidRPr="00057A4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57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49" w:rsidP="00057A49">
            <w:pPr>
              <w:pStyle w:val="ListBullet"/>
            </w:pPr>
            <w:r w:rsidRPr="00057A49">
              <w:t xml:space="preserve">activating and managing aircraft resources </w:t>
            </w:r>
            <w:r w:rsidRPr="00057A49">
              <w:t>including both fixed wing and rotary wing aircraft to support aerial operations missions for incident response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appointing air base manager and assigning support personnel and contractors to assist with delivery of air support facilities and services </w:t>
            </w:r>
          </w:p>
          <w:p w:rsidR="00000000" w:rsidRPr="00057A49" w:rsidP="00057A49">
            <w:pPr>
              <w:pStyle w:val="ListBullet"/>
            </w:pPr>
            <w:r w:rsidRPr="00057A49">
              <w:t>confi</w:t>
            </w:r>
            <w:r w:rsidRPr="00057A49">
              <w:t>rming Team Resources Management (TRM) principles and priorities for aerial operations mission are applied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considering requests for non-tactical use of aircraft </w:t>
            </w:r>
          </w:p>
          <w:p w:rsidR="00000000" w:rsidRPr="00057A49" w:rsidP="00057A49">
            <w:pPr>
              <w:pStyle w:val="ListBullet"/>
            </w:pPr>
            <w:r w:rsidRPr="00057A49">
              <w:t>consulting with state air desk, air operation manager and air attack supervisor on  availabilit</w:t>
            </w:r>
            <w:r w:rsidRPr="00057A49">
              <w:t xml:space="preserve">y, capability and management of aviation resources  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coordinating and authorising flight dispatch and tasking for flight operations </w:t>
            </w:r>
          </w:p>
          <w:p w:rsidR="00000000" w:rsidRPr="00057A49" w:rsidP="00057A49">
            <w:pPr>
              <w:pStyle w:val="ListBullet"/>
            </w:pPr>
            <w:r w:rsidRPr="00057A49">
              <w:t>debriefing pilots on return from flights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demarcating and signposting designated unsafe areas 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developing air communications plan 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documenting aircraft and support requirements for aerial operations missions in air operations plan </w:t>
            </w:r>
          </w:p>
          <w:p w:rsidR="00000000" w:rsidRPr="00057A49" w:rsidP="00057A49">
            <w:pPr>
              <w:pStyle w:val="ListBullet"/>
            </w:pPr>
            <w:r w:rsidRPr="00057A49">
              <w:t>establishing facilities to support air operations including</w:t>
            </w:r>
          </w:p>
          <w:p w:rsidR="00000000" w:rsidRPr="00057A49" w:rsidP="00057A49">
            <w:pPr>
              <w:pStyle w:val="ListBullet2"/>
            </w:pPr>
            <w:r w:rsidRPr="00057A49">
              <w:t xml:space="preserve">aircraft refuelling facilities </w:t>
            </w:r>
          </w:p>
          <w:p w:rsidR="00000000" w:rsidRPr="00057A49" w:rsidP="00057A49">
            <w:pPr>
              <w:pStyle w:val="ListBullet2"/>
            </w:pPr>
            <w:r w:rsidRPr="00057A49">
              <w:t>airstrips and helipads</w:t>
            </w:r>
          </w:p>
          <w:p w:rsidR="00000000" w:rsidRPr="00057A49" w:rsidP="00057A49">
            <w:pPr>
              <w:pStyle w:val="ListBullet2"/>
            </w:pPr>
            <w:r w:rsidRPr="00057A49">
              <w:t>car</w:t>
            </w:r>
            <w:r w:rsidRPr="00057A49">
              <w:t xml:space="preserve"> parking areas</w:t>
            </w:r>
          </w:p>
          <w:p w:rsidR="00000000" w:rsidRPr="00057A49" w:rsidP="00057A49">
            <w:pPr>
              <w:pStyle w:val="ListBullet2"/>
            </w:pPr>
            <w:r w:rsidRPr="00057A49">
              <w:t>firefighting product preparation and loading facilities</w:t>
            </w:r>
          </w:p>
          <w:p w:rsidR="00000000" w:rsidRPr="00057A49" w:rsidP="00057A49">
            <w:pPr>
              <w:pStyle w:val="ListBullet2"/>
            </w:pPr>
            <w:r w:rsidRPr="00057A49">
              <w:t xml:space="preserve">storage areas for dangerous goods that may include fuel, incendiaries and fire suppressant chemicals </w:t>
            </w:r>
          </w:p>
          <w:p w:rsidR="00000000" w:rsidRPr="00057A49" w:rsidP="00057A49">
            <w:pPr>
              <w:pStyle w:val="ListBullet2"/>
            </w:pPr>
            <w:r w:rsidRPr="00057A49">
              <w:t>welfare facilities and services</w:t>
            </w:r>
          </w:p>
          <w:p w:rsidR="00000000" w:rsidRPr="00057A49" w:rsidP="00057A49">
            <w:pPr>
              <w:pStyle w:val="ListBullet"/>
            </w:pPr>
            <w:r w:rsidRPr="00057A49">
              <w:t>establishing security for aircraft and equipment a</w:t>
            </w:r>
            <w:r w:rsidRPr="00057A49">
              <w:t xml:space="preserve">nd monitoring access to air base  </w:t>
            </w:r>
          </w:p>
          <w:p w:rsidR="00000000" w:rsidRPr="00057A49" w:rsidP="00057A49">
            <w:pPr>
              <w:pStyle w:val="ListBullet"/>
            </w:pPr>
            <w:r w:rsidRPr="00057A49">
              <w:t>establishing, monitoring and adjusting supervisory structure for support personnel</w:t>
            </w:r>
          </w:p>
          <w:p w:rsidR="00000000" w:rsidRPr="00057A49" w:rsidP="00057A49">
            <w:pPr>
              <w:pStyle w:val="ListBullet"/>
            </w:pPr>
            <w:r w:rsidRPr="00057A49">
              <w:t>identifying job hazards and eliminating, minimising or controlling them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identifying, ordering, storing and recording consumables and aerial products </w:t>
            </w:r>
          </w:p>
          <w:p w:rsidR="00000000" w:rsidRPr="00057A49" w:rsidP="00057A49">
            <w:pPr>
              <w:pStyle w:val="ListBullet"/>
            </w:pPr>
            <w:r w:rsidRPr="00057A49">
              <w:t>implementing relevant legislation, regulations and organisational policies and procedures for aerial operations missions</w:t>
            </w:r>
          </w:p>
          <w:p w:rsidR="00000000" w:rsidRPr="00057A49" w:rsidP="00057A49">
            <w:pPr>
              <w:pStyle w:val="ListBullet"/>
            </w:pPr>
            <w:r w:rsidRPr="00057A49">
              <w:t>locating and checking accident response equipment where a</w:t>
            </w:r>
            <w:r w:rsidRPr="00057A49">
              <w:t>n air base is located at a permanent airport</w:t>
            </w:r>
          </w:p>
          <w:p w:rsidR="00000000" w:rsidRPr="00057A49" w:rsidP="00057A49">
            <w:pPr>
              <w:pStyle w:val="ListBullet"/>
            </w:pPr>
            <w:r w:rsidRPr="00057A49">
              <w:t>maintaining records of activities and hand overs to incoming aircraft officers and the number, type and activities of aircraft allocated to an incident</w:t>
            </w:r>
          </w:p>
          <w:p w:rsidR="00000000" w:rsidRPr="00057A49" w:rsidP="00057A49">
            <w:pPr>
              <w:pStyle w:val="ListBullet"/>
            </w:pPr>
            <w:r w:rsidRPr="00057A49">
              <w:t>managing aircraft and welfare arrangements for flight and a</w:t>
            </w:r>
            <w:r w:rsidRPr="00057A49">
              <w:t xml:space="preserve">ir crews, delivery of in-flight and ground support services and briefings 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managing engagement of contractors and support personnel to deliver specialist services </w:t>
            </w:r>
          </w:p>
          <w:p w:rsidR="00000000" w:rsidRPr="00057A49" w:rsidP="00057A49">
            <w:pPr>
              <w:pStyle w:val="ListBullet"/>
            </w:pPr>
            <w:r w:rsidRPr="00057A49">
              <w:t>managing personnel who are impaired or working in an unsafe way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monitoring aviation support </w:t>
            </w:r>
            <w:r w:rsidRPr="00057A49">
              <w:t>services to ensure they are undertaken by trained and authorised personnel including</w:t>
            </w:r>
          </w:p>
          <w:p w:rsidR="00000000" w:rsidRPr="00057A49" w:rsidP="00057A49">
            <w:pPr>
              <w:pStyle w:val="ListBullet2"/>
            </w:pPr>
            <w:r w:rsidRPr="00057A49">
              <w:t>aerial fire suppressant mixing and loading</w:t>
            </w:r>
          </w:p>
          <w:p w:rsidR="00000000" w:rsidRPr="00057A49" w:rsidP="00057A49">
            <w:pPr>
              <w:pStyle w:val="ListBullet2"/>
            </w:pPr>
            <w:r w:rsidRPr="00057A49">
              <w:t>aircraft marshalling</w:t>
            </w:r>
          </w:p>
          <w:p w:rsidR="00000000" w:rsidRPr="00057A49" w:rsidP="00057A49">
            <w:pPr>
              <w:pStyle w:val="ListBullet2"/>
            </w:pPr>
            <w:r w:rsidRPr="00057A49">
              <w:t>aircraft refuelling</w:t>
            </w:r>
          </w:p>
          <w:p w:rsidR="00000000" w:rsidRPr="00057A49" w:rsidP="00057A49">
            <w:pPr>
              <w:pStyle w:val="ListBullet2"/>
            </w:pPr>
            <w:r w:rsidRPr="00057A49">
              <w:t xml:space="preserve">external load lifting </w:t>
            </w:r>
          </w:p>
          <w:p w:rsidR="00000000" w:rsidRPr="00057A49" w:rsidP="00057A49">
            <w:pPr>
              <w:pStyle w:val="ListBullet2"/>
            </w:pPr>
            <w:r w:rsidRPr="00057A49">
              <w:t>ground-to-air radio communications</w:t>
            </w:r>
          </w:p>
          <w:p w:rsidR="00000000" w:rsidRPr="00057A49" w:rsidP="00057A49">
            <w:pPr>
              <w:pStyle w:val="ListBullet"/>
            </w:pPr>
            <w:r w:rsidRPr="00057A49">
              <w:t>monitoring safe work practi</w:t>
            </w:r>
            <w:r w:rsidRPr="00057A49">
              <w:t xml:space="preserve">ces for storage and handling of dangerous goods and hazardous substances  </w:t>
            </w:r>
          </w:p>
          <w:p w:rsidR="00000000" w:rsidRPr="00057A49" w:rsidP="00057A49">
            <w:pPr>
              <w:pStyle w:val="ListBullet"/>
            </w:pPr>
            <w:r w:rsidRPr="00057A49">
              <w:t>obtaining and activating aircraft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preparing accident response plans 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providing advice on the administrative and logistical requirements of a range of aerial operations missions </w:t>
            </w:r>
          </w:p>
          <w:p w:rsidR="00000000" w:rsidRPr="00057A49" w:rsidP="00057A49">
            <w:pPr>
              <w:pStyle w:val="ListBullet"/>
            </w:pPr>
            <w:r w:rsidRPr="00057A49">
              <w:t>providing advice on the availability, capability and support requirements of aviation resources</w:t>
            </w:r>
          </w:p>
          <w:p w:rsidR="00000000" w:rsidRPr="00057A49" w:rsidP="00057A49">
            <w:pPr>
              <w:pStyle w:val="ListBullet"/>
            </w:pPr>
            <w:r w:rsidRPr="00057A49">
              <w:t>recording aircraft identification on arrival and aircraft and pilot flight times</w:t>
            </w:r>
          </w:p>
          <w:p w:rsidR="00000000" w:rsidRPr="00057A49" w:rsidP="00057A49">
            <w:pPr>
              <w:pStyle w:val="ListBullet"/>
            </w:pPr>
            <w:r w:rsidRPr="00057A49">
              <w:t>taking and retaining passenger manifests where an air base manager has not been</w:t>
            </w:r>
            <w:r w:rsidRPr="00057A49">
              <w:t xml:space="preserve"> appointed</w:t>
            </w:r>
          </w:p>
          <w:p w:rsidR="00000000" w:rsidRPr="00057A49" w:rsidP="00057A49">
            <w:pPr>
              <w:pStyle w:val="ListBullet"/>
            </w:pPr>
            <w:r w:rsidRPr="00057A49">
              <w:t>tasking aircraft in response to an accident.</w:t>
            </w:r>
          </w:p>
        </w:tc>
      </w:tr>
    </w:tbl>
    <w:p w:rsidR="00307657" w:rsidP="00057A49">
      <w:pPr>
        <w:pStyle w:val="NoPaddingFontSize1"/>
      </w:pPr>
    </w:p>
    <w:p w:rsidR="00307657" w:rsidP="00057A49">
      <w:pPr>
        <w:pStyle w:val="NoPaddingFontSize1"/>
      </w:pPr>
    </w:p>
    <w:p w:rsidR="00000000" w:rsidRPr="00057A49" w:rsidP="00057A49">
      <w:pPr>
        <w:pStyle w:val="Heading1"/>
      </w:pPr>
      <w:bookmarkStart w:id="3" w:name="O_1154066"/>
      <w:bookmarkEnd w:id="3"/>
      <w:r w:rsidRPr="00057A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49">
            <w:pPr>
              <w:pStyle w:val="BodyText"/>
              <w:rPr>
                <w:lang w:val="en-NZ"/>
              </w:rPr>
            </w:pPr>
            <w:r w:rsidRPr="00057A49">
              <w:t>Evidence required to demonstrate competence in this unit must be relevant to and satisfy all the requirements of the elements and performance criteria and incl</w:t>
            </w:r>
            <w:r w:rsidRPr="00057A49">
              <w:t xml:space="preserve">udes knowledge of </w:t>
            </w:r>
          </w:p>
        </w:tc>
      </w:tr>
      <w:tr w:rsidTr="00057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49" w:rsidP="00057A49">
            <w:pPr>
              <w:pStyle w:val="ListBullet"/>
            </w:pPr>
            <w:r w:rsidRPr="00057A49">
              <w:t>accident, incident and near miss response procedures and reporting system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air operations plan content including accident response plan and air communications plan </w:t>
            </w:r>
          </w:p>
          <w:p w:rsidR="00000000" w:rsidRPr="00057A49" w:rsidP="00057A49">
            <w:pPr>
              <w:pStyle w:val="ListBullet"/>
            </w:pPr>
            <w:r w:rsidRPr="00057A49">
              <w:t>air operations unit structure and roles</w:t>
            </w:r>
          </w:p>
          <w:p w:rsidR="00000000" w:rsidRPr="00057A49" w:rsidP="00057A49">
            <w:pPr>
              <w:pStyle w:val="ListBullet"/>
            </w:pPr>
            <w:r w:rsidRPr="00057A49">
              <w:t>air space requirements and processes</w:t>
            </w:r>
          </w:p>
          <w:p w:rsidR="00000000" w:rsidRPr="00057A49" w:rsidP="00057A49">
            <w:pPr>
              <w:pStyle w:val="ListBullet"/>
            </w:pPr>
            <w:r w:rsidRPr="00057A49">
              <w:t>aircraft operator, flight and air crew roles and responsibilities</w:t>
            </w:r>
          </w:p>
          <w:p w:rsidR="00000000" w:rsidRPr="00057A49" w:rsidP="00057A49">
            <w:pPr>
              <w:pStyle w:val="ListBullet"/>
            </w:pPr>
            <w:r w:rsidRPr="00057A49">
              <w:t>aviation radio communications</w:t>
            </w:r>
          </w:p>
          <w:p w:rsidR="00000000" w:rsidRPr="00057A49" w:rsidP="00057A49">
            <w:pPr>
              <w:pStyle w:val="ListBullet"/>
            </w:pPr>
            <w:r w:rsidRPr="00057A49">
              <w:t>flight planning, flight notification and flight following requirements</w:t>
            </w:r>
          </w:p>
          <w:p w:rsidR="00000000" w:rsidRPr="00057A49" w:rsidP="00057A49">
            <w:pPr>
              <w:pStyle w:val="ListBullet"/>
            </w:pPr>
            <w:r w:rsidRPr="00057A49">
              <w:t>management of briefings and debriefings</w:t>
            </w:r>
          </w:p>
          <w:p w:rsidR="00000000" w:rsidRPr="00057A49" w:rsidP="00057A49">
            <w:pPr>
              <w:pStyle w:val="ListBullet"/>
            </w:pPr>
            <w:r w:rsidRPr="00057A49">
              <w:t>Notices to A</w:t>
            </w:r>
            <w:r w:rsidRPr="00057A49">
              <w:t xml:space="preserve">irmen (NOTAM), temporary flight restrictions and danger areas </w:t>
            </w:r>
          </w:p>
          <w:p w:rsidR="00000000" w:rsidRPr="00057A49" w:rsidP="00057A49">
            <w:pPr>
              <w:pStyle w:val="ListBullet"/>
            </w:pPr>
            <w:r w:rsidRPr="00057A49">
              <w:t>organisational aircraft activation protocols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organisational policies and procedures for conducting aerial operations missions and ground </w:t>
            </w:r>
            <w:r w:rsidRPr="00057A49">
              <w:t>support services</w:t>
            </w:r>
          </w:p>
          <w:p w:rsidR="00000000" w:rsidRPr="00057A49" w:rsidP="00057A49">
            <w:pPr>
              <w:pStyle w:val="ListBullet"/>
            </w:pPr>
            <w:r w:rsidRPr="00057A49">
              <w:t>radio communication protocols including</w:t>
            </w:r>
            <w:r w:rsidRPr="00057A49">
              <w:t xml:space="preserve"> requirements for ground-to-air communications</w:t>
            </w:r>
          </w:p>
          <w:p w:rsidR="00000000" w:rsidRPr="00057A49" w:rsidP="00057A49">
            <w:pPr>
              <w:pStyle w:val="ListBullet"/>
            </w:pPr>
            <w:r w:rsidRPr="00057A49">
              <w:t>record keeping requirements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relevant legislation and regulations  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risk management principles </w:t>
            </w:r>
          </w:p>
          <w:p w:rsidR="00000000" w:rsidRPr="00057A49" w:rsidP="00057A49">
            <w:pPr>
              <w:pStyle w:val="ListBullet"/>
            </w:pPr>
            <w:r w:rsidRPr="00057A49">
              <w:t>roles and responsibilities in aerial operations missions</w:t>
            </w:r>
          </w:p>
          <w:p w:rsidR="00000000" w:rsidRPr="00057A49" w:rsidP="00057A49">
            <w:pPr>
              <w:pStyle w:val="ListBullet"/>
            </w:pPr>
            <w:r w:rsidRPr="00057A49">
              <w:t>safety and security requirements at air bases</w:t>
            </w:r>
          </w:p>
          <w:p w:rsidR="00000000" w:rsidRPr="00057A49" w:rsidP="00057A49">
            <w:pPr>
              <w:pStyle w:val="ListBullet"/>
            </w:pPr>
            <w:r w:rsidRPr="00057A49">
              <w:t xml:space="preserve">search and </w:t>
            </w:r>
            <w:r w:rsidRPr="00057A49">
              <w:t>rescue arrangements</w:t>
            </w:r>
          </w:p>
          <w:p w:rsidR="00000000" w:rsidRPr="00057A49" w:rsidP="00057A49">
            <w:pPr>
              <w:pStyle w:val="ListBullet"/>
            </w:pPr>
            <w:r w:rsidRPr="00057A49">
              <w:t>Team Resource Management system (TRM) principles</w:t>
            </w:r>
          </w:p>
          <w:p w:rsidR="00000000" w:rsidRPr="00057A49" w:rsidP="00057A49">
            <w:pPr>
              <w:pStyle w:val="ListBullet"/>
            </w:pPr>
            <w:r w:rsidRPr="00057A49">
              <w:t>types of aircraft used within jurisdictions, their capability, use and management requirements including contract arrangements</w:t>
            </w:r>
          </w:p>
          <w:p w:rsidR="00000000" w:rsidRPr="00057A49" w:rsidP="00057A49">
            <w:pPr>
              <w:pStyle w:val="ListBullet"/>
            </w:pPr>
            <w:r w:rsidRPr="00057A49">
              <w:t>types of consumables, supplies, aerial suppressants and ince</w:t>
            </w:r>
            <w:r w:rsidRPr="00057A49">
              <w:t>ndiaries</w:t>
            </w:r>
          </w:p>
          <w:p w:rsidR="00000000" w:rsidRPr="00057A49" w:rsidP="00057A49">
            <w:pPr>
              <w:pStyle w:val="ListBullet"/>
            </w:pPr>
            <w:r w:rsidRPr="00057A49">
              <w:t>Work, Health and Safety (WHS)/Occupational Health and Safety (OHS) requirements.</w:t>
            </w:r>
          </w:p>
        </w:tc>
      </w:tr>
    </w:tbl>
    <w:p w:rsidR="00000000" w:rsidRPr="00057A49" w:rsidP="00057A49">
      <w:pPr>
        <w:pStyle w:val="NoPaddingFontSize1"/>
      </w:pPr>
    </w:p>
    <w:p w:rsidR="00000000" w:rsidRPr="00057A49" w:rsidP="00057A49">
      <w:pPr>
        <w:pStyle w:val="AllowPageBreak"/>
      </w:pPr>
    </w:p>
    <w:p w:rsidR="00000000" w:rsidRPr="00057A49" w:rsidP="00057A49">
      <w:pPr>
        <w:pStyle w:val="Heading1"/>
      </w:pPr>
      <w:bookmarkStart w:id="4" w:name="O_1154067"/>
      <w:bookmarkEnd w:id="4"/>
      <w:r w:rsidRPr="00057A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49" w:rsidP="00057A49">
            <w:pPr>
              <w:pStyle w:val="BodyText"/>
            </w:pPr>
            <w:r w:rsidRPr="00057A49">
              <w:t xml:space="preserve">Assessors must hold credentials specified within the Standards for Registered Training Organisations current at the time of assessment. </w:t>
            </w:r>
          </w:p>
          <w:p w:rsidR="00000000" w:rsidRPr="00057A49" w:rsidP="00057A49">
            <w:pPr>
              <w:pStyle w:val="BodyText"/>
            </w:pPr>
            <w:r w:rsidRPr="00057A49">
              <w:t>Assessment must satisfy the Principles of Assessment and Rules of Evidence and all regulatory requirements included wit</w:t>
            </w:r>
            <w:r w:rsidRPr="00057A49">
              <w:t>hin the Standards for Registered Training Organisations current at the time of assessment.</w:t>
            </w:r>
          </w:p>
          <w:p w:rsidR="00000000" w:rsidRPr="00057A49" w:rsidP="00057A49">
            <w:pPr>
              <w:pStyle w:val="BodyText"/>
            </w:pPr>
            <w:r w:rsidRPr="00057A49">
              <w:t xml:space="preserve">Assessment must occur in operational situations or in simulated operational training situations that reflect workplace conditions.  </w:t>
            </w:r>
          </w:p>
          <w:p w:rsidR="00000000" w:rsidRPr="00057A49" w:rsidP="00057A49">
            <w:pPr>
              <w:pStyle w:val="BodyText"/>
            </w:pPr>
            <w:r w:rsidRPr="00057A49">
              <w:t>Assessment processes and techniq</w:t>
            </w:r>
            <w:r w:rsidRPr="00057A49">
              <w:t>ues must be appropriate to the language, literacy and numeracy requirements of the work being performed and the needs of the candidate.</w:t>
            </w:r>
          </w:p>
          <w:p w:rsidR="00000000" w:rsidRPr="00057A49" w:rsidP="00057A49">
            <w:pPr>
              <w:pStyle w:val="BodyText"/>
            </w:pPr>
            <w:r w:rsidRPr="00057A49">
              <w:t>Resources for assessment must include access to</w:t>
            </w:r>
          </w:p>
          <w:p w:rsidR="00000000" w:rsidRPr="00057A49" w:rsidP="00057A49">
            <w:pPr>
              <w:pStyle w:val="ListBullet"/>
            </w:pPr>
            <w:r w:rsidRPr="00057A49">
              <w:t>a range of exercises, case studies and/or simulations</w:t>
            </w:r>
          </w:p>
          <w:p w:rsidR="00000000" w:rsidRPr="00057A49" w:rsidP="00057A49">
            <w:pPr>
              <w:pStyle w:val="ListBullet"/>
            </w:pPr>
            <w:r w:rsidRPr="00057A49">
              <w:t>appropriate mater</w:t>
            </w:r>
            <w:r w:rsidRPr="00057A49">
              <w:t xml:space="preserve">ials, equipment, tools and personal protective clothing and equipment currently used in industry including  </w:t>
            </w:r>
          </w:p>
          <w:p w:rsidR="00000000" w:rsidRPr="00057A49" w:rsidP="00057A49">
            <w:pPr>
              <w:pStyle w:val="ListBullet2"/>
            </w:pPr>
            <w:r w:rsidRPr="00057A49">
              <w:t>incident control centre or command post</w:t>
            </w:r>
          </w:p>
          <w:p w:rsidR="00000000" w:rsidRPr="00057A49" w:rsidP="00057A49">
            <w:pPr>
              <w:pStyle w:val="ListBullet2"/>
            </w:pPr>
            <w:r w:rsidRPr="00057A49">
              <w:t xml:space="preserve">an air base </w:t>
            </w:r>
          </w:p>
          <w:p w:rsidR="00000000" w:rsidRPr="00057A49" w:rsidP="00057A49">
            <w:pPr>
              <w:pStyle w:val="ListBullet2"/>
            </w:pPr>
            <w:r w:rsidRPr="00057A49">
              <w:t>aircraft refuelling facilities</w:t>
            </w:r>
          </w:p>
          <w:p w:rsidR="00000000" w:rsidRPr="00057A49" w:rsidP="00057A49">
            <w:pPr>
              <w:pStyle w:val="ListBullet2"/>
            </w:pPr>
            <w:r w:rsidRPr="00057A49">
              <w:t>firefighting product preparation and loading facilities</w:t>
            </w:r>
          </w:p>
          <w:p w:rsidR="00000000" w:rsidRPr="00057A49" w:rsidP="00057A49">
            <w:pPr>
              <w:pStyle w:val="ListBullet2"/>
            </w:pPr>
            <w:r w:rsidRPr="00057A49">
              <w:t>fixed wing and rotary wing aircraft and pilots</w:t>
            </w:r>
          </w:p>
          <w:p w:rsidR="00000000" w:rsidRPr="00057A49" w:rsidP="00057A49">
            <w:pPr>
              <w:pStyle w:val="ListBullet2"/>
            </w:pPr>
            <w:r w:rsidRPr="00057A49">
              <w:t>ground to air communication facilities</w:t>
            </w:r>
          </w:p>
          <w:p w:rsidR="00000000" w:rsidRPr="00057A49" w:rsidP="00057A49">
            <w:pPr>
              <w:pStyle w:val="ListBullet"/>
            </w:pPr>
            <w:r w:rsidRPr="00057A49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057A49" w:rsidP="00057A49">
      <w:pPr>
        <w:pStyle w:val="NoPaddingFontSize1"/>
      </w:pPr>
    </w:p>
    <w:p w:rsidR="00000000" w:rsidRPr="00057A49" w:rsidP="00057A49">
      <w:pPr>
        <w:pStyle w:val="AllowPageBreak"/>
      </w:pPr>
    </w:p>
    <w:p w:rsidR="00000000" w:rsidRPr="00057A49" w:rsidP="00057A49">
      <w:pPr>
        <w:pStyle w:val="Heading1"/>
      </w:pPr>
      <w:bookmarkStart w:id="5" w:name="O_1154070"/>
      <w:bookmarkEnd w:id="5"/>
      <w:r w:rsidRPr="00057A49">
        <w:t>Links</w:t>
      </w:r>
    </w:p>
    <w:p w:rsidR="00000000" w:rsidRPr="00057A49" w:rsidP="00307657">
      <w:pPr>
        <w:pStyle w:val="BodyText"/>
      </w:pPr>
      <w:r w:rsidRPr="00057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0F9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57A49" w:rsidP="00057A49"/>
    <w:sectPr w:rsidSect="00057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49" w:rsidRPr="00307657" w:rsidP="00307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57" w:rsidP="0005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657" w:rsidP="0005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7657" w:rsidP="00057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A49" w:rsidRPr="00307657" w:rsidP="00307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57" w:rsidRPr="002D2AF8" w:rsidP="0005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PUAFIR002 Manage aviation resources for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07657" w:rsidP="00057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21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544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F41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A49"/>
  </w:style>
  <w:style w:type="character" w:customStyle="1" w:styleId="Heading1Char">
    <w:name w:val="Heading 1 Char"/>
    <w:basedOn w:val="DefaultParagraphFont"/>
    <w:link w:val="Heading1"/>
    <w:rsid w:val="00057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A49"/>
    <w:rPr>
      <w:b/>
      <w:spacing w:val="0"/>
    </w:rPr>
  </w:style>
  <w:style w:type="paragraph" w:styleId="ListBullet2">
    <w:name w:val="List Bullet 2"/>
    <w:basedOn w:val="List2"/>
    <w:rsid w:val="00057A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7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A49"/>
    <w:rPr>
      <w:i/>
    </w:rPr>
  </w:style>
  <w:style w:type="paragraph" w:styleId="Caption">
    <w:name w:val="caption"/>
    <w:basedOn w:val="BodyText"/>
    <w:next w:val="Normal"/>
    <w:qFormat/>
    <w:rsid w:val="00057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A49"/>
  </w:style>
  <w:style w:type="paragraph" w:styleId="TableofFigures">
    <w:name w:val="table of figures"/>
    <w:basedOn w:val="Normal"/>
    <w:next w:val="Normal"/>
    <w:semiHidden/>
    <w:rsid w:val="00057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A49"/>
    <w:rPr>
      <w:rFonts w:ascii="Wingdings" w:hAnsi="Wingdings"/>
    </w:rPr>
  </w:style>
  <w:style w:type="paragraph" w:customStyle="1" w:styleId="TableHeading">
    <w:name w:val="Table Heading"/>
    <w:basedOn w:val="HeadingBase"/>
    <w:rsid w:val="00057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A49"/>
    <w:rPr>
      <w:color w:val="0033CC"/>
      <w:u w:val="none"/>
    </w:rPr>
  </w:style>
  <w:style w:type="paragraph" w:customStyle="1" w:styleId="BodyTextRight">
    <w:name w:val="Body Text Right"/>
    <w:basedOn w:val="BodyText"/>
    <w:rsid w:val="00057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A49"/>
    <w:rPr>
      <w:sz w:val="32"/>
    </w:rPr>
  </w:style>
  <w:style w:type="paragraph" w:customStyle="1" w:styleId="HeadingProcedure">
    <w:name w:val="Heading Procedure"/>
    <w:basedOn w:val="HeadingBase"/>
    <w:next w:val="Normal"/>
    <w:rsid w:val="00057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A49"/>
    <w:pPr>
      <w:spacing w:before="60" w:after="60"/>
    </w:pPr>
  </w:style>
  <w:style w:type="paragraph" w:styleId="ListContinue">
    <w:name w:val="List Continue"/>
    <w:basedOn w:val="List"/>
    <w:rsid w:val="00057A49"/>
    <w:pPr>
      <w:ind w:firstLine="0"/>
    </w:pPr>
  </w:style>
  <w:style w:type="paragraph" w:customStyle="1" w:styleId="ListNote">
    <w:name w:val="List Note"/>
    <w:basedOn w:val="List"/>
    <w:rsid w:val="00057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A49"/>
    <w:rPr>
      <w:rFonts w:ascii="Courier New" w:hAnsi="Courier New"/>
    </w:rPr>
  </w:style>
  <w:style w:type="paragraph" w:customStyle="1" w:styleId="NoteBullet">
    <w:name w:val="Note Bullet"/>
    <w:basedOn w:val="Note"/>
    <w:rsid w:val="00057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A49"/>
    <w:rPr>
      <w:b/>
      <w:smallCaps/>
    </w:rPr>
  </w:style>
  <w:style w:type="paragraph" w:customStyle="1" w:styleId="TableListNumber">
    <w:name w:val="Table List Number"/>
    <w:basedOn w:val="ListNumber"/>
    <w:rsid w:val="00057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A49"/>
    <w:pPr>
      <w:numPr>
        <w:numId w:val="9"/>
      </w:numPr>
    </w:pPr>
  </w:style>
  <w:style w:type="paragraph" w:customStyle="1" w:styleId="ListAlpha2">
    <w:name w:val="List Alpha 2"/>
    <w:basedOn w:val="List2"/>
    <w:rsid w:val="00057A49"/>
    <w:pPr>
      <w:numPr>
        <w:numId w:val="8"/>
      </w:numPr>
    </w:pPr>
  </w:style>
  <w:style w:type="paragraph" w:styleId="List2">
    <w:name w:val="List 2"/>
    <w:basedOn w:val="BodyText"/>
    <w:rsid w:val="00057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A49"/>
    <w:pPr>
      <w:numPr>
        <w:numId w:val="4"/>
      </w:numPr>
    </w:pPr>
  </w:style>
  <w:style w:type="paragraph" w:styleId="ListContinue2">
    <w:name w:val="List Continue 2"/>
    <w:basedOn w:val="List2"/>
    <w:rsid w:val="00057A49"/>
    <w:pPr>
      <w:ind w:firstLine="0"/>
    </w:pPr>
  </w:style>
  <w:style w:type="paragraph" w:styleId="ListContinue3">
    <w:name w:val="List Continue 3"/>
    <w:basedOn w:val="List3"/>
    <w:rsid w:val="00057A49"/>
    <w:pPr>
      <w:ind w:left="1021" w:firstLine="0"/>
    </w:pPr>
  </w:style>
  <w:style w:type="paragraph" w:styleId="ListContinue4">
    <w:name w:val="List Continue 4"/>
    <w:basedOn w:val="List4"/>
    <w:rsid w:val="00057A49"/>
    <w:pPr>
      <w:ind w:firstLine="0"/>
    </w:pPr>
  </w:style>
  <w:style w:type="paragraph" w:styleId="ListContinue5">
    <w:name w:val="List Continue 5"/>
    <w:basedOn w:val="List5"/>
    <w:rsid w:val="00057A49"/>
    <w:pPr>
      <w:ind w:firstLine="0"/>
    </w:pPr>
  </w:style>
  <w:style w:type="paragraph" w:styleId="ListNumber3">
    <w:name w:val="List Number 3"/>
    <w:basedOn w:val="List3"/>
    <w:rsid w:val="00057A49"/>
    <w:pPr>
      <w:numPr>
        <w:numId w:val="5"/>
      </w:numPr>
    </w:pPr>
  </w:style>
  <w:style w:type="paragraph" w:styleId="ListNumber4">
    <w:name w:val="List Number 4"/>
    <w:basedOn w:val="List4"/>
    <w:rsid w:val="00057A49"/>
    <w:pPr>
      <w:numPr>
        <w:numId w:val="6"/>
      </w:numPr>
    </w:pPr>
  </w:style>
  <w:style w:type="paragraph" w:styleId="ListNumber5">
    <w:name w:val="List Number 5"/>
    <w:basedOn w:val="List5"/>
    <w:rsid w:val="00057A49"/>
    <w:pPr>
      <w:numPr>
        <w:numId w:val="7"/>
      </w:numPr>
    </w:pPr>
  </w:style>
  <w:style w:type="paragraph" w:styleId="BlockText">
    <w:name w:val="Block Text"/>
    <w:basedOn w:val="Normal"/>
    <w:rsid w:val="00057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A49"/>
    <w:rPr>
      <w:sz w:val="16"/>
      <w:vertAlign w:val="superscript"/>
    </w:rPr>
  </w:style>
  <w:style w:type="character" w:customStyle="1" w:styleId="Symbols">
    <w:name w:val="Symbols"/>
    <w:basedOn w:val="DefaultParagraphFont"/>
    <w:rsid w:val="00057A49"/>
    <w:rPr>
      <w:rFonts w:ascii="Symbol" w:hAnsi="Symbol"/>
    </w:rPr>
  </w:style>
  <w:style w:type="character" w:customStyle="1" w:styleId="MenuOptions">
    <w:name w:val="Menu Options"/>
    <w:basedOn w:val="DefaultParagraphFont"/>
    <w:rsid w:val="00057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A49"/>
    <w:rPr>
      <w:b/>
    </w:rPr>
  </w:style>
  <w:style w:type="character" w:customStyle="1" w:styleId="Underlined">
    <w:name w:val="Underlined"/>
    <w:basedOn w:val="DefaultParagraphFont"/>
    <w:rsid w:val="00057A49"/>
    <w:rPr>
      <w:u w:val="single"/>
    </w:rPr>
  </w:style>
  <w:style w:type="paragraph" w:customStyle="1" w:styleId="TableBodyTextRight">
    <w:name w:val="Table Body Text Right"/>
    <w:basedOn w:val="TableBodyText"/>
    <w:rsid w:val="00057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A49"/>
    <w:rPr>
      <w:sz w:val="18"/>
    </w:rPr>
  </w:style>
  <w:style w:type="paragraph" w:customStyle="1" w:styleId="BodySmallRight">
    <w:name w:val="Body Small Right"/>
    <w:basedOn w:val="BodyTextRight"/>
    <w:rsid w:val="00057A49"/>
    <w:rPr>
      <w:sz w:val="18"/>
      <w:szCs w:val="18"/>
    </w:rPr>
  </w:style>
  <w:style w:type="paragraph" w:customStyle="1" w:styleId="MarginEdition">
    <w:name w:val="Margin Edition"/>
    <w:basedOn w:val="MarginNote"/>
    <w:rsid w:val="00057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A49"/>
    <w:rPr>
      <w:sz w:val="2"/>
      <w:szCs w:val="2"/>
    </w:rPr>
  </w:style>
  <w:style w:type="character" w:customStyle="1" w:styleId="Small">
    <w:name w:val="Small"/>
    <w:basedOn w:val="DefaultParagraphFont"/>
    <w:rsid w:val="00057A49"/>
    <w:rPr>
      <w:sz w:val="16"/>
    </w:rPr>
  </w:style>
  <w:style w:type="paragraph" w:customStyle="1" w:styleId="WideTable">
    <w:name w:val="Wide Table"/>
    <w:basedOn w:val="Normal"/>
    <w:rsid w:val="00057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A49"/>
  </w:style>
  <w:style w:type="paragraph" w:styleId="Quote">
    <w:name w:val="Quote"/>
    <w:basedOn w:val="Heading1"/>
    <w:link w:val="QuoteChar"/>
    <w:qFormat/>
    <w:rsid w:val="00057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A49"/>
    <w:pPr>
      <w:pageBreakBefore/>
    </w:pPr>
  </w:style>
  <w:style w:type="paragraph" w:customStyle="1" w:styleId="Border">
    <w:name w:val="Border"/>
    <w:basedOn w:val="Normal"/>
    <w:qFormat/>
    <w:rsid w:val="00057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A49"/>
    <w:rPr>
      <w:u w:val="single"/>
    </w:rPr>
  </w:style>
  <w:style w:type="character" w:customStyle="1" w:styleId="BoldandItalics">
    <w:name w:val="Bold and Italics"/>
    <w:qFormat/>
    <w:rsid w:val="00057A49"/>
    <w:rPr>
      <w:b/>
      <w:i/>
      <w:u w:val="none"/>
    </w:rPr>
  </w:style>
  <w:style w:type="paragraph" w:styleId="BalloonText">
    <w:name w:val="Balloon Text"/>
    <w:basedOn w:val="Normal"/>
    <w:link w:val="BalloonTextChar"/>
    <w:rsid w:val="00057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A49"/>
    <w:pPr>
      <w:spacing w:before="0" w:after="0"/>
    </w:pPr>
  </w:style>
  <w:style w:type="paragraph" w:customStyle="1" w:styleId="BodyTextBold">
    <w:name w:val="Body Text Bold"/>
    <w:basedOn w:val="BodyText"/>
    <w:qFormat/>
    <w:rsid w:val="00057A49"/>
    <w:rPr>
      <w:b/>
    </w:rPr>
  </w:style>
  <w:style w:type="character" w:styleId="Hyperlink">
    <w:name w:val="Hyperlink"/>
    <w:basedOn w:val="DefaultParagraphFont"/>
    <w:uiPriority w:val="99"/>
    <w:unhideWhenUsed/>
    <w:rsid w:val="00307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5846</Characters>
  <Application>Microsoft Office Word</Application>
  <DocSecurity>0</DocSecurity>
  <Lines>129</Lines>
  <Paragraphs>103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PUAFIR002 Manage aviation resources for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2022-12-16T01:33:00Z</dcterms:modified>
</cp:coreProperties>
</file>