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EE4" w:rsidP="00883EE4">
      <w:pPr>
        <w:pStyle w:val="Title"/>
      </w:pPr>
      <w:r>
        <w:fldChar w:fldCharType="begin"/>
      </w:r>
      <w:r>
        <w:instrText xml:space="preserve"> TITLE   \* MERGEFORMAT </w:instrText>
      </w:r>
      <w:r>
        <w:fldChar w:fldCharType="separate"/>
      </w:r>
      <w:r>
        <w:t>PUAFIR001 Coordinate state aerial operations</w:t>
      </w:r>
      <w:r>
        <w:fldChar w:fldCharType="end"/>
      </w:r>
    </w:p>
    <w:p w:rsidR="00883EE4" w:rsidP="00883EE4">
      <w:pPr>
        <w:pStyle w:val="Version"/>
        <w:sectPr w:rsidSect="004343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31B" w:rsidP="0043431B">
      <w:pPr>
        <w:pStyle w:val="SuperHeading"/>
      </w:pPr>
      <w:r w:rsidRPr="0043431B">
        <w:t>PUAFIR001 Coordinate state aerial operations</w:t>
      </w:r>
    </w:p>
    <w:p w:rsidR="00000000" w:rsidRPr="0043431B" w:rsidP="0043431B">
      <w:pPr>
        <w:pStyle w:val="Heading1"/>
      </w:pPr>
      <w:bookmarkStart w:id="1" w:name="O_1153959"/>
      <w:bookmarkEnd w:id="1"/>
      <w:r w:rsidRPr="0043431B">
        <w:t>Modification History</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Release 1.0</w:t>
            </w:r>
            <w:r w:rsidRPr="0043431B">
              <w:t xml:space="preserve"> This is the first release of this unit of competency in the PUA Public Safety Training Package.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2" w:name="O_1153960"/>
      <w:bookmarkEnd w:id="2"/>
      <w:r w:rsidRPr="0043431B">
        <w:t>Application</w:t>
      </w:r>
    </w:p>
    <w:tbl>
      <w:tblPr>
        <w:tblW w:w="0" w:type="auto"/>
        <w:tblCellMar>
          <w:left w:w="62" w:type="dxa"/>
          <w:right w:w="62" w:type="dxa"/>
        </w:tblCellMar>
        <w:tblLook w:val="0000"/>
      </w:tblPr>
      <w:tblGrid>
        <w:gridCol w:w="9196"/>
      </w:tblGrid>
      <w:tr w:rsidTr="00883EE4">
        <w:tblPrEx>
          <w:tblW w:w="0" w:type="auto"/>
          <w:tblCellMar>
            <w:left w:w="62" w:type="dxa"/>
            <w:right w:w="62" w:type="dxa"/>
          </w:tblCellMar>
          <w:tblLook w:val="0000"/>
        </w:tblPrEx>
        <w:trPr>
          <w:trHeight w:val="4171"/>
        </w:trPr>
        <w:tc>
          <w:tcPr>
            <w:tcW w:w="0" w:type="auto"/>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This unit of competency involves the skills and knowledge to coordinate the allocatio</w:t>
            </w:r>
            <w:r w:rsidRPr="0043431B">
              <w:t>n and strategic placement of aircraft and specialist aviation personnel and equipment within the state or territory for the purposes of emergency management. It includes establishing aviation resource coordination for state or territory, monitoring need fo</w:t>
            </w:r>
            <w:r w:rsidRPr="0043431B">
              <w:t>r state or territory aviation resources, engaging state or territory aviation resources, prioritising and allocating aviation resources, supervising deployment of aviation resources, monitoring management of aviation resources at incidents, responding to r</w:t>
            </w:r>
            <w:r w:rsidRPr="0043431B">
              <w:t>eports of aircraft occurrences and reviewing coordination arrangements.</w:t>
            </w:r>
          </w:p>
          <w:p w:rsidR="00000000" w:rsidRPr="0043431B" w:rsidP="0043431B">
            <w:pPr>
              <w:pStyle w:val="BodyText"/>
            </w:pPr>
            <w:r w:rsidRPr="0043431B">
              <w:t xml:space="preserve">The unit is applicable to personnel responsible within their state or territory for coordinating aircraft and specialist personnel and equipment. Authorisation to perform this role is </w:t>
            </w:r>
            <w:r w:rsidRPr="0043431B">
              <w:t>subject to state or territory policies and procedures.</w:t>
            </w:r>
          </w:p>
          <w:p w:rsidR="00000000" w:rsidRPr="0043431B" w:rsidP="0043431B">
            <w:pPr>
              <w:pStyle w:val="BodyText"/>
            </w:pPr>
            <w:r w:rsidRPr="0043431B">
              <w:t>The fire sector is those sections of government departments, statutory authorities or agencies that have responsibility under jurisdictional arrangements for the delivery of firefighting and fire manag</w:t>
            </w:r>
            <w:r w:rsidRPr="0043431B">
              <w:t>ement services.</w:t>
            </w:r>
          </w:p>
          <w:p w:rsidR="00000000" w:rsidRPr="0043431B" w:rsidP="0043431B">
            <w:pPr>
              <w:pStyle w:val="BodyText"/>
            </w:pPr>
            <w:r w:rsidRPr="0043431B">
              <w:t>No licensing, legislative or certification requirements apply to this unit at the time of publication.</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3" w:name="O_1153961"/>
      <w:bookmarkEnd w:id="3"/>
      <w:r w:rsidRPr="0043431B">
        <w:t>Pre-requisite Unit</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Not applicable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4" w:name="O_1153962"/>
      <w:bookmarkEnd w:id="4"/>
      <w:r w:rsidRPr="0043431B">
        <w:t>Competency Field</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Fire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5" w:name="O_1153963"/>
      <w:bookmarkEnd w:id="5"/>
      <w:r w:rsidRPr="0043431B">
        <w:t>Unit Sector</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Fire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6" w:name="O_1153964"/>
      <w:bookmarkEnd w:id="6"/>
      <w:r w:rsidRPr="0043431B">
        <w:t>Elements and Performance Criteria</w:t>
      </w:r>
    </w:p>
    <w:tbl>
      <w:tblPr>
        <w:tblW w:w="9498" w:type="dxa"/>
        <w:tblLayout w:type="fixed"/>
        <w:tblCellMar>
          <w:left w:w="62" w:type="dxa"/>
          <w:right w:w="62" w:type="dxa"/>
        </w:tblCellMar>
        <w:tblLook w:val="0000"/>
      </w:tblPr>
      <w:tblGrid>
        <w:gridCol w:w="406"/>
        <w:gridCol w:w="3219"/>
        <w:gridCol w:w="714"/>
        <w:gridCol w:w="5159"/>
      </w:tblGrid>
      <w:tr w:rsidTr="00883EE4">
        <w:tblPrEx>
          <w:tblW w:w="9498" w:type="dxa"/>
          <w:tblLayout w:type="fixed"/>
          <w:tblCellMar>
            <w:left w:w="62" w:type="dxa"/>
            <w:right w:w="62" w:type="dxa"/>
          </w:tblCellMar>
          <w:tblLook w:val="0000"/>
        </w:tblPrEx>
        <w:trPr>
          <w:trHeight w:val="535"/>
        </w:trPr>
        <w:tc>
          <w:tcPr>
            <w:tcW w:w="406"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ELEMENTS</w:t>
            </w:r>
          </w:p>
        </w:tc>
        <w:tc>
          <w:tcPr>
            <w:tcW w:w="5873" w:type="dxa"/>
            <w:gridSpan w:val="2"/>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PERFORMANCE CRITERIA</w:t>
            </w:r>
          </w:p>
        </w:tc>
      </w:tr>
      <w:tr w:rsidTr="00883EE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Elements describe the essential outcomes</w:t>
            </w:r>
          </w:p>
        </w:tc>
        <w:tc>
          <w:tcPr>
            <w:tcW w:w="5873" w:type="dxa"/>
            <w:gridSpan w:val="2"/>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Performance criteria describe the performance needed to demonstrate achievement of the element.</w:t>
            </w:r>
          </w:p>
        </w:tc>
      </w:tr>
      <w:tr w:rsidTr="00883EE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1</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Establish aviation resource coordination for state or territory</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1.1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Authority to coordinate state or territory aviation resources is confirmed </w:t>
            </w:r>
          </w:p>
        </w:tc>
      </w:tr>
      <w:tr w:rsidTr="00883EE4">
        <w:tblPrEx>
          <w:tblW w:w="9498" w:type="dxa"/>
          <w:tblLayout w:type="fixed"/>
          <w:tblCellMar>
            <w:left w:w="62" w:type="dxa"/>
            <w:right w:w="62" w:type="dxa"/>
          </w:tblCellMar>
          <w:tblLook w:val="0000"/>
        </w:tblPrEx>
        <w:trPr>
          <w:trHeight w:val="74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1.2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Coordination arrangements for aviation resources in state or territory are invoked </w:t>
            </w:r>
          </w:p>
        </w:tc>
      </w:tr>
      <w:tr w:rsidTr="00883EE4">
        <w:tblPrEx>
          <w:tblW w:w="9498" w:type="dxa"/>
          <w:tblLayout w:type="fixed"/>
          <w:tblCellMar>
            <w:left w:w="62" w:type="dxa"/>
            <w:right w:w="62" w:type="dxa"/>
          </w:tblCellMar>
          <w:tblLook w:val="0000"/>
        </w:tblPrEx>
        <w:trPr>
          <w:trHeight w:val="717"/>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1.3</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Aviation coordination is established within state or territory control or coordination facility </w:t>
            </w:r>
          </w:p>
        </w:tc>
      </w:tr>
      <w:tr w:rsidTr="00883EE4">
        <w:tblPrEx>
          <w:tblW w:w="9498" w:type="dxa"/>
          <w:tblLayout w:type="fixed"/>
          <w:tblCellMar>
            <w:left w:w="62" w:type="dxa"/>
            <w:right w:w="62" w:type="dxa"/>
          </w:tblCellMar>
          <w:tblLook w:val="0000"/>
        </w:tblPrEx>
        <w:trPr>
          <w:trHeight w:val="97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1.4</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Air space requirements and issues are negotiated, as required, and Notices to Airmen (NOTAM) are issued in consultation with aviation regulators </w:t>
            </w:r>
          </w:p>
        </w:tc>
      </w:tr>
      <w:tr w:rsidTr="00883EE4">
        <w:tblPrEx>
          <w:tblW w:w="9498" w:type="dxa"/>
          <w:tblLayout w:type="fixed"/>
          <w:tblCellMar>
            <w:left w:w="62" w:type="dxa"/>
            <w:right w:w="62" w:type="dxa"/>
          </w:tblCellMar>
          <w:tblLook w:val="0000"/>
        </w:tblPrEx>
        <w:trPr>
          <w:trHeight w:val="749"/>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2</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Monitor need for state or territory aviation resources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2.1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Strategic overview of current and potential emergency situation in state or territory is maintained </w:t>
            </w:r>
          </w:p>
        </w:tc>
      </w:tr>
      <w:tr w:rsidTr="00883EE4">
        <w:tblPrEx>
          <w:tblW w:w="9498" w:type="dxa"/>
          <w:tblLayout w:type="fixed"/>
          <w:tblCellMar>
            <w:left w:w="62" w:type="dxa"/>
            <w:right w:w="62" w:type="dxa"/>
          </w:tblCellMar>
          <w:tblLook w:val="0000"/>
        </w:tblPrEx>
        <w:trPr>
          <w:trHeight w:val="95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2.2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Liaison is maintained with state or territory organisational personnel to determine current and potential need for aviation resources </w:t>
            </w:r>
          </w:p>
        </w:tc>
      </w:tr>
      <w:tr w:rsidTr="00883EE4">
        <w:tblPrEx>
          <w:tblW w:w="9498" w:type="dxa"/>
          <w:tblLayout w:type="fixed"/>
          <w:tblCellMar>
            <w:left w:w="62" w:type="dxa"/>
            <w:right w:w="62" w:type="dxa"/>
          </w:tblCellMar>
          <w:tblLook w:val="0000"/>
        </w:tblPrEx>
        <w:trPr>
          <w:trHeight w:val="53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2.3</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Aircraft requirements and support resources are quantified</w:t>
            </w:r>
          </w:p>
        </w:tc>
      </w:tr>
      <w:tr w:rsidTr="00883EE4">
        <w:tblPrEx>
          <w:tblW w:w="9498" w:type="dxa"/>
          <w:tblLayout w:type="fixed"/>
          <w:tblCellMar>
            <w:left w:w="62" w:type="dxa"/>
            <w:right w:w="62" w:type="dxa"/>
          </w:tblCellMar>
          <w:tblLook w:val="0000"/>
        </w:tblPrEx>
        <w:trPr>
          <w:trHeight w:val="979"/>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3</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Engage state or territory aviation resources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3.1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Legislation, regulations and national, state and territory and organisational policies and procedures for the engagement of aviation resources are followed </w:t>
            </w:r>
          </w:p>
        </w:tc>
      </w:tr>
      <w:tr w:rsidTr="00883EE4">
        <w:tblPrEx>
          <w:tblW w:w="9498" w:type="dxa"/>
          <w:tblLayout w:type="fixed"/>
          <w:tblCellMar>
            <w:left w:w="62" w:type="dxa"/>
            <w:right w:w="62" w:type="dxa"/>
          </w:tblCellMar>
          <w:tblLook w:val="0000"/>
        </w:tblPrEx>
        <w:trPr>
          <w:trHeight w:val="724"/>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3.2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Aviation resources are confirmed as meeting the standards set by state or territory </w:t>
            </w:r>
          </w:p>
        </w:tc>
      </w:tr>
      <w:tr w:rsidTr="00883EE4">
        <w:tblPrEx>
          <w:tblW w:w="9498" w:type="dxa"/>
          <w:tblLayout w:type="fixed"/>
          <w:tblCellMar>
            <w:left w:w="62" w:type="dxa"/>
            <w:right w:w="62" w:type="dxa"/>
          </w:tblCellMar>
          <w:tblLook w:val="0000"/>
        </w:tblPrEx>
        <w:trPr>
          <w:trHeight w:val="70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3.3</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Negotiations on scarce aviation resources are undertaken and alternative sourcing is investigated</w:t>
            </w:r>
          </w:p>
        </w:tc>
      </w:tr>
      <w:tr w:rsidTr="00883EE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3.4</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Contractual constraints for aviation resources are identified and communicated to personnel responsible for dispatching</w:t>
            </w:r>
          </w:p>
        </w:tc>
      </w:tr>
      <w:tr w:rsidTr="00883EE4">
        <w:tblPrEx>
          <w:tblW w:w="9498" w:type="dxa"/>
          <w:tblLayout w:type="fixed"/>
          <w:tblCellMar>
            <w:left w:w="62" w:type="dxa"/>
            <w:right w:w="62" w:type="dxa"/>
          </w:tblCellMar>
          <w:tblLook w:val="0000"/>
        </w:tblPrEx>
        <w:trPr>
          <w:trHeight w:val="757"/>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4</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Prioritise and allocate aviation resources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4.1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Overview on availability and capability of individual aviation resources is maintained</w:t>
            </w:r>
          </w:p>
        </w:tc>
      </w:tr>
      <w:tr w:rsidTr="00883EE4">
        <w:tblPrEx>
          <w:tblW w:w="9498" w:type="dxa"/>
          <w:tblLayout w:type="fixed"/>
          <w:tblCellMar>
            <w:left w:w="62" w:type="dxa"/>
            <w:right w:w="62" w:type="dxa"/>
          </w:tblCellMar>
          <w:tblLook w:val="0000"/>
        </w:tblPrEx>
        <w:trPr>
          <w:trHeight w:val="118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4.2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Requests for aviation resources are received and processed with consideration given to appropriate aircraft for the</w:t>
            </w:r>
            <w:r w:rsidRPr="0043431B">
              <w:t xml:space="preserve"> task, logistics support required and cost effectiveness </w:t>
            </w:r>
          </w:p>
        </w:tc>
      </w:tr>
      <w:tr w:rsidTr="00883EE4">
        <w:tblPrEx>
          <w:tblW w:w="9498" w:type="dxa"/>
          <w:tblLayout w:type="fixed"/>
          <w:tblCellMar>
            <w:left w:w="62" w:type="dxa"/>
            <w:right w:w="62" w:type="dxa"/>
          </w:tblCellMar>
          <w:tblLook w:val="0000"/>
        </w:tblPrEx>
        <w:trPr>
          <w:trHeight w:val="76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4.3</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State or territory emergency coordinators are consulted on priorities where there are competing requests</w:t>
            </w:r>
          </w:p>
        </w:tc>
      </w:tr>
      <w:tr w:rsidTr="00883EE4">
        <w:tblPrEx>
          <w:tblW w:w="9498" w:type="dxa"/>
          <w:tblLayout w:type="fixed"/>
          <w:tblCellMar>
            <w:left w:w="62" w:type="dxa"/>
            <w:right w:w="62" w:type="dxa"/>
          </w:tblCellMar>
          <w:tblLook w:val="0000"/>
        </w:tblPrEx>
        <w:trPr>
          <w:trHeight w:val="97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4.4</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Discussions are held with incident and/or regional controllers on availability, capability and limitations of aircraft resources and state or territory priorities</w:t>
            </w:r>
          </w:p>
        </w:tc>
      </w:tr>
      <w:tr w:rsidTr="00883EE4">
        <w:tblPrEx>
          <w:tblW w:w="9498" w:type="dxa"/>
          <w:tblLayout w:type="fixed"/>
          <w:tblCellMar>
            <w:left w:w="62" w:type="dxa"/>
            <w:right w:w="62" w:type="dxa"/>
          </w:tblCellMar>
          <w:tblLook w:val="0000"/>
        </w:tblPrEx>
        <w:trPr>
          <w:trHeight w:val="71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4.5</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Permission to dispatch aviation resources is granted within established authority and procedures </w:t>
            </w:r>
          </w:p>
        </w:tc>
      </w:tr>
      <w:tr w:rsidTr="00883EE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5</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Supervise deployment of aviation resources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5.1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Aircraft, pilots and air crew are dispatched in accordance with their contracts and state or territory admin</w:t>
            </w:r>
            <w:r w:rsidRPr="0043431B">
              <w:t xml:space="preserve">istrative arrangements </w:t>
            </w:r>
          </w:p>
        </w:tc>
      </w:tr>
      <w:tr w:rsidTr="00883EE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5.2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Monitoring is undertaken to ensure appropriate aviation dispatch system records are maintained  </w:t>
            </w:r>
          </w:p>
        </w:tc>
      </w:tr>
      <w:tr w:rsidTr="00883EE4">
        <w:tblPrEx>
          <w:tblW w:w="9498" w:type="dxa"/>
          <w:tblLayout w:type="fixed"/>
          <w:tblCellMar>
            <w:left w:w="62" w:type="dxa"/>
            <w:right w:w="62" w:type="dxa"/>
          </w:tblCellMar>
          <w:tblLook w:val="0000"/>
        </w:tblPrEx>
        <w:trPr>
          <w:trHeight w:val="1132"/>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5.3</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Monitoring is undertaken to ensure pilots of dispatched aircraft are advised of known aircr</w:t>
            </w:r>
            <w:r w:rsidRPr="0043431B">
              <w:t>aft allocated to incident and Fire Common Traffic Advisory Frequency (FCTAF)</w:t>
            </w:r>
          </w:p>
        </w:tc>
      </w:tr>
      <w:tr w:rsidTr="00883EE4">
        <w:tblPrEx>
          <w:tblW w:w="9498" w:type="dxa"/>
          <w:tblLayout w:type="fixed"/>
          <w:tblCellMar>
            <w:left w:w="62" w:type="dxa"/>
            <w:right w:w="62" w:type="dxa"/>
          </w:tblCellMar>
          <w:tblLook w:val="0000"/>
        </w:tblPrEx>
        <w:trPr>
          <w:trHeight w:val="717"/>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5.4</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Monitoring is undertaken to ensure flight following is established and maintained, as required</w:t>
            </w:r>
          </w:p>
        </w:tc>
      </w:tr>
      <w:tr w:rsidTr="00883EE4">
        <w:tblPrEx>
          <w:tblW w:w="9498" w:type="dxa"/>
          <w:tblLayout w:type="fixed"/>
          <w:tblCellMar>
            <w:left w:w="62" w:type="dxa"/>
            <w:right w:w="62" w:type="dxa"/>
          </w:tblCellMar>
          <w:tblLook w:val="0000"/>
        </w:tblPrEx>
        <w:trPr>
          <w:trHeight w:val="98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5.5</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Requests to retain aircraft are reviewed usi</w:t>
            </w:r>
            <w:r w:rsidRPr="0043431B">
              <w:t>ng cost effective analysis and in consultation with state or territory operations coordinator, as required</w:t>
            </w:r>
          </w:p>
        </w:tc>
      </w:tr>
      <w:tr w:rsidTr="00883EE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6</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 xml:space="preserve">Monitor management of aviation resources at incidents </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6.1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Management arrangements and support for aviation resources at incidents are monitored f</w:t>
            </w:r>
            <w:r w:rsidRPr="0043431B">
              <w:t>or safety, effectiveness and efficiency</w:t>
            </w:r>
          </w:p>
        </w:tc>
      </w:tr>
      <w:tr w:rsidTr="00883EE4">
        <w:tblPrEx>
          <w:tblW w:w="9498" w:type="dxa"/>
          <w:tblLayout w:type="fixed"/>
          <w:tblCellMar>
            <w:left w:w="62" w:type="dxa"/>
            <w:right w:w="62" w:type="dxa"/>
          </w:tblCellMar>
          <w:tblLook w:val="0000"/>
        </w:tblPrEx>
        <w:trPr>
          <w:trHeight w:val="922"/>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6.2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Action is taken within scope of authority to suspend operations where a breach of legislation, regulations or state or territory procedures is identified</w:t>
            </w:r>
          </w:p>
        </w:tc>
      </w:tr>
      <w:tr w:rsidTr="00883EE4">
        <w:tblPrEx>
          <w:tblW w:w="9498" w:type="dxa"/>
          <w:tblLayout w:type="fixed"/>
          <w:tblCellMar>
            <w:left w:w="62" w:type="dxa"/>
            <w:right w:w="62" w:type="dxa"/>
          </w:tblCellMar>
          <w:tblLook w:val="0000"/>
        </w:tblPrEx>
        <w:trPr>
          <w:trHeight w:val="732"/>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7</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Respond to reports of aircraft occurrences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7.1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Aircraft search and rescue procedures are established and implemented, as required </w:t>
            </w:r>
          </w:p>
        </w:tc>
      </w:tr>
      <w:tr w:rsidTr="00883EE4">
        <w:tblPrEx>
          <w:tblW w:w="9498" w:type="dxa"/>
          <w:tblLayout w:type="fixed"/>
          <w:tblCellMar>
            <w:left w:w="62" w:type="dxa"/>
            <w:right w:w="62" w:type="dxa"/>
          </w:tblCellMar>
          <w:tblLook w:val="0000"/>
        </w:tblPrEx>
        <w:trPr>
          <w:trHeight w:val="70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7.2</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Accidents and incidents are reported and investigated in accordance with aviation regulations </w:t>
            </w:r>
          </w:p>
        </w:tc>
      </w:tr>
      <w:tr w:rsidTr="00883EE4">
        <w:tblPrEx>
          <w:tblW w:w="9498" w:type="dxa"/>
          <w:tblLayout w:type="fixed"/>
          <w:tblCellMar>
            <w:left w:w="62" w:type="dxa"/>
            <w:right w:w="62" w:type="dxa"/>
          </w:tblCellMar>
          <w:tblLook w:val="0000"/>
        </w:tblPrEx>
        <w:trPr>
          <w:trHeight w:val="741"/>
        </w:trPr>
        <w:tc>
          <w:tcPr>
            <w:tcW w:w="406"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8</w:t>
            </w:r>
          </w:p>
        </w:tc>
        <w:tc>
          <w:tcPr>
            <w:tcW w:w="321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Review coordination arrangements</w:t>
            </w: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8.1</w:t>
            </w:r>
          </w:p>
        </w:tc>
        <w:tc>
          <w:tcPr>
            <w:tcW w:w="5159"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Debriefings are conducted to evaluate effectiveness of aviation resources coordination</w:t>
            </w:r>
          </w:p>
        </w:tc>
      </w:tr>
      <w:tr w:rsidTr="00883EE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43431B">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rPr>
                <w:rStyle w:val="SpecialBold"/>
              </w:rPr>
              <w:t>8.2</w:t>
            </w:r>
          </w:p>
        </w:tc>
        <w:tc>
          <w:tcPr>
            <w:tcW w:w="5159"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Reports are produced and disseminated in accordance with regulatory requirements and organisational procedures</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7" w:name="O_1153965"/>
      <w:bookmarkEnd w:id="7"/>
      <w:r w:rsidRPr="0043431B">
        <w:t>Foundation Skills</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Foundation skills essential to performance are explicit in the performance criteria of this unit of competency.</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8" w:name="O_1153966"/>
      <w:bookmarkEnd w:id="8"/>
      <w:r w:rsidRPr="0043431B">
        <w:t>Range of Conditions</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Range is restricted to essential operating conditions and any other variables essential to the work environment.</w:t>
            </w:r>
          </w:p>
          <w:p w:rsidR="00000000" w:rsidRPr="0043431B" w:rsidP="0043431B">
            <w:pPr>
              <w:pStyle w:val="BodyText"/>
            </w:pPr>
            <w:r w:rsidRPr="0043431B">
              <w:t>Non-essential conditions may be found in the PUA Public Safety Training Package Companion Volume Implementation Guide.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9" w:name="O_1153967"/>
      <w:bookmarkEnd w:id="9"/>
      <w:r w:rsidRPr="0043431B">
        <w:t>Uni</w:t>
      </w:r>
      <w:r w:rsidRPr="0043431B">
        <w:t>t Mapping Information</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This is a newly created unit, there is no equivalent unit.</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10" w:name="O_1153974"/>
      <w:bookmarkEnd w:id="10"/>
      <w:r w:rsidRPr="0043431B">
        <w:t>Links</w:t>
      </w:r>
    </w:p>
    <w:p w:rsidR="00000000" w:rsidRPr="0043431B" w:rsidP="00883EE4">
      <w:pPr>
        <w:pStyle w:val="BodyText"/>
      </w:pPr>
      <w:r w:rsidRPr="0043431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A1894">
        <w:rPr>
          <w:rStyle w:val="Hyperlink"/>
        </w:rPr>
        <w:t>https://vetnet.gov.au/Pages/TrainingDocs.aspx?q=3eca5672-6d5a-410b-8942-810d0ba05bbf</w:t>
      </w:r>
      <w:r>
        <w:fldChar w:fldCharType="end"/>
      </w:r>
    </w:p>
    <w:p w:rsidR="00000000" w:rsidRPr="0043431B" w:rsidP="00883EE4">
      <w:pPr>
        <w:pStyle w:val="BodyText"/>
        <w:sectPr w:rsidSect="0043431B">
          <w:headerReference w:type="default" r:id="rId10"/>
          <w:footerReference w:type="default" r:id="rId11"/>
          <w:pgSz w:w="11908" w:h="16833"/>
          <w:pgMar w:top="1702" w:right="1418" w:bottom="1702" w:left="1418" w:header="992" w:footer="992" w:gutter="0"/>
          <w:cols w:space="720"/>
          <w:noEndnote/>
          <w:docGrid w:linePitch="299"/>
        </w:sectPr>
      </w:pPr>
    </w:p>
    <w:p w:rsidR="00000000" w:rsidRPr="0043431B" w:rsidP="0043431B">
      <w:pPr>
        <w:pStyle w:val="SuperHeading"/>
      </w:pPr>
      <w:r w:rsidRPr="0043431B">
        <w:t>Assessment Requirements for PUAFIR001 Coordinate state aerial operations</w:t>
      </w:r>
    </w:p>
    <w:p w:rsidR="00000000" w:rsidRPr="0043431B" w:rsidP="0043431B">
      <w:pPr>
        <w:pStyle w:val="Heading1"/>
      </w:pPr>
      <w:bookmarkStart w:id="11" w:name="O_1153969"/>
      <w:bookmarkEnd w:id="11"/>
      <w:r w:rsidRPr="0043431B">
        <w:t>Modification History</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rPr>
                <w:rStyle w:val="SpecialBold"/>
              </w:rPr>
              <w:t>Release 1.0</w:t>
            </w:r>
            <w:r w:rsidRPr="0043431B">
              <w:t xml:space="preserve"> This is the first release of this unit of competency in the PUA Public Safety Training Package.</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12" w:name="O_1153970"/>
      <w:bookmarkEnd w:id="12"/>
      <w:r w:rsidRPr="0043431B">
        <w:t>Performance Evidence</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Evidence required to demonstrate competence in this unit must be relevant to and satisfy all the requirements of the </w:t>
            </w:r>
            <w:r w:rsidRPr="0043431B">
              <w:t xml:space="preserve">elements and performance criteria on at least one occasion and includes </w:t>
            </w:r>
          </w:p>
        </w:tc>
      </w:tr>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ListBullet"/>
            </w:pPr>
            <w:r w:rsidRPr="0043431B">
              <w:t>adhering to aircraft contracts, legislation, regulations and state or territory policies and procedures for aviation operations</w:t>
            </w:r>
          </w:p>
          <w:p w:rsidR="00000000" w:rsidRPr="0043431B" w:rsidP="0043431B">
            <w:pPr>
              <w:pStyle w:val="ListBullet"/>
            </w:pPr>
            <w:r w:rsidRPr="0043431B">
              <w:t>advising regional and/or incident controllers about a</w:t>
            </w:r>
            <w:r w:rsidRPr="0043431B">
              <w:t>ircraft resources and priorities</w:t>
            </w:r>
          </w:p>
          <w:p w:rsidR="00000000" w:rsidRPr="0043431B" w:rsidP="0043431B">
            <w:pPr>
              <w:pStyle w:val="ListBullet"/>
            </w:pPr>
            <w:r w:rsidRPr="0043431B">
              <w:t>conducting debriefings to evaluate effectiveness of aviation resource coordination</w:t>
            </w:r>
          </w:p>
          <w:p w:rsidR="00000000" w:rsidRPr="0043431B" w:rsidP="0043431B">
            <w:pPr>
              <w:pStyle w:val="ListBullet"/>
            </w:pPr>
            <w:r w:rsidRPr="0043431B">
              <w:t xml:space="preserve">confirming authority to coordinate state or territory aviation resources </w:t>
            </w:r>
          </w:p>
          <w:p w:rsidR="00000000" w:rsidRPr="0043431B" w:rsidP="0043431B">
            <w:pPr>
              <w:pStyle w:val="ListBullet"/>
            </w:pPr>
            <w:r w:rsidRPr="0043431B">
              <w:t>confirming availability, capability and limitations of aircraft re</w:t>
            </w:r>
            <w:r w:rsidRPr="0043431B">
              <w:t xml:space="preserve">sources </w:t>
            </w:r>
          </w:p>
          <w:p w:rsidR="00000000" w:rsidRPr="0043431B" w:rsidP="0043431B">
            <w:pPr>
              <w:pStyle w:val="ListBullet"/>
            </w:pPr>
            <w:r w:rsidRPr="0043431B">
              <w:t>consulting state or territory emergency coordinators on priorities</w:t>
            </w:r>
            <w:r w:rsidRPr="0043431B">
              <w:tab/>
            </w:r>
          </w:p>
          <w:p w:rsidR="00000000" w:rsidRPr="0043431B" w:rsidP="0043431B">
            <w:pPr>
              <w:pStyle w:val="ListBullet"/>
            </w:pPr>
            <w:r w:rsidRPr="0043431B">
              <w:t>coordinating allocation and deployment of aviation resources across multiple incidents</w:t>
            </w:r>
          </w:p>
          <w:p w:rsidR="00000000" w:rsidRPr="0043431B" w:rsidP="0043431B">
            <w:pPr>
              <w:pStyle w:val="ListBullet"/>
            </w:pPr>
            <w:r w:rsidRPr="0043431B">
              <w:t>coordinating engagement of aviation resources for incident response within state or territory</w:t>
            </w:r>
          </w:p>
          <w:p w:rsidR="00000000" w:rsidRPr="0043431B" w:rsidP="0043431B">
            <w:pPr>
              <w:pStyle w:val="ListBullet"/>
            </w:pPr>
            <w:r w:rsidRPr="0043431B">
              <w:t xml:space="preserve">dispatching aircraft, pilots and air crew </w:t>
            </w:r>
          </w:p>
          <w:p w:rsidR="00000000" w:rsidRPr="0043431B" w:rsidP="0043431B">
            <w:pPr>
              <w:pStyle w:val="ListBullet"/>
            </w:pPr>
            <w:r w:rsidRPr="0043431B">
              <w:t>ensuring flight following procedures are established and maintained</w:t>
            </w:r>
          </w:p>
          <w:p w:rsidR="00000000" w:rsidRPr="0043431B" w:rsidP="0043431B">
            <w:pPr>
              <w:pStyle w:val="ListBullet"/>
            </w:pPr>
            <w:r w:rsidRPr="0043431B">
              <w:t xml:space="preserve">establishing aircraft search and rescue procedures </w:t>
            </w:r>
            <w:r w:rsidRPr="0043431B">
              <w:t>and implementing as required</w:t>
            </w:r>
          </w:p>
          <w:p w:rsidR="00000000" w:rsidRPr="0043431B" w:rsidP="0043431B">
            <w:pPr>
              <w:pStyle w:val="ListBullet"/>
            </w:pPr>
            <w:r w:rsidRPr="0043431B">
              <w:t xml:space="preserve">establishing aviation coordination within state or territory control or coordination facility </w:t>
            </w:r>
          </w:p>
          <w:p w:rsidR="00000000" w:rsidRPr="0043431B" w:rsidP="0043431B">
            <w:pPr>
              <w:pStyle w:val="ListBullet"/>
            </w:pPr>
            <w:r w:rsidRPr="0043431B">
              <w:t>following legislation, regulations and national, state or territory policies and procedures relating to acquisition of aviation reso</w:t>
            </w:r>
            <w:r w:rsidRPr="0043431B">
              <w:t xml:space="preserve">urces </w:t>
            </w:r>
          </w:p>
          <w:p w:rsidR="00000000" w:rsidRPr="0043431B" w:rsidP="0043431B">
            <w:pPr>
              <w:pStyle w:val="ListBullet"/>
            </w:pPr>
            <w:r w:rsidRPr="0043431B">
              <w:t>identifying and communicating contractual constraints on aviation resources to personnel responsible for dispatch</w:t>
            </w:r>
          </w:p>
          <w:p w:rsidR="00000000" w:rsidRPr="0043431B" w:rsidP="0043431B">
            <w:pPr>
              <w:pStyle w:val="ListBullet"/>
            </w:pPr>
            <w:r w:rsidRPr="0043431B">
              <w:t xml:space="preserve">investigating alternative sources for resources </w:t>
            </w:r>
          </w:p>
          <w:p w:rsidR="00000000" w:rsidRPr="0043431B" w:rsidP="0043431B">
            <w:pPr>
              <w:pStyle w:val="ListBullet"/>
            </w:pPr>
            <w:r w:rsidRPr="0043431B">
              <w:t xml:space="preserve">invoking coordination arrangements for aviation resources in state or territory </w:t>
            </w:r>
          </w:p>
          <w:p w:rsidR="00000000" w:rsidRPr="0043431B" w:rsidP="0043431B">
            <w:pPr>
              <w:pStyle w:val="ListBullet"/>
            </w:pPr>
            <w:r w:rsidRPr="0043431B">
              <w:t>liais</w:t>
            </w:r>
            <w:r w:rsidRPr="0043431B">
              <w:t xml:space="preserve">ing with state or territory organisational personnel to determine current and potential need for aviation resources </w:t>
            </w:r>
          </w:p>
          <w:p w:rsidR="00000000" w:rsidRPr="0043431B" w:rsidP="0043431B">
            <w:pPr>
              <w:pStyle w:val="ListBullet"/>
            </w:pPr>
            <w:r w:rsidRPr="0043431B">
              <w:t xml:space="preserve">maintaining an overview on availability and capability of individual aviation resources </w:t>
            </w:r>
          </w:p>
          <w:p w:rsidR="00000000" w:rsidRPr="0043431B" w:rsidP="0043431B">
            <w:pPr>
              <w:pStyle w:val="ListBullet"/>
            </w:pPr>
            <w:r w:rsidRPr="0043431B">
              <w:t>monitoring</w:t>
            </w:r>
          </w:p>
          <w:p w:rsidR="00000000" w:rsidRPr="0043431B" w:rsidP="0043431B">
            <w:pPr>
              <w:pStyle w:val="ListBullet2"/>
            </w:pPr>
            <w:r w:rsidRPr="0043431B">
              <w:t>management arrangements and support fo</w:t>
            </w:r>
            <w:r w:rsidRPr="0043431B">
              <w:t>r aviation resources at incidents for safety, effectiveness and efficiency</w:t>
            </w:r>
          </w:p>
          <w:p w:rsidR="00000000" w:rsidRPr="0043431B" w:rsidP="0043431B">
            <w:pPr>
              <w:pStyle w:val="ListBullet2"/>
            </w:pPr>
            <w:r w:rsidRPr="0043431B">
              <w:t>provision of information to pilots regarding known aircraft allocated to incident and Fire Common Traffic Advisory Frequency (FCTAF) records in the aviation dispatch system</w:t>
            </w:r>
          </w:p>
          <w:p w:rsidR="00000000" w:rsidRPr="0043431B" w:rsidP="0043431B">
            <w:pPr>
              <w:pStyle w:val="ListBullet"/>
            </w:pPr>
            <w:r w:rsidRPr="0043431B">
              <w:t xml:space="preserve">negotiating air space requirements, issues and scarce aviation resources  </w:t>
            </w:r>
          </w:p>
          <w:p w:rsidR="00000000" w:rsidRPr="0043431B" w:rsidP="0043431B">
            <w:pPr>
              <w:pStyle w:val="ListBullet"/>
            </w:pPr>
            <w:r w:rsidRPr="0043431B">
              <w:t xml:space="preserve">processing requests for aviation resources and reviewing requests to retain aircraft </w:t>
            </w:r>
          </w:p>
          <w:p w:rsidR="00000000" w:rsidRPr="0043431B" w:rsidP="0043431B">
            <w:pPr>
              <w:pStyle w:val="ListBullet"/>
            </w:pPr>
            <w:r w:rsidRPr="0043431B">
              <w:t xml:space="preserve">producing and disseminating reports </w:t>
            </w:r>
          </w:p>
          <w:p w:rsidR="00000000" w:rsidRPr="0043431B" w:rsidP="0043431B">
            <w:pPr>
              <w:pStyle w:val="ListBullet"/>
            </w:pPr>
            <w:r w:rsidRPr="0043431B">
              <w:t>quantifying aviation resources and support resource arrang</w:t>
            </w:r>
            <w:r w:rsidRPr="0043431B">
              <w:t xml:space="preserve">ements </w:t>
            </w:r>
          </w:p>
          <w:p w:rsidR="00000000" w:rsidRPr="0043431B" w:rsidP="0043431B">
            <w:pPr>
              <w:pStyle w:val="ListBullet"/>
            </w:pPr>
            <w:r w:rsidRPr="0043431B">
              <w:t xml:space="preserve">reporting and investigating accidents and incidents in accordance with aviation regulations </w:t>
            </w:r>
          </w:p>
          <w:p w:rsidR="00000000" w:rsidRPr="0043431B" w:rsidP="0043431B">
            <w:pPr>
              <w:pStyle w:val="ListBullet"/>
            </w:pPr>
            <w:r w:rsidRPr="0043431B">
              <w:t>suspending operations where a breach of legislation, regulations or state or territory procedures is identified, if required</w:t>
            </w:r>
          </w:p>
          <w:p w:rsidR="00000000" w:rsidRPr="0043431B" w:rsidP="0043431B">
            <w:pPr>
              <w:pStyle w:val="ListBullet"/>
            </w:pPr>
            <w:r w:rsidRPr="0043431B">
              <w:t xml:space="preserve">undertaking and maintaining a </w:t>
            </w:r>
            <w:r w:rsidRPr="0043431B">
              <w:t xml:space="preserve">strategic overview of current and potential emergency.  </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13" w:name="O_1153971"/>
      <w:bookmarkEnd w:id="13"/>
      <w:r w:rsidRPr="0043431B">
        <w:t>Knowledge Evidence</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431B">
            <w:pPr>
              <w:pStyle w:val="BodyText"/>
              <w:rPr>
                <w:lang w:val="en-NZ"/>
              </w:rPr>
            </w:pPr>
            <w:r w:rsidRPr="0043431B">
              <w:t xml:space="preserve">Evidence required to demonstrate competence in this unit must be relevant to and satisfy all the requirements of the elements and performance criteria and </w:t>
            </w:r>
            <w:r w:rsidRPr="0043431B">
              <w:t xml:space="preserve">includes knowledge of </w:t>
            </w:r>
          </w:p>
        </w:tc>
      </w:tr>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ListBullet"/>
            </w:pPr>
            <w:r w:rsidRPr="0043431B">
              <w:t>accident and incident notification and response procedures</w:t>
            </w:r>
          </w:p>
          <w:p w:rsidR="00000000" w:rsidRPr="0043431B" w:rsidP="0043431B">
            <w:pPr>
              <w:pStyle w:val="ListBullet"/>
            </w:pPr>
            <w:r w:rsidRPr="0043431B">
              <w:t>air base and helibase requirements</w:t>
            </w:r>
          </w:p>
          <w:p w:rsidR="00000000" w:rsidRPr="0043431B" w:rsidP="0043431B">
            <w:pPr>
              <w:pStyle w:val="ListBullet"/>
            </w:pPr>
            <w:r w:rsidRPr="0043431B">
              <w:t>aircraft in national fleet including their capability, contract arrangements and management requirements</w:t>
            </w:r>
          </w:p>
          <w:p w:rsidR="00000000" w:rsidRPr="0043431B" w:rsidP="0043431B">
            <w:pPr>
              <w:pStyle w:val="ListBullet"/>
            </w:pPr>
            <w:r w:rsidRPr="0043431B">
              <w:t>aircraft use including</w:t>
            </w:r>
          </w:p>
          <w:p w:rsidR="00000000" w:rsidRPr="0043431B" w:rsidP="0043431B">
            <w:pPr>
              <w:pStyle w:val="ListBullet2"/>
            </w:pPr>
            <w:r w:rsidRPr="0043431B">
              <w:t>aerial i</w:t>
            </w:r>
            <w:r w:rsidRPr="0043431B">
              <w:t xml:space="preserve">ncendiary operations </w:t>
            </w:r>
          </w:p>
          <w:p w:rsidR="00000000" w:rsidRPr="0043431B" w:rsidP="0043431B">
            <w:pPr>
              <w:pStyle w:val="ListBullet2"/>
            </w:pPr>
            <w:r w:rsidRPr="0043431B">
              <w:t>air observation</w:t>
            </w:r>
          </w:p>
          <w:p w:rsidR="00000000" w:rsidRPr="0043431B" w:rsidP="0043431B">
            <w:pPr>
              <w:pStyle w:val="ListBullet2"/>
            </w:pPr>
            <w:r w:rsidRPr="0043431B">
              <w:t>cargo and equipment transport for resupply operations</w:t>
            </w:r>
          </w:p>
          <w:p w:rsidR="00000000" w:rsidRPr="0043431B" w:rsidP="0043431B">
            <w:pPr>
              <w:pStyle w:val="ListBullet2"/>
            </w:pPr>
            <w:r w:rsidRPr="0043431B">
              <w:t>fire bombing</w:t>
            </w:r>
          </w:p>
          <w:p w:rsidR="00000000" w:rsidRPr="0043431B" w:rsidP="0043431B">
            <w:pPr>
              <w:pStyle w:val="ListBullet2"/>
            </w:pPr>
            <w:r w:rsidRPr="0043431B">
              <w:t>heavy air tanker operations</w:t>
            </w:r>
          </w:p>
          <w:p w:rsidR="00000000" w:rsidRPr="0043431B" w:rsidP="0043431B">
            <w:pPr>
              <w:pStyle w:val="ListBullet2"/>
            </w:pPr>
            <w:r w:rsidRPr="0043431B">
              <w:t xml:space="preserve">helicopter insertion and extraction </w:t>
            </w:r>
          </w:p>
          <w:p w:rsidR="00000000" w:rsidRPr="0043431B" w:rsidP="0043431B">
            <w:pPr>
              <w:pStyle w:val="ListBullet2"/>
            </w:pPr>
            <w:r w:rsidRPr="0043431B">
              <w:t>passenger transportation</w:t>
            </w:r>
          </w:p>
          <w:p w:rsidR="00000000" w:rsidRPr="0043431B" w:rsidP="0043431B">
            <w:pPr>
              <w:pStyle w:val="ListBullet2"/>
            </w:pPr>
            <w:r w:rsidRPr="0043431B">
              <w:t>Remote Piloted Aircraft System (RPAS) operations</w:t>
            </w:r>
          </w:p>
          <w:p w:rsidR="00000000" w:rsidRPr="0043431B" w:rsidP="0043431B">
            <w:pPr>
              <w:pStyle w:val="ListBullet2"/>
            </w:pPr>
            <w:r w:rsidRPr="0043431B">
              <w:t xml:space="preserve">specialist equipment utilisation </w:t>
            </w:r>
          </w:p>
          <w:p w:rsidR="00000000" w:rsidRPr="0043431B" w:rsidP="0043431B">
            <w:pPr>
              <w:pStyle w:val="ListBullet2"/>
            </w:pPr>
            <w:r w:rsidRPr="0043431B">
              <w:t>specialist intelligence gathering</w:t>
            </w:r>
          </w:p>
          <w:p w:rsidR="00000000" w:rsidRPr="0043431B" w:rsidP="0043431B">
            <w:pPr>
              <w:pStyle w:val="ListBullet"/>
            </w:pPr>
            <w:r w:rsidRPr="0043431B">
              <w:t xml:space="preserve">air operations unit structure and roles </w:t>
            </w:r>
          </w:p>
          <w:p w:rsidR="00000000" w:rsidRPr="0043431B" w:rsidP="0043431B">
            <w:pPr>
              <w:pStyle w:val="ListBullet"/>
            </w:pPr>
            <w:r w:rsidRPr="0043431B">
              <w:t>air space restriction requirements</w:t>
            </w:r>
          </w:p>
          <w:p w:rsidR="00000000" w:rsidRPr="0043431B" w:rsidP="0043431B">
            <w:pPr>
              <w:pStyle w:val="ListBullet"/>
            </w:pPr>
            <w:r w:rsidRPr="0043431B">
              <w:t>aviation resources including</w:t>
            </w:r>
          </w:p>
          <w:p w:rsidR="00000000" w:rsidRPr="0043431B" w:rsidP="0043431B">
            <w:pPr>
              <w:pStyle w:val="ListBullet2"/>
            </w:pPr>
            <w:r w:rsidRPr="0043431B">
              <w:t>aerial attack platforms including light or large helicopter and light or medium fixed wing aircraft</w:t>
            </w:r>
          </w:p>
          <w:p w:rsidR="00000000" w:rsidRPr="0043431B" w:rsidP="0043431B">
            <w:pPr>
              <w:pStyle w:val="ListBullet2"/>
            </w:pPr>
            <w:r w:rsidRPr="0043431B">
              <w:t>aerial products including water, foam, retardant and gel, their characteristics, application and effectiveness</w:t>
            </w:r>
          </w:p>
          <w:p w:rsidR="00000000" w:rsidRPr="0043431B" w:rsidP="0043431B">
            <w:pPr>
              <w:pStyle w:val="ListBullet2"/>
            </w:pPr>
            <w:r w:rsidRPr="0043431B">
              <w:t>factors affecting performance of aviation res</w:t>
            </w:r>
            <w:r w:rsidRPr="0043431B">
              <w:t>ources including fuel, vegetation, weather and topographic factors</w:t>
            </w:r>
          </w:p>
          <w:p w:rsidR="00000000" w:rsidRPr="0043431B" w:rsidP="0043431B">
            <w:pPr>
              <w:pStyle w:val="ListBullet2"/>
            </w:pPr>
            <w:r w:rsidRPr="0043431B">
              <w:t>firebombing aircraft including fixed and rotary wing firebombers, single engine air tankers (seats) and multi engine aircraft</w:t>
            </w:r>
          </w:p>
          <w:p w:rsidR="00000000" w:rsidRPr="0043431B" w:rsidP="0043431B">
            <w:pPr>
              <w:pStyle w:val="ListBullet2"/>
            </w:pPr>
            <w:r w:rsidRPr="0043431B">
              <w:t>firebombing systems including buckets, belly tank and scoopers</w:t>
            </w:r>
          </w:p>
          <w:p w:rsidR="00000000" w:rsidRPr="0043431B" w:rsidP="0043431B">
            <w:pPr>
              <w:pStyle w:val="ListBullet"/>
            </w:pPr>
            <w:r w:rsidRPr="0043431B">
              <w:t>flight safety including</w:t>
            </w:r>
          </w:p>
          <w:p w:rsidR="00000000" w:rsidRPr="0043431B" w:rsidP="0043431B">
            <w:pPr>
              <w:pStyle w:val="ListBullet2"/>
            </w:pPr>
            <w:r w:rsidRPr="0043431B">
              <w:t xml:space="preserve">aviation briefings </w:t>
            </w:r>
          </w:p>
          <w:p w:rsidR="00000000" w:rsidRPr="0043431B" w:rsidP="0043431B">
            <w:pPr>
              <w:pStyle w:val="ListBullet2"/>
            </w:pPr>
            <w:r w:rsidRPr="0043431B">
              <w:t>aviation communications</w:t>
            </w:r>
          </w:p>
          <w:p w:rsidR="00000000" w:rsidRPr="0043431B" w:rsidP="0043431B">
            <w:pPr>
              <w:pStyle w:val="ListBullet2"/>
            </w:pPr>
            <w:r w:rsidRPr="0043431B">
              <w:t xml:space="preserve">duty time limitations </w:t>
            </w:r>
          </w:p>
          <w:p w:rsidR="00000000" w:rsidRPr="0043431B" w:rsidP="0043431B">
            <w:pPr>
              <w:pStyle w:val="ListBullet2"/>
            </w:pPr>
            <w:r w:rsidRPr="0043431B">
              <w:t>Notice to Airmen (NOTAM)</w:t>
            </w:r>
          </w:p>
          <w:p w:rsidR="00000000" w:rsidRPr="0043431B" w:rsidP="0043431B">
            <w:pPr>
              <w:pStyle w:val="ListBullet2"/>
            </w:pPr>
            <w:r w:rsidRPr="0043431B">
              <w:t>restricted airspace</w:t>
            </w:r>
          </w:p>
          <w:p w:rsidR="00000000" w:rsidRPr="0043431B" w:rsidP="0043431B">
            <w:pPr>
              <w:pStyle w:val="ListBullet"/>
            </w:pPr>
            <w:r w:rsidRPr="0043431B">
              <w:t>flight planning and flight following requirements</w:t>
            </w:r>
          </w:p>
          <w:p w:rsidR="00000000" w:rsidRPr="0043431B" w:rsidP="0043431B">
            <w:pPr>
              <w:pStyle w:val="ListBullet"/>
            </w:pPr>
            <w:r w:rsidRPr="0043431B">
              <w:t>general fire behaviour and strategies and tactics used by firefighting organisations</w:t>
            </w:r>
          </w:p>
          <w:p w:rsidR="00000000" w:rsidRPr="0043431B" w:rsidP="0043431B">
            <w:pPr>
              <w:pStyle w:val="ListBullet"/>
            </w:pPr>
            <w:r w:rsidRPr="0043431B">
              <w:t xml:space="preserve">hazards that may adversely affect aircraft operations </w:t>
            </w:r>
          </w:p>
          <w:p w:rsidR="00000000" w:rsidRPr="0043431B" w:rsidP="0043431B">
            <w:pPr>
              <w:pStyle w:val="ListBullet"/>
            </w:pPr>
            <w:r w:rsidRPr="0043431B">
              <w:t xml:space="preserve">organisational aircraft activation protocols </w:t>
            </w:r>
          </w:p>
          <w:p w:rsidR="00000000" w:rsidRPr="0043431B" w:rsidP="0043431B">
            <w:pPr>
              <w:pStyle w:val="ListBullet"/>
            </w:pPr>
            <w:r w:rsidRPr="0043431B">
              <w:t>organisational policies and procedures for aerial operation missions c</w:t>
            </w:r>
            <w:r w:rsidRPr="0043431B">
              <w:t xml:space="preserve">onducted in state or territory </w:t>
            </w:r>
          </w:p>
          <w:p w:rsidR="00000000" w:rsidRPr="0043431B" w:rsidP="0043431B">
            <w:pPr>
              <w:pStyle w:val="ListBullet"/>
            </w:pPr>
            <w:r w:rsidRPr="0043431B">
              <w:t>procedures for conducting aircraft support operations including aircraft marshalling, refuelling, aerial suppressant mixing and loading and incendiary operations</w:t>
            </w:r>
          </w:p>
          <w:p w:rsidR="00000000" w:rsidRPr="0043431B" w:rsidP="0043431B">
            <w:pPr>
              <w:pStyle w:val="ListBullet"/>
            </w:pPr>
            <w:r w:rsidRPr="0043431B">
              <w:t>radio communication protocols including requirements for groun</w:t>
            </w:r>
            <w:r w:rsidRPr="0043431B">
              <w:t>d to air communications</w:t>
            </w:r>
          </w:p>
          <w:p w:rsidR="00000000" w:rsidRPr="0043431B" w:rsidP="0043431B">
            <w:pPr>
              <w:pStyle w:val="ListBullet"/>
            </w:pPr>
            <w:r w:rsidRPr="0043431B">
              <w:t>record keeping requirements</w:t>
            </w:r>
          </w:p>
          <w:p w:rsidR="00000000" w:rsidRPr="0043431B" w:rsidP="0043431B">
            <w:pPr>
              <w:pStyle w:val="ListBullet"/>
            </w:pPr>
            <w:r w:rsidRPr="0043431B">
              <w:t xml:space="preserve">relevant legislation, regulations and civil aviation regulations </w:t>
            </w:r>
          </w:p>
          <w:p w:rsidR="00000000" w:rsidRPr="0043431B" w:rsidP="0043431B">
            <w:pPr>
              <w:pStyle w:val="ListBullet"/>
            </w:pPr>
            <w:r w:rsidRPr="0043431B">
              <w:t xml:space="preserve">risk management principles </w:t>
            </w:r>
          </w:p>
          <w:p w:rsidR="00000000" w:rsidRPr="0043431B" w:rsidP="0043431B">
            <w:pPr>
              <w:pStyle w:val="ListBullet"/>
            </w:pPr>
            <w:r w:rsidRPr="0043431B">
              <w:t>roles and responsibilities in aerial operations missions</w:t>
            </w:r>
          </w:p>
          <w:p w:rsidR="00000000" w:rsidRPr="0043431B" w:rsidP="0043431B">
            <w:pPr>
              <w:pStyle w:val="ListBullet"/>
            </w:pPr>
            <w:r w:rsidRPr="0043431B">
              <w:t>search and rescue arrangements</w:t>
            </w:r>
          </w:p>
          <w:p w:rsidR="00000000" w:rsidRPr="0043431B" w:rsidP="0043431B">
            <w:pPr>
              <w:pStyle w:val="ListBullet"/>
            </w:pPr>
            <w:r w:rsidRPr="0043431B">
              <w:t>state and territory av</w:t>
            </w:r>
            <w:r w:rsidRPr="0043431B">
              <w:t>iation deployment systems</w:t>
            </w:r>
          </w:p>
          <w:p w:rsidR="00000000" w:rsidRPr="0043431B" w:rsidP="0043431B">
            <w:pPr>
              <w:pStyle w:val="ListBullet"/>
            </w:pPr>
            <w:r w:rsidRPr="0043431B">
              <w:t>Team Resource Management (TRM) principles</w:t>
            </w:r>
          </w:p>
          <w:p w:rsidR="00000000" w:rsidRPr="0043431B" w:rsidP="0043431B">
            <w:pPr>
              <w:pStyle w:val="ListBullet"/>
            </w:pPr>
            <w:r w:rsidRPr="0043431B">
              <w:t>Work, Health and Safety (WHS)/Occupational Health and Safety (OHS) requirements.</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14" w:name="O_1153972"/>
      <w:bookmarkEnd w:id="14"/>
      <w:r w:rsidRPr="0043431B">
        <w:t>Assessment Conditions</w:t>
      </w:r>
    </w:p>
    <w:tbl>
      <w:tblPr>
        <w:tblW w:w="9497" w:type="dxa"/>
        <w:tblLayout w:type="fixed"/>
        <w:tblCellMar>
          <w:left w:w="62" w:type="dxa"/>
          <w:right w:w="62" w:type="dxa"/>
        </w:tblCellMar>
        <w:tblLook w:val="0000"/>
      </w:tblPr>
      <w:tblGrid>
        <w:gridCol w:w="9497"/>
      </w:tblGrid>
      <w:tr w:rsidTr="004343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1B" w:rsidP="0043431B">
            <w:pPr>
              <w:pStyle w:val="BodyText"/>
            </w:pPr>
            <w:r w:rsidRPr="0043431B">
              <w:t xml:space="preserve">Assessors must hold credentials specified within the Standards for Registered Training Organisations current at the time of assessment. </w:t>
            </w:r>
          </w:p>
          <w:p w:rsidR="00000000" w:rsidRPr="0043431B" w:rsidP="0043431B">
            <w:pPr>
              <w:pStyle w:val="BodyText"/>
            </w:pPr>
            <w:r w:rsidRPr="0043431B">
              <w:t>Assessment must satisfy the Principles of Assessment and Rules of Evidence and all regulatory requirements included wit</w:t>
            </w:r>
            <w:r w:rsidRPr="0043431B">
              <w:t>hin the Standards for Registered Training Organisations current at the time of assessment.</w:t>
            </w:r>
          </w:p>
          <w:p w:rsidR="00000000" w:rsidRPr="0043431B" w:rsidP="0043431B">
            <w:pPr>
              <w:pStyle w:val="BodyText"/>
            </w:pPr>
            <w:r w:rsidRPr="0043431B">
              <w:t>Assessment must occur in operational situations or in simulated operational training situations that reflect workplace conditions.</w:t>
            </w:r>
          </w:p>
          <w:p w:rsidR="00000000" w:rsidRPr="0043431B" w:rsidP="0043431B">
            <w:pPr>
              <w:pStyle w:val="BodyText"/>
            </w:pPr>
            <w:r w:rsidRPr="0043431B">
              <w:t>Assessment processes and technique</w:t>
            </w:r>
            <w:r w:rsidRPr="0043431B">
              <w:t>s must be appropriate to the language, literacy and numeracy requirements of the work being performed and the needs of the candidate.</w:t>
            </w:r>
          </w:p>
          <w:p w:rsidR="00000000" w:rsidRPr="0043431B" w:rsidP="0043431B">
            <w:pPr>
              <w:pStyle w:val="BodyText"/>
            </w:pPr>
            <w:r w:rsidRPr="0043431B">
              <w:t>Resources for assessment must include access to</w:t>
            </w:r>
          </w:p>
          <w:p w:rsidR="00000000" w:rsidRPr="0043431B" w:rsidP="0043431B">
            <w:pPr>
              <w:pStyle w:val="ListBullet"/>
            </w:pPr>
            <w:r w:rsidRPr="0043431B">
              <w:t>a range of exercises, case studies and/or simulations</w:t>
            </w:r>
          </w:p>
          <w:p w:rsidR="00000000" w:rsidRPr="0043431B" w:rsidP="0043431B">
            <w:pPr>
              <w:pStyle w:val="ListBullet"/>
            </w:pPr>
            <w:r w:rsidRPr="0043431B">
              <w:t>appropriate materia</w:t>
            </w:r>
            <w:r w:rsidRPr="0043431B">
              <w:t>ls, equipment, tools and personal protective clothing and equipment currently used in industry including</w:t>
            </w:r>
          </w:p>
          <w:p w:rsidR="00000000" w:rsidRPr="0043431B" w:rsidP="0043431B">
            <w:pPr>
              <w:pStyle w:val="ListBullet2"/>
            </w:pPr>
            <w:r w:rsidRPr="0043431B">
              <w:t>operational environment involving coordination of aircraft across a state or territory</w:t>
            </w:r>
          </w:p>
          <w:p w:rsidR="00000000" w:rsidRPr="0043431B" w:rsidP="0043431B">
            <w:pPr>
              <w:pStyle w:val="ListBullet"/>
            </w:pPr>
            <w:r w:rsidRPr="0043431B">
              <w:t>applicable documentation including organisational procedures, standards, equipment specifications, regulations, codes of practice and operational manuals.</w:t>
            </w:r>
          </w:p>
        </w:tc>
      </w:tr>
    </w:tbl>
    <w:p w:rsidR="00000000" w:rsidRPr="0043431B" w:rsidP="0043431B">
      <w:pPr>
        <w:pStyle w:val="NoPaddingFontSize1"/>
      </w:pPr>
    </w:p>
    <w:p w:rsidR="00000000" w:rsidRPr="0043431B" w:rsidP="0043431B">
      <w:pPr>
        <w:pStyle w:val="AllowPageBreak"/>
      </w:pPr>
    </w:p>
    <w:p w:rsidR="00000000" w:rsidRPr="0043431B" w:rsidP="0043431B">
      <w:pPr>
        <w:pStyle w:val="Heading1"/>
      </w:pPr>
      <w:bookmarkStart w:id="15" w:name="O_1153975"/>
      <w:bookmarkEnd w:id="15"/>
      <w:r w:rsidRPr="0043431B">
        <w:t>Links</w:t>
      </w:r>
    </w:p>
    <w:p w:rsidR="00000000" w:rsidRPr="0043431B" w:rsidP="00883EE4">
      <w:pPr>
        <w:pStyle w:val="BodyText"/>
      </w:pPr>
      <w:r w:rsidRPr="0043431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A1894">
        <w:rPr>
          <w:rStyle w:val="Hyperlink"/>
        </w:rPr>
        <w:t>https://vetnet.gov.au/Pages/TrainingDocs.aspx?q=3eca5672-6d5a-410b-8942-810d0ba05bbf</w:t>
      </w:r>
      <w:r>
        <w:fldChar w:fldCharType="end"/>
      </w:r>
    </w:p>
    <w:p w:rsidR="00000000" w:rsidRPr="0043431B" w:rsidP="0043431B"/>
    <w:sectPr w:rsidSect="004343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RPr="00883EE4" w:rsidP="00883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E4" w:rsidP="00434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3EE4" w:rsidP="004343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83EE4" w:rsidP="004343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P="0043431B">
    <w:pPr>
      <w:pStyle w:val="Footer"/>
      <w:framePr w:wrap="around"/>
    </w:pPr>
    <w:r>
      <w:fldChar w:fldCharType="begin"/>
    </w:r>
    <w:r>
      <w:instrText xml:space="preserve"> DOCPROPERTY  Subject  \* MERGEFORMAT </w:instrText>
    </w:r>
    <w:r>
      <w:fldChar w:fldCharType="separate"/>
    </w:r>
    <w:r w:rsidR="00883EE4">
      <w:t>Approved</w:t>
    </w:r>
    <w:r w:rsidR="00883EE4">
      <w:fldChar w:fldCharType="end"/>
    </w:r>
    <w:r>
      <w:tab/>
      <w:t xml:space="preserve">Page </w:t>
    </w:r>
    <w:r>
      <w:fldChar w:fldCharType="begin"/>
    </w:r>
    <w:r>
      <w:instrText xml:space="preserve"> PAGE  \* Arabic  \* MERGEFORMAT </w:instrText>
    </w:r>
    <w:r>
      <w:fldChar w:fldCharType="separate"/>
    </w:r>
    <w:r w:rsidR="00883E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EE4">
      <w:rPr>
        <w:noProof/>
      </w:rPr>
      <w:t>6</w:t>
    </w:r>
    <w:r>
      <w:rPr>
        <w:noProof/>
      </w:rPr>
      <w:fldChar w:fldCharType="end"/>
    </w:r>
  </w:p>
  <w:p w:rsidR="0043431B" w:rsidP="0043431B">
    <w:pPr>
      <w:pStyle w:val="Footer"/>
      <w:framePr w:wrap="around"/>
    </w:pPr>
    <w:r>
      <w:t xml:space="preserve">© Commonwealth of Australia, </w:t>
    </w:r>
    <w:r>
      <w:fldChar w:fldCharType="begin"/>
    </w:r>
    <w:r>
      <w:instrText xml:space="preserve"> DATE  \@ "yyyy"  \* MERGEFORMAT </w:instrText>
    </w:r>
    <w:r>
      <w:fldChar w:fldCharType="separate"/>
    </w:r>
    <w:r w:rsidR="00883EE4">
      <w:rPr>
        <w:noProof/>
      </w:rPr>
      <w:t>2025</w:t>
    </w:r>
    <w:r>
      <w:fldChar w:fldCharType="end"/>
    </w:r>
    <w:r>
      <w:tab/>
    </w:r>
    <w:r>
      <w:fldChar w:fldCharType="begin"/>
    </w:r>
    <w:r>
      <w:instrText xml:space="preserve"> DOCPROPERTY  Author  \* MERGEFORMAT </w:instrText>
    </w:r>
    <w:r>
      <w:fldChar w:fldCharType="separate"/>
    </w:r>
    <w:r w:rsidR="00883EE4">
      <w:t>Public Skills Australia</w:t>
    </w:r>
    <w:r w:rsidR="00883EE4">
      <w:fldChar w:fldCharType="end"/>
    </w:r>
  </w:p>
  <w:p w:rsidR="0043431B" w:rsidP="00434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31B" w:rsidRPr="00883EE4" w:rsidP="00883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E4" w:rsidRPr="002D2AF8" w:rsidP="0043431B">
    <w:pPr>
      <w:pStyle w:val="Header"/>
      <w:framePr w:wrap="around"/>
    </w:pPr>
    <w:r>
      <w:fldChar w:fldCharType="begin"/>
    </w:r>
    <w:r>
      <w:instrText xml:space="preserve"> TITLE   \* MERGEFORMAT </w:instrText>
    </w:r>
    <w:r>
      <w:fldChar w:fldCharType="separate"/>
    </w:r>
    <w:r>
      <w:t>PUAFIR001 Coordinate state aerial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3EE4" w:rsidP="004343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B" w:rsidRPr="002D2AF8" w:rsidP="0043431B">
    <w:pPr>
      <w:pStyle w:val="Header"/>
      <w:framePr w:wrap="around"/>
    </w:pPr>
    <w:r>
      <w:fldChar w:fldCharType="begin"/>
    </w:r>
    <w:r>
      <w:instrText xml:space="preserve"> TITLE   \* MERGEFORMAT </w:instrText>
    </w:r>
    <w:r>
      <w:fldChar w:fldCharType="separate"/>
    </w:r>
    <w:r w:rsidR="00883EE4">
      <w:t>PUAFIR001 Coordinate state aerial operations</w:t>
    </w:r>
    <w:r w:rsidR="00883EE4">
      <w:fldChar w:fldCharType="end"/>
    </w:r>
    <w:r>
      <w:tab/>
      <w:t xml:space="preserve">Date this document was generated: </w:t>
    </w:r>
    <w:r>
      <w:fldChar w:fldCharType="begin"/>
    </w:r>
    <w:r>
      <w:instrText xml:space="preserve"> CREATEDATE  \@ "d MMMM yyyy"  \* MERGEFORMAT </w:instrText>
    </w:r>
    <w:r>
      <w:fldChar w:fldCharType="separate"/>
    </w:r>
    <w:r w:rsidR="00883EE4">
      <w:rPr>
        <w:noProof/>
      </w:rPr>
      <w:t>2 March 2025</w:t>
    </w:r>
    <w:r>
      <w:fldChar w:fldCharType="end"/>
    </w:r>
  </w:p>
  <w:p w:rsidR="0043431B" w:rsidP="00434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C3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2D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0E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31B"/>
    <w:pPr>
      <w:spacing w:before="360" w:after="60"/>
      <w:outlineLvl w:val="0"/>
    </w:pPr>
    <w:rPr>
      <w:sz w:val="32"/>
    </w:rPr>
  </w:style>
  <w:style w:type="paragraph" w:styleId="Heading2">
    <w:name w:val="heading 2"/>
    <w:basedOn w:val="HeadingBase"/>
    <w:next w:val="BodyText"/>
    <w:link w:val="Heading2Char"/>
    <w:qFormat/>
    <w:rsid w:val="0043431B"/>
    <w:pPr>
      <w:keepLines/>
      <w:spacing w:before="240" w:after="120"/>
      <w:outlineLvl w:val="1"/>
    </w:pPr>
    <w:rPr>
      <w:sz w:val="28"/>
      <w:szCs w:val="40"/>
    </w:rPr>
  </w:style>
  <w:style w:type="paragraph" w:styleId="Heading3">
    <w:name w:val="heading 3"/>
    <w:basedOn w:val="HeadingBase"/>
    <w:next w:val="BodyText"/>
    <w:link w:val="Heading3Char"/>
    <w:qFormat/>
    <w:rsid w:val="0043431B"/>
    <w:pPr>
      <w:spacing w:before="180" w:after="120"/>
      <w:outlineLvl w:val="2"/>
    </w:pPr>
    <w:rPr>
      <w:spacing w:val="-10"/>
      <w:kern w:val="32"/>
    </w:rPr>
  </w:style>
  <w:style w:type="paragraph" w:styleId="Heading4">
    <w:name w:val="heading 4"/>
    <w:basedOn w:val="HeadingBase"/>
    <w:next w:val="BodyText"/>
    <w:link w:val="Heading4Char"/>
    <w:qFormat/>
    <w:rsid w:val="0043431B"/>
    <w:pPr>
      <w:spacing w:before="160" w:after="120"/>
      <w:outlineLvl w:val="3"/>
    </w:pPr>
    <w:rPr>
      <w:sz w:val="22"/>
    </w:rPr>
  </w:style>
  <w:style w:type="paragraph" w:styleId="Heading5">
    <w:name w:val="heading 5"/>
    <w:basedOn w:val="HeadingBase"/>
    <w:next w:val="Normal"/>
    <w:link w:val="Heading5Char"/>
    <w:qFormat/>
    <w:rsid w:val="0043431B"/>
    <w:pPr>
      <w:spacing w:before="80"/>
      <w:outlineLvl w:val="4"/>
    </w:pPr>
    <w:rPr>
      <w:color w:val="918585"/>
      <w:sz w:val="20"/>
    </w:rPr>
  </w:style>
  <w:style w:type="paragraph" w:styleId="Heading6">
    <w:name w:val="heading 6"/>
    <w:basedOn w:val="HeadingBase"/>
    <w:next w:val="Normal"/>
    <w:link w:val="Heading6Char"/>
    <w:qFormat/>
    <w:rsid w:val="0043431B"/>
    <w:pPr>
      <w:spacing w:before="60"/>
      <w:outlineLvl w:val="5"/>
    </w:pPr>
    <w:rPr>
      <w:color w:val="918585"/>
      <w:sz w:val="20"/>
    </w:rPr>
  </w:style>
  <w:style w:type="paragraph" w:styleId="Heading7">
    <w:name w:val="heading 7"/>
    <w:basedOn w:val="Normal"/>
    <w:next w:val="Normal"/>
    <w:link w:val="Heading7Char"/>
    <w:qFormat/>
    <w:rsid w:val="0043431B"/>
    <w:pPr>
      <w:ind w:left="720"/>
      <w:outlineLvl w:val="6"/>
    </w:pPr>
    <w:rPr>
      <w:i/>
    </w:rPr>
  </w:style>
  <w:style w:type="paragraph" w:styleId="Heading8">
    <w:name w:val="heading 8"/>
    <w:basedOn w:val="Normal"/>
    <w:next w:val="Normal"/>
    <w:link w:val="Heading8Char"/>
    <w:qFormat/>
    <w:rsid w:val="0043431B"/>
    <w:pPr>
      <w:ind w:left="720"/>
      <w:outlineLvl w:val="7"/>
    </w:pPr>
    <w:rPr>
      <w:i/>
    </w:rPr>
  </w:style>
  <w:style w:type="paragraph" w:styleId="Heading9">
    <w:name w:val="heading 9"/>
    <w:basedOn w:val="Normal"/>
    <w:next w:val="Normal"/>
    <w:link w:val="Heading9Char"/>
    <w:qFormat/>
    <w:rsid w:val="0043431B"/>
    <w:pPr>
      <w:ind w:left="720"/>
      <w:outlineLvl w:val="8"/>
    </w:pPr>
    <w:rPr>
      <w:i/>
    </w:rPr>
  </w:style>
  <w:style w:type="character" w:default="1" w:styleId="DefaultParagraphFont">
    <w:name w:val="Default Paragraph Font"/>
    <w:uiPriority w:val="1"/>
    <w:unhideWhenUsed/>
    <w:rsid w:val="00434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31B"/>
  </w:style>
  <w:style w:type="character" w:customStyle="1" w:styleId="Heading1Char">
    <w:name w:val="Heading 1 Char"/>
    <w:basedOn w:val="DefaultParagraphFont"/>
    <w:link w:val="Heading1"/>
    <w:rsid w:val="0043431B"/>
    <w:rPr>
      <w:rFonts w:ascii="Times New Roman" w:eastAsia="Times New Roman" w:hAnsi="Times New Roman" w:cs="Times New Roman"/>
      <w:b/>
      <w:sz w:val="32"/>
      <w:szCs w:val="20"/>
      <w:lang w:eastAsia="en-US"/>
    </w:rPr>
  </w:style>
  <w:style w:type="paragraph" w:styleId="BodyText">
    <w:name w:val="Body Text"/>
    <w:basedOn w:val="Normal"/>
    <w:link w:val="BodyTextChar"/>
    <w:rsid w:val="00434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31B"/>
    <w:rPr>
      <w:rFonts w:ascii="Times New Roman" w:eastAsia="Times New Roman" w:hAnsi="Times New Roman" w:cs="Times New Roman"/>
      <w:sz w:val="24"/>
      <w:lang w:eastAsia="en-US"/>
    </w:rPr>
  </w:style>
  <w:style w:type="paragraph" w:styleId="ListBullet">
    <w:name w:val="List Bullet"/>
    <w:basedOn w:val="List"/>
    <w:rsid w:val="0043431B"/>
    <w:pPr>
      <w:numPr>
        <w:numId w:val="12"/>
      </w:numPr>
      <w:tabs>
        <w:tab w:val="clear" w:pos="340"/>
      </w:tabs>
      <w:spacing w:before="40" w:after="40"/>
    </w:pPr>
  </w:style>
  <w:style w:type="character" w:customStyle="1" w:styleId="SpecialBold">
    <w:name w:val="Special Bold"/>
    <w:basedOn w:val="DefaultParagraphFont"/>
    <w:rsid w:val="0043431B"/>
    <w:rPr>
      <w:b/>
      <w:spacing w:val="0"/>
    </w:rPr>
  </w:style>
  <w:style w:type="paragraph" w:styleId="ListBullet2">
    <w:name w:val="List Bullet 2"/>
    <w:basedOn w:val="List2"/>
    <w:rsid w:val="0043431B"/>
    <w:pPr>
      <w:numPr>
        <w:numId w:val="13"/>
      </w:numPr>
      <w:tabs>
        <w:tab w:val="clear" w:pos="680"/>
      </w:tabs>
    </w:pPr>
  </w:style>
  <w:style w:type="paragraph" w:customStyle="1" w:styleId="SuperHeading">
    <w:name w:val="SuperHeading"/>
    <w:basedOn w:val="Normal"/>
    <w:rsid w:val="0043431B"/>
    <w:pPr>
      <w:spacing w:before="240" w:after="120"/>
      <w:outlineLvl w:val="0"/>
    </w:pPr>
    <w:rPr>
      <w:rFonts w:ascii="Times New Roman" w:hAnsi="Times New Roman"/>
      <w:b/>
      <w:sz w:val="32"/>
    </w:rPr>
  </w:style>
  <w:style w:type="paragraph" w:customStyle="1" w:styleId="AllowPageBreak">
    <w:name w:val="AllowPageBreak"/>
    <w:rsid w:val="004343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4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31B"/>
    <w:rPr>
      <w:rFonts w:ascii="Courier New" w:eastAsia="Times New Roman" w:hAnsi="Courier New" w:cs="Times New Roman"/>
      <w:i/>
      <w:szCs w:val="20"/>
      <w:lang w:eastAsia="en-US"/>
    </w:rPr>
  </w:style>
  <w:style w:type="paragraph" w:customStyle="1" w:styleId="HeadingBase">
    <w:name w:val="Heading Base"/>
    <w:rsid w:val="00434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31B"/>
    <w:pPr>
      <w:tabs>
        <w:tab w:val="right" w:leader="dot" w:pos="9072"/>
      </w:tabs>
      <w:ind w:left="567"/>
    </w:pPr>
    <w:rPr>
      <w:szCs w:val="22"/>
    </w:rPr>
  </w:style>
  <w:style w:type="paragraph" w:customStyle="1" w:styleId="TOCBase">
    <w:name w:val="TOC Base"/>
    <w:rsid w:val="00434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31B"/>
    <w:pPr>
      <w:tabs>
        <w:tab w:val="right" w:leader="dot" w:pos="9072"/>
      </w:tabs>
      <w:spacing w:before="40" w:after="40"/>
      <w:ind w:left="284"/>
    </w:pPr>
    <w:rPr>
      <w:rFonts w:ascii="Times New Roman" w:hAnsi="Times New Roman"/>
    </w:rPr>
  </w:style>
  <w:style w:type="paragraph" w:styleId="TOC1">
    <w:name w:val="toc 1"/>
    <w:basedOn w:val="TOCBase"/>
    <w:next w:val="Normal"/>
    <w:rsid w:val="00434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31B"/>
    <w:rPr>
      <w:rFonts w:ascii="Times New Roman" w:eastAsia="Times New Roman" w:hAnsi="Times New Roman" w:cs="Times New Roman"/>
      <w:sz w:val="16"/>
      <w:lang w:eastAsia="en-US"/>
    </w:rPr>
  </w:style>
  <w:style w:type="paragraph" w:styleId="Title">
    <w:name w:val="Title"/>
    <w:basedOn w:val="HeadingBase"/>
    <w:link w:val="TitleChar"/>
    <w:qFormat/>
    <w:rsid w:val="0043431B"/>
    <w:pPr>
      <w:spacing w:before="5040"/>
      <w:jc w:val="center"/>
    </w:pPr>
    <w:rPr>
      <w:sz w:val="48"/>
      <w:szCs w:val="72"/>
      <w:lang w:val="en-US"/>
    </w:rPr>
  </w:style>
  <w:style w:type="character" w:customStyle="1" w:styleId="TitleChar">
    <w:name w:val="Title Char"/>
    <w:basedOn w:val="DefaultParagraphFont"/>
    <w:link w:val="Title"/>
    <w:rsid w:val="00434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31B"/>
    <w:pPr>
      <w:tabs>
        <w:tab w:val="left" w:pos="3600"/>
        <w:tab w:val="left" w:pos="3958"/>
      </w:tabs>
    </w:pPr>
  </w:style>
  <w:style w:type="paragraph" w:styleId="List">
    <w:name w:val="List"/>
    <w:basedOn w:val="BodyText"/>
    <w:next w:val="BodyText"/>
    <w:rsid w:val="0043431B"/>
    <w:pPr>
      <w:tabs>
        <w:tab w:val="left" w:pos="340"/>
      </w:tabs>
      <w:spacing w:before="60" w:after="60"/>
      <w:ind w:left="340" w:hanging="340"/>
    </w:pPr>
  </w:style>
  <w:style w:type="paragraph" w:customStyle="1" w:styleId="Note">
    <w:name w:val="Note"/>
    <w:basedOn w:val="BodyText"/>
    <w:rsid w:val="00434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31B"/>
    <w:pPr>
      <w:framePr w:wrap="auto" w:hAnchor="text" w:y="6049"/>
    </w:pPr>
    <w:rPr>
      <w:color w:val="000000"/>
      <w:sz w:val="40"/>
    </w:rPr>
  </w:style>
  <w:style w:type="paragraph" w:customStyle="1" w:styleId="TOCTitle">
    <w:name w:val="TOCTitle"/>
    <w:basedOn w:val="Heading1"/>
    <w:rsid w:val="0043431B"/>
    <w:pPr>
      <w:spacing w:after="240"/>
      <w:jc w:val="center"/>
      <w:outlineLvl w:val="9"/>
    </w:pPr>
    <w:rPr>
      <w:caps/>
    </w:rPr>
  </w:style>
  <w:style w:type="paragraph" w:customStyle="1" w:styleId="Version">
    <w:name w:val="Version"/>
    <w:rsid w:val="004343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31B"/>
    <w:pPr>
      <w:keepNext w:val="0"/>
      <w:tabs>
        <w:tab w:val="right" w:pos="4176"/>
      </w:tabs>
      <w:ind w:left="198" w:hanging="198"/>
    </w:pPr>
    <w:rPr>
      <w:rFonts w:ascii="Garamond" w:hAnsi="Garamond"/>
    </w:rPr>
  </w:style>
  <w:style w:type="paragraph" w:styleId="IndexHeading">
    <w:name w:val="index heading"/>
    <w:basedOn w:val="Normal"/>
    <w:next w:val="Index1"/>
    <w:semiHidden/>
    <w:rsid w:val="0043431B"/>
    <w:pPr>
      <w:spacing w:before="120" w:after="120"/>
    </w:pPr>
    <w:rPr>
      <w:rFonts w:ascii="Arial" w:hAnsi="Arial"/>
      <w:b/>
      <w:color w:val="918585"/>
      <w:sz w:val="24"/>
    </w:rPr>
  </w:style>
  <w:style w:type="paragraph" w:styleId="Header">
    <w:name w:val="header"/>
    <w:basedOn w:val="Normal"/>
    <w:link w:val="HeaderChar"/>
    <w:rsid w:val="00434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31B"/>
    <w:rPr>
      <w:rFonts w:ascii="Times New Roman" w:eastAsia="Times New Roman" w:hAnsi="Times New Roman" w:cs="Times New Roman"/>
      <w:sz w:val="16"/>
      <w:szCs w:val="20"/>
      <w:lang w:val="en-GB" w:eastAsia="en-US"/>
    </w:rPr>
  </w:style>
  <w:style w:type="paragraph" w:customStyle="1" w:styleId="Chapter">
    <w:name w:val="Chapter"/>
    <w:basedOn w:val="Normal"/>
    <w:rsid w:val="0043431B"/>
    <w:pPr>
      <w:spacing w:before="240"/>
    </w:pPr>
    <w:rPr>
      <w:rFonts w:ascii="Times New Roman" w:hAnsi="Times New Roman"/>
      <w:smallCaps/>
      <w:spacing w:val="80"/>
      <w:sz w:val="28"/>
    </w:rPr>
  </w:style>
  <w:style w:type="paragraph" w:customStyle="1" w:styleId="InChapter">
    <w:name w:val="InChapter"/>
    <w:basedOn w:val="Heading3"/>
    <w:rsid w:val="0043431B"/>
    <w:pPr>
      <w:spacing w:after="240"/>
      <w:outlineLvl w:val="9"/>
    </w:pPr>
    <w:rPr>
      <w:noProof/>
    </w:rPr>
  </w:style>
  <w:style w:type="paragraph" w:styleId="Index2">
    <w:name w:val="index 2"/>
    <w:basedOn w:val="Normal"/>
    <w:next w:val="Normal"/>
    <w:semiHidden/>
    <w:rsid w:val="0043431B"/>
    <w:pPr>
      <w:tabs>
        <w:tab w:val="right" w:pos="4176"/>
      </w:tabs>
      <w:ind w:left="568" w:hanging="284"/>
    </w:pPr>
    <w:rPr>
      <w:rFonts w:ascii="Garamond" w:hAnsi="Garamond"/>
    </w:rPr>
  </w:style>
  <w:style w:type="paragraph" w:customStyle="1" w:styleId="Byline">
    <w:name w:val="Byline"/>
    <w:rsid w:val="00434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31B"/>
    <w:pPr>
      <w:tabs>
        <w:tab w:val="clear" w:pos="3600"/>
        <w:tab w:val="clear" w:pos="3958"/>
      </w:tabs>
      <w:jc w:val="right"/>
    </w:pPr>
  </w:style>
  <w:style w:type="character" w:styleId="Emphasis">
    <w:name w:val="Emphasis"/>
    <w:basedOn w:val="DefaultParagraphFont"/>
    <w:qFormat/>
    <w:rsid w:val="0043431B"/>
    <w:rPr>
      <w:i/>
    </w:rPr>
  </w:style>
  <w:style w:type="paragraph" w:styleId="Caption">
    <w:name w:val="caption"/>
    <w:basedOn w:val="BodyText"/>
    <w:next w:val="Normal"/>
    <w:qFormat/>
    <w:rsid w:val="0043431B"/>
    <w:pPr>
      <w:framePr w:w="2268" w:hSpace="181" w:vSpace="181" w:wrap="around" w:vAnchor="text" w:hAnchor="page" w:x="1135" w:y="285" w:anchorLock="1"/>
    </w:pPr>
    <w:rPr>
      <w:i/>
    </w:rPr>
  </w:style>
  <w:style w:type="paragraph" w:customStyle="1" w:styleId="MiniTOCTitle">
    <w:name w:val="MiniTOCTitle"/>
    <w:basedOn w:val="Heading4"/>
    <w:rsid w:val="0043431B"/>
    <w:pPr>
      <w:spacing w:before="240"/>
      <w:outlineLvl w:val="9"/>
    </w:pPr>
    <w:rPr>
      <w:noProof/>
      <w:sz w:val="24"/>
    </w:rPr>
  </w:style>
  <w:style w:type="paragraph" w:customStyle="1" w:styleId="MiniTOCItem">
    <w:name w:val="MiniTOCItem"/>
    <w:basedOn w:val="ListBullet"/>
    <w:rsid w:val="0043431B"/>
    <w:pPr>
      <w:numPr>
        <w:numId w:val="0"/>
      </w:numPr>
      <w:tabs>
        <w:tab w:val="right" w:leader="dot" w:pos="6521"/>
      </w:tabs>
      <w:spacing w:before="0" w:after="0"/>
    </w:pPr>
  </w:style>
  <w:style w:type="paragraph" w:customStyle="1" w:styleId="TOFTitle">
    <w:name w:val="TOFTitle"/>
    <w:basedOn w:val="TOCTitle"/>
    <w:rsid w:val="0043431B"/>
  </w:style>
  <w:style w:type="paragraph" w:styleId="TableofFigures">
    <w:name w:val="table of figures"/>
    <w:basedOn w:val="Normal"/>
    <w:next w:val="Normal"/>
    <w:semiHidden/>
    <w:rsid w:val="0043431B"/>
    <w:pPr>
      <w:tabs>
        <w:tab w:val="right" w:leader="dot" w:pos="9072"/>
      </w:tabs>
      <w:ind w:left="970" w:hanging="403"/>
    </w:pPr>
    <w:rPr>
      <w:rFonts w:ascii="Times New Roman" w:hAnsi="Times New Roman"/>
      <w:b/>
    </w:rPr>
  </w:style>
  <w:style w:type="paragraph" w:styleId="ListNumber">
    <w:name w:val="List Number"/>
    <w:basedOn w:val="List"/>
    <w:rsid w:val="0043431B"/>
    <w:pPr>
      <w:numPr>
        <w:numId w:val="15"/>
      </w:numPr>
      <w:tabs>
        <w:tab w:val="clear" w:pos="340"/>
      </w:tabs>
    </w:pPr>
  </w:style>
  <w:style w:type="character" w:customStyle="1" w:styleId="WingdingSymbols">
    <w:name w:val="Wingding Symbols"/>
    <w:rsid w:val="0043431B"/>
    <w:rPr>
      <w:rFonts w:ascii="Wingdings" w:hAnsi="Wingdings"/>
    </w:rPr>
  </w:style>
  <w:style w:type="paragraph" w:customStyle="1" w:styleId="TableHeading">
    <w:name w:val="Table Heading"/>
    <w:basedOn w:val="HeadingBase"/>
    <w:rsid w:val="0043431B"/>
    <w:pPr>
      <w:keepLines/>
      <w:pBdr>
        <w:bottom w:val="single" w:sz="6" w:space="1" w:color="918585"/>
      </w:pBdr>
      <w:spacing w:before="240"/>
    </w:pPr>
  </w:style>
  <w:style w:type="character" w:customStyle="1" w:styleId="HotSpot">
    <w:name w:val="HotSpot"/>
    <w:rsid w:val="0043431B"/>
    <w:rPr>
      <w:color w:val="0033CC"/>
      <w:u w:val="none"/>
    </w:rPr>
  </w:style>
  <w:style w:type="paragraph" w:customStyle="1" w:styleId="BodyTextRight">
    <w:name w:val="Body Text Right"/>
    <w:basedOn w:val="BodyText"/>
    <w:rsid w:val="0043431B"/>
    <w:pPr>
      <w:spacing w:before="0" w:after="0"/>
      <w:jc w:val="right"/>
    </w:pPr>
  </w:style>
  <w:style w:type="paragraph" w:styleId="Index3">
    <w:name w:val="index 3"/>
    <w:basedOn w:val="ListNumber2"/>
    <w:next w:val="Normal"/>
    <w:semiHidden/>
    <w:rsid w:val="0043431B"/>
    <w:pPr>
      <w:numPr>
        <w:numId w:val="0"/>
      </w:numPr>
      <w:tabs>
        <w:tab w:val="right" w:leader="dot" w:pos="4176"/>
      </w:tabs>
    </w:pPr>
  </w:style>
  <w:style w:type="paragraph" w:styleId="ListNumber2">
    <w:name w:val="List Number 2"/>
    <w:basedOn w:val="List2"/>
    <w:rsid w:val="0043431B"/>
    <w:pPr>
      <w:numPr>
        <w:numId w:val="10"/>
      </w:numPr>
      <w:tabs>
        <w:tab w:val="clear" w:pos="1060"/>
      </w:tabs>
    </w:pPr>
  </w:style>
  <w:style w:type="paragraph" w:customStyle="1" w:styleId="MarginNote">
    <w:name w:val="Margin Note"/>
    <w:basedOn w:val="BodyText"/>
    <w:rsid w:val="00434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31B"/>
    <w:rPr>
      <w:sz w:val="32"/>
    </w:rPr>
  </w:style>
  <w:style w:type="paragraph" w:customStyle="1" w:styleId="HeadingProcedure">
    <w:name w:val="Heading Procedure"/>
    <w:basedOn w:val="HeadingBase"/>
    <w:next w:val="Normal"/>
    <w:rsid w:val="0043431B"/>
    <w:pPr>
      <w:tabs>
        <w:tab w:val="left" w:pos="0"/>
      </w:tabs>
      <w:spacing w:before="120" w:after="60"/>
    </w:pPr>
    <w:rPr>
      <w:i/>
      <w:color w:val="918585"/>
      <w:sz w:val="22"/>
    </w:rPr>
  </w:style>
  <w:style w:type="paragraph" w:customStyle="1" w:styleId="TableBodyText">
    <w:name w:val="Table Body Text"/>
    <w:basedOn w:val="BodyText"/>
    <w:rsid w:val="0043431B"/>
    <w:pPr>
      <w:spacing w:before="60" w:after="60"/>
    </w:pPr>
  </w:style>
  <w:style w:type="paragraph" w:styleId="ListContinue">
    <w:name w:val="List Continue"/>
    <w:basedOn w:val="List"/>
    <w:rsid w:val="0043431B"/>
    <w:pPr>
      <w:ind w:firstLine="0"/>
    </w:pPr>
  </w:style>
  <w:style w:type="paragraph" w:customStyle="1" w:styleId="ListNote">
    <w:name w:val="List Note"/>
    <w:basedOn w:val="List"/>
    <w:rsid w:val="0043431B"/>
    <w:pPr>
      <w:pBdr>
        <w:top w:val="single" w:sz="6" w:space="2" w:color="918585"/>
        <w:bottom w:val="single" w:sz="6" w:space="2" w:color="918585"/>
      </w:pBdr>
      <w:tabs>
        <w:tab w:val="left" w:pos="1021"/>
      </w:tabs>
      <w:ind w:firstLine="0"/>
    </w:pPr>
  </w:style>
  <w:style w:type="paragraph" w:customStyle="1" w:styleId="Warning">
    <w:name w:val="Warning"/>
    <w:basedOn w:val="BodyText"/>
    <w:rsid w:val="0043431B"/>
    <w:pPr>
      <w:shd w:val="clear" w:color="auto" w:fill="D9D9D9"/>
      <w:tabs>
        <w:tab w:val="left" w:pos="992"/>
      </w:tabs>
      <w:ind w:left="119" w:right="119"/>
    </w:pPr>
    <w:rPr>
      <w:sz w:val="20"/>
    </w:rPr>
  </w:style>
  <w:style w:type="paragraph" w:customStyle="1" w:styleId="MarginIcons">
    <w:name w:val="Margin Icons"/>
    <w:basedOn w:val="BodyText"/>
    <w:rsid w:val="00434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31B"/>
    <w:rPr>
      <w:rFonts w:ascii="Courier New" w:hAnsi="Courier New"/>
    </w:rPr>
  </w:style>
  <w:style w:type="paragraph" w:customStyle="1" w:styleId="NoteBullet">
    <w:name w:val="Note Bullet"/>
    <w:basedOn w:val="Note"/>
    <w:rsid w:val="0043431B"/>
    <w:pPr>
      <w:tabs>
        <w:tab w:val="clear" w:pos="680"/>
      </w:tabs>
      <w:spacing w:before="60" w:after="60"/>
    </w:pPr>
  </w:style>
  <w:style w:type="paragraph" w:customStyle="1" w:styleId="SubHeading2">
    <w:name w:val="SubHeading2"/>
    <w:basedOn w:val="HeadingBase"/>
    <w:rsid w:val="0043431B"/>
    <w:pPr>
      <w:spacing w:before="240" w:after="60"/>
    </w:pPr>
    <w:rPr>
      <w:sz w:val="20"/>
    </w:rPr>
  </w:style>
  <w:style w:type="paragraph" w:customStyle="1" w:styleId="SubHeading1">
    <w:name w:val="SubHeading1"/>
    <w:basedOn w:val="HeadingBase"/>
    <w:rsid w:val="0043431B"/>
    <w:pPr>
      <w:spacing w:before="240" w:after="60"/>
    </w:pPr>
    <w:rPr>
      <w:color w:val="918585"/>
      <w:sz w:val="22"/>
    </w:rPr>
  </w:style>
  <w:style w:type="paragraph" w:customStyle="1" w:styleId="SideHeading">
    <w:name w:val="Side Heading"/>
    <w:basedOn w:val="HeadingBase"/>
    <w:rsid w:val="00434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31B"/>
    <w:pPr>
      <w:tabs>
        <w:tab w:val="num" w:pos="360"/>
      </w:tabs>
    </w:pPr>
  </w:style>
  <w:style w:type="paragraph" w:styleId="PlainText">
    <w:name w:val="Plain Text"/>
    <w:basedOn w:val="Normal"/>
    <w:link w:val="PlainTextChar"/>
    <w:rsid w:val="0043431B"/>
    <w:rPr>
      <w:sz w:val="20"/>
    </w:rPr>
  </w:style>
  <w:style w:type="character" w:customStyle="1" w:styleId="PlainTextChar">
    <w:name w:val="Plain Text Char"/>
    <w:basedOn w:val="DefaultParagraphFont"/>
    <w:link w:val="PlainText"/>
    <w:rsid w:val="0043431B"/>
    <w:rPr>
      <w:rFonts w:ascii="Courier New" w:eastAsia="Times New Roman" w:hAnsi="Courier New" w:cs="Times New Roman"/>
      <w:sz w:val="20"/>
      <w:szCs w:val="20"/>
      <w:lang w:eastAsia="en-US"/>
    </w:rPr>
  </w:style>
  <w:style w:type="character" w:customStyle="1" w:styleId="MenuOption">
    <w:name w:val="Menu Option"/>
    <w:basedOn w:val="DefaultParagraphFont"/>
    <w:rsid w:val="0043431B"/>
    <w:rPr>
      <w:b/>
      <w:smallCaps/>
    </w:rPr>
  </w:style>
  <w:style w:type="paragraph" w:customStyle="1" w:styleId="TableListNumber">
    <w:name w:val="Table List Number"/>
    <w:basedOn w:val="ListNumber"/>
    <w:rsid w:val="0043431B"/>
    <w:pPr>
      <w:numPr>
        <w:numId w:val="0"/>
      </w:numPr>
    </w:pPr>
  </w:style>
  <w:style w:type="paragraph" w:styleId="TOC4">
    <w:name w:val="toc 4"/>
    <w:basedOn w:val="TOCBase"/>
    <w:next w:val="Normal"/>
    <w:semiHidden/>
    <w:rsid w:val="0043431B"/>
    <w:pPr>
      <w:tabs>
        <w:tab w:val="right" w:leader="dot" w:pos="9071"/>
      </w:tabs>
      <w:ind w:left="1701"/>
    </w:pPr>
  </w:style>
  <w:style w:type="paragraph" w:customStyle="1" w:styleId="ListAlpha">
    <w:name w:val="List Alpha"/>
    <w:basedOn w:val="List"/>
    <w:rsid w:val="0043431B"/>
    <w:pPr>
      <w:numPr>
        <w:numId w:val="9"/>
      </w:numPr>
    </w:pPr>
  </w:style>
  <w:style w:type="paragraph" w:customStyle="1" w:styleId="ListAlpha2">
    <w:name w:val="List Alpha 2"/>
    <w:basedOn w:val="List2"/>
    <w:rsid w:val="0043431B"/>
    <w:pPr>
      <w:numPr>
        <w:numId w:val="8"/>
      </w:numPr>
    </w:pPr>
  </w:style>
  <w:style w:type="paragraph" w:styleId="List2">
    <w:name w:val="List 2"/>
    <w:basedOn w:val="BodyText"/>
    <w:rsid w:val="0043431B"/>
    <w:pPr>
      <w:tabs>
        <w:tab w:val="left" w:pos="680"/>
      </w:tabs>
      <w:spacing w:before="60" w:after="60"/>
      <w:ind w:left="680" w:hanging="340"/>
    </w:pPr>
  </w:style>
  <w:style w:type="paragraph" w:styleId="List3">
    <w:name w:val="List 3"/>
    <w:basedOn w:val="BodyText"/>
    <w:rsid w:val="0043431B"/>
    <w:pPr>
      <w:tabs>
        <w:tab w:val="left" w:pos="1021"/>
      </w:tabs>
      <w:spacing w:before="60" w:after="60"/>
      <w:ind w:left="1020" w:hanging="340"/>
    </w:pPr>
  </w:style>
  <w:style w:type="paragraph" w:styleId="List4">
    <w:name w:val="List 4"/>
    <w:basedOn w:val="BodyText"/>
    <w:rsid w:val="0043431B"/>
    <w:pPr>
      <w:tabs>
        <w:tab w:val="left" w:pos="1361"/>
      </w:tabs>
      <w:spacing w:before="60" w:after="60"/>
      <w:ind w:left="1361" w:hanging="340"/>
    </w:pPr>
  </w:style>
  <w:style w:type="paragraph" w:styleId="List5">
    <w:name w:val="List 5"/>
    <w:basedOn w:val="BodyText"/>
    <w:rsid w:val="0043431B"/>
    <w:pPr>
      <w:tabs>
        <w:tab w:val="left" w:pos="1701"/>
      </w:tabs>
      <w:spacing w:before="60" w:after="60"/>
      <w:ind w:left="1701" w:hanging="340"/>
    </w:pPr>
  </w:style>
  <w:style w:type="paragraph" w:styleId="ListBullet3">
    <w:name w:val="List Bullet 3"/>
    <w:basedOn w:val="List3"/>
    <w:rsid w:val="0043431B"/>
    <w:pPr>
      <w:numPr>
        <w:numId w:val="14"/>
      </w:numPr>
      <w:tabs>
        <w:tab w:val="clear" w:pos="1021"/>
      </w:tabs>
      <w:ind w:left="1037" w:hanging="357"/>
    </w:pPr>
  </w:style>
  <w:style w:type="paragraph" w:styleId="ListBullet4">
    <w:name w:val="List Bullet 4"/>
    <w:basedOn w:val="List4"/>
    <w:rsid w:val="0043431B"/>
    <w:pPr>
      <w:numPr>
        <w:numId w:val="3"/>
      </w:numPr>
      <w:tabs>
        <w:tab w:val="clear" w:pos="1361"/>
      </w:tabs>
    </w:pPr>
  </w:style>
  <w:style w:type="paragraph" w:styleId="ListBullet5">
    <w:name w:val="List Bullet 5"/>
    <w:basedOn w:val="List5"/>
    <w:rsid w:val="0043431B"/>
    <w:pPr>
      <w:numPr>
        <w:numId w:val="4"/>
      </w:numPr>
    </w:pPr>
  </w:style>
  <w:style w:type="paragraph" w:styleId="ListContinue2">
    <w:name w:val="List Continue 2"/>
    <w:basedOn w:val="List2"/>
    <w:rsid w:val="0043431B"/>
    <w:pPr>
      <w:ind w:firstLine="0"/>
    </w:pPr>
  </w:style>
  <w:style w:type="paragraph" w:styleId="ListContinue3">
    <w:name w:val="List Continue 3"/>
    <w:basedOn w:val="List3"/>
    <w:rsid w:val="0043431B"/>
    <w:pPr>
      <w:ind w:left="1021" w:firstLine="0"/>
    </w:pPr>
  </w:style>
  <w:style w:type="paragraph" w:styleId="ListContinue4">
    <w:name w:val="List Continue 4"/>
    <w:basedOn w:val="List4"/>
    <w:rsid w:val="0043431B"/>
    <w:pPr>
      <w:ind w:firstLine="0"/>
    </w:pPr>
  </w:style>
  <w:style w:type="paragraph" w:styleId="ListContinue5">
    <w:name w:val="List Continue 5"/>
    <w:basedOn w:val="List5"/>
    <w:rsid w:val="0043431B"/>
    <w:pPr>
      <w:ind w:firstLine="0"/>
    </w:pPr>
  </w:style>
  <w:style w:type="paragraph" w:styleId="ListNumber3">
    <w:name w:val="List Number 3"/>
    <w:basedOn w:val="List3"/>
    <w:rsid w:val="0043431B"/>
    <w:pPr>
      <w:numPr>
        <w:numId w:val="5"/>
      </w:numPr>
    </w:pPr>
  </w:style>
  <w:style w:type="paragraph" w:styleId="ListNumber4">
    <w:name w:val="List Number 4"/>
    <w:basedOn w:val="List4"/>
    <w:rsid w:val="0043431B"/>
    <w:pPr>
      <w:numPr>
        <w:numId w:val="6"/>
      </w:numPr>
    </w:pPr>
  </w:style>
  <w:style w:type="paragraph" w:styleId="ListNumber5">
    <w:name w:val="List Number 5"/>
    <w:basedOn w:val="List5"/>
    <w:rsid w:val="0043431B"/>
    <w:pPr>
      <w:numPr>
        <w:numId w:val="7"/>
      </w:numPr>
    </w:pPr>
  </w:style>
  <w:style w:type="paragraph" w:styleId="BlockText">
    <w:name w:val="Block Text"/>
    <w:basedOn w:val="Normal"/>
    <w:rsid w:val="0043431B"/>
    <w:pPr>
      <w:spacing w:after="120"/>
      <w:ind w:left="1440" w:right="1440"/>
    </w:pPr>
  </w:style>
  <w:style w:type="character" w:customStyle="1" w:styleId="Subscript">
    <w:name w:val="Subscript"/>
    <w:basedOn w:val="DefaultParagraphFont"/>
    <w:rsid w:val="0043431B"/>
    <w:rPr>
      <w:sz w:val="16"/>
      <w:vertAlign w:val="subscript"/>
    </w:rPr>
  </w:style>
  <w:style w:type="character" w:customStyle="1" w:styleId="Superscript">
    <w:name w:val="Superscript"/>
    <w:basedOn w:val="DefaultParagraphFont"/>
    <w:rsid w:val="0043431B"/>
    <w:rPr>
      <w:sz w:val="16"/>
      <w:vertAlign w:val="superscript"/>
    </w:rPr>
  </w:style>
  <w:style w:type="character" w:customStyle="1" w:styleId="Symbols">
    <w:name w:val="Symbols"/>
    <w:basedOn w:val="DefaultParagraphFont"/>
    <w:rsid w:val="0043431B"/>
    <w:rPr>
      <w:rFonts w:ascii="Symbol" w:hAnsi="Symbol"/>
    </w:rPr>
  </w:style>
  <w:style w:type="character" w:customStyle="1" w:styleId="MenuOptions">
    <w:name w:val="Menu Options"/>
    <w:basedOn w:val="DefaultParagraphFont"/>
    <w:rsid w:val="0043431B"/>
    <w:rPr>
      <w:rFonts w:ascii="Arial Narrow" w:hAnsi="Arial Narrow"/>
      <w:smallCaps/>
    </w:rPr>
  </w:style>
  <w:style w:type="character" w:customStyle="1" w:styleId="Buttons">
    <w:name w:val="Buttons"/>
    <w:basedOn w:val="DefaultParagraphFont"/>
    <w:rsid w:val="0043431B"/>
    <w:rPr>
      <w:b/>
    </w:rPr>
  </w:style>
  <w:style w:type="character" w:customStyle="1" w:styleId="Underlined">
    <w:name w:val="Underlined"/>
    <w:basedOn w:val="DefaultParagraphFont"/>
    <w:rsid w:val="0043431B"/>
    <w:rPr>
      <w:u w:val="single"/>
    </w:rPr>
  </w:style>
  <w:style w:type="paragraph" w:customStyle="1" w:styleId="TableBodyTextRight">
    <w:name w:val="Table Body Text Right"/>
    <w:basedOn w:val="TableBodyText"/>
    <w:rsid w:val="0043431B"/>
    <w:pPr>
      <w:widowControl w:val="0"/>
      <w:autoSpaceDE w:val="0"/>
      <w:autoSpaceDN w:val="0"/>
      <w:adjustRightInd w:val="0"/>
      <w:jc w:val="right"/>
    </w:pPr>
    <w:rPr>
      <w:rFonts w:cs="Arial"/>
      <w:szCs w:val="18"/>
    </w:rPr>
  </w:style>
  <w:style w:type="paragraph" w:customStyle="1" w:styleId="CopyrightText">
    <w:name w:val="Copyright Text"/>
    <w:basedOn w:val="BodyText"/>
    <w:rsid w:val="0043431B"/>
    <w:rPr>
      <w:sz w:val="18"/>
    </w:rPr>
  </w:style>
  <w:style w:type="paragraph" w:customStyle="1" w:styleId="BodySmallRight">
    <w:name w:val="Body Small Right"/>
    <w:basedOn w:val="BodyTextRight"/>
    <w:rsid w:val="0043431B"/>
    <w:rPr>
      <w:sz w:val="18"/>
      <w:szCs w:val="18"/>
    </w:rPr>
  </w:style>
  <w:style w:type="paragraph" w:customStyle="1" w:styleId="MarginEdition">
    <w:name w:val="Margin Edition"/>
    <w:basedOn w:val="MarginNote"/>
    <w:rsid w:val="0043431B"/>
    <w:pPr>
      <w:spacing w:before="0" w:after="0"/>
    </w:pPr>
    <w:rPr>
      <w:rFonts w:ascii="Times New Roman" w:hAnsi="Times New Roman"/>
      <w:color w:val="999999"/>
    </w:rPr>
  </w:style>
  <w:style w:type="paragraph" w:customStyle="1" w:styleId="Spacer">
    <w:name w:val="Spacer"/>
    <w:basedOn w:val="Normal"/>
    <w:rsid w:val="0043431B"/>
    <w:rPr>
      <w:sz w:val="2"/>
      <w:szCs w:val="2"/>
    </w:rPr>
  </w:style>
  <w:style w:type="character" w:customStyle="1" w:styleId="Small">
    <w:name w:val="Small"/>
    <w:basedOn w:val="DefaultParagraphFont"/>
    <w:rsid w:val="0043431B"/>
    <w:rPr>
      <w:sz w:val="16"/>
    </w:rPr>
  </w:style>
  <w:style w:type="paragraph" w:customStyle="1" w:styleId="WideTable">
    <w:name w:val="Wide Table"/>
    <w:basedOn w:val="Normal"/>
    <w:rsid w:val="0043431B"/>
    <w:pPr>
      <w:ind w:left="-1418"/>
    </w:pPr>
    <w:rPr>
      <w:sz w:val="2"/>
      <w:szCs w:val="2"/>
    </w:rPr>
  </w:style>
  <w:style w:type="character" w:styleId="PageNumber">
    <w:name w:val="page number"/>
    <w:basedOn w:val="DefaultParagraphFont"/>
    <w:rsid w:val="0043431B"/>
  </w:style>
  <w:style w:type="paragraph" w:styleId="Quote">
    <w:name w:val="Quote"/>
    <w:basedOn w:val="Heading1"/>
    <w:link w:val="QuoteChar"/>
    <w:qFormat/>
    <w:rsid w:val="0043431B"/>
    <w:rPr>
      <w:b w:val="0"/>
      <w:sz w:val="72"/>
      <w:szCs w:val="72"/>
      <w:lang w:val="en-NZ"/>
    </w:rPr>
  </w:style>
  <w:style w:type="character" w:customStyle="1" w:styleId="QuoteChar">
    <w:name w:val="Quote Char"/>
    <w:basedOn w:val="DefaultParagraphFont"/>
    <w:link w:val="Quote"/>
    <w:rsid w:val="00434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31B"/>
    <w:pPr>
      <w:pageBreakBefore/>
    </w:pPr>
  </w:style>
  <w:style w:type="paragraph" w:customStyle="1" w:styleId="Border">
    <w:name w:val="Border"/>
    <w:basedOn w:val="Normal"/>
    <w:qFormat/>
    <w:rsid w:val="00434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31B"/>
    <w:rPr>
      <w:b/>
      <w:bCs/>
      <w:i/>
      <w:iCs/>
      <w:color w:val="auto"/>
    </w:rPr>
  </w:style>
  <w:style w:type="paragraph" w:styleId="IntenseQuote">
    <w:name w:val="Intense Quote"/>
    <w:basedOn w:val="Normal"/>
    <w:next w:val="Normal"/>
    <w:link w:val="IntenseQuoteChar"/>
    <w:uiPriority w:val="30"/>
    <w:qFormat/>
    <w:rsid w:val="00434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31B"/>
    <w:rPr>
      <w:smallCaps/>
      <w:color w:val="auto"/>
      <w:u w:val="single"/>
    </w:rPr>
  </w:style>
  <w:style w:type="character" w:styleId="IntenseReference">
    <w:name w:val="Intense Reference"/>
    <w:basedOn w:val="DefaultParagraphFont"/>
    <w:uiPriority w:val="32"/>
    <w:qFormat/>
    <w:rsid w:val="0043431B"/>
    <w:rPr>
      <w:b/>
      <w:bCs/>
      <w:smallCaps/>
      <w:color w:val="auto"/>
      <w:spacing w:val="5"/>
      <w:u w:val="single"/>
    </w:rPr>
  </w:style>
  <w:style w:type="paragraph" w:customStyle="1" w:styleId="2ColumnHeading">
    <w:name w:val="2Column Heading"/>
    <w:basedOn w:val="BodyText"/>
    <w:qFormat/>
    <w:rsid w:val="0043431B"/>
    <w:pPr>
      <w:spacing w:after="60"/>
      <w:ind w:left="-2268"/>
    </w:pPr>
    <w:rPr>
      <w:b/>
    </w:rPr>
  </w:style>
  <w:style w:type="paragraph" w:customStyle="1" w:styleId="Heading1TOC">
    <w:name w:val="Heading1 TOC"/>
    <w:basedOn w:val="Normal"/>
    <w:qFormat/>
    <w:rsid w:val="0043431B"/>
    <w:pPr>
      <w:spacing w:before="240" w:after="120"/>
    </w:pPr>
    <w:rPr>
      <w:rFonts w:ascii="Times New Roman" w:hAnsi="Times New Roman"/>
      <w:b/>
      <w:sz w:val="32"/>
    </w:rPr>
  </w:style>
  <w:style w:type="paragraph" w:customStyle="1" w:styleId="Heading2TOC">
    <w:name w:val="Heading2 TOC"/>
    <w:basedOn w:val="Normal"/>
    <w:qFormat/>
    <w:rsid w:val="0043431B"/>
    <w:pPr>
      <w:spacing w:before="240" w:after="60"/>
    </w:pPr>
    <w:rPr>
      <w:rFonts w:ascii="Times New Roman" w:hAnsi="Times New Roman"/>
      <w:b/>
      <w:sz w:val="28"/>
    </w:rPr>
  </w:style>
  <w:style w:type="character" w:customStyle="1" w:styleId="Underline">
    <w:name w:val="Underline"/>
    <w:basedOn w:val="DefaultParagraphFont"/>
    <w:qFormat/>
    <w:rsid w:val="0043431B"/>
    <w:rPr>
      <w:u w:val="single"/>
    </w:rPr>
  </w:style>
  <w:style w:type="character" w:customStyle="1" w:styleId="BoldandItalics">
    <w:name w:val="Bold and Italics"/>
    <w:qFormat/>
    <w:rsid w:val="0043431B"/>
    <w:rPr>
      <w:b/>
      <w:i/>
      <w:u w:val="none"/>
    </w:rPr>
  </w:style>
  <w:style w:type="paragraph" w:styleId="BalloonText">
    <w:name w:val="Balloon Text"/>
    <w:basedOn w:val="Normal"/>
    <w:link w:val="BalloonTextChar"/>
    <w:rsid w:val="0043431B"/>
    <w:rPr>
      <w:rFonts w:ascii="Tahoma" w:hAnsi="Tahoma" w:cs="Tahoma"/>
      <w:sz w:val="16"/>
      <w:szCs w:val="16"/>
    </w:rPr>
  </w:style>
  <w:style w:type="character" w:customStyle="1" w:styleId="BalloonTextChar">
    <w:name w:val="Balloon Text Char"/>
    <w:basedOn w:val="DefaultParagraphFont"/>
    <w:link w:val="BalloonText"/>
    <w:rsid w:val="00434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31B"/>
    <w:rPr>
      <w:b/>
      <w:color w:val="660033"/>
      <w:spacing w:val="0"/>
    </w:rPr>
  </w:style>
  <w:style w:type="paragraph" w:customStyle="1" w:styleId="Nameditemlist">
    <w:name w:val="Named item list"/>
    <w:basedOn w:val="BodyText"/>
    <w:qFormat/>
    <w:rsid w:val="0043431B"/>
    <w:pPr>
      <w:tabs>
        <w:tab w:val="left" w:pos="2835"/>
      </w:tabs>
      <w:ind w:left="2835" w:hanging="2835"/>
    </w:pPr>
  </w:style>
  <w:style w:type="paragraph" w:customStyle="1" w:styleId="BodyTextnopadding">
    <w:name w:val="Body Text no padding"/>
    <w:basedOn w:val="BodyText"/>
    <w:qFormat/>
    <w:rsid w:val="0043431B"/>
    <w:pPr>
      <w:spacing w:before="0" w:after="0"/>
    </w:pPr>
  </w:style>
  <w:style w:type="paragraph" w:customStyle="1" w:styleId="BodyTextBold">
    <w:name w:val="Body Text Bold"/>
    <w:basedOn w:val="BodyText"/>
    <w:qFormat/>
    <w:rsid w:val="0043431B"/>
    <w:rPr>
      <w:b/>
    </w:rPr>
  </w:style>
  <w:style w:type="character" w:styleId="Hyperlink">
    <w:name w:val="Hyperlink"/>
    <w:basedOn w:val="DefaultParagraphFont"/>
    <w:uiPriority w:val="99"/>
    <w:unhideWhenUsed/>
    <w:rsid w:val="00883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11273</Characters>
  <Application>Microsoft Office Word</Application>
  <DocSecurity>0</DocSecurity>
  <Lines>375</Lines>
  <Paragraphs>223</Paragraphs>
  <ScaleCrop>false</ScaleCrop>
  <Company>Author-it Software Corporation Ltd.</Company>
  <LinksUpToDate>false</LinksUpToDate>
  <CharactersWithSpaces>12712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PUAFIR001 Coordinate state aerial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