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C0C" w:rsidP="008B0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PUAFER011 Manage facility emergency response teams</w:t>
      </w:r>
      <w:r>
        <w:fldChar w:fldCharType="end"/>
      </w:r>
    </w:p>
    <w:p w:rsidR="008B0C0C" w:rsidP="008B0C0C">
      <w:pPr>
        <w:pStyle w:val="Version"/>
        <w:sectPr w:rsidSect="00B97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204" w:rsidP="00B97204">
      <w:pPr>
        <w:pStyle w:val="SuperHeading"/>
      </w:pPr>
      <w:r w:rsidRPr="00B97204">
        <w:t>Assessment Requirements for PUAFER011 Manage facility emergency response teams</w:t>
      </w:r>
    </w:p>
    <w:p w:rsidR="00000000" w:rsidRPr="00B97204" w:rsidP="00B97204">
      <w:pPr>
        <w:pStyle w:val="Heading1"/>
      </w:pPr>
      <w:bookmarkStart w:id="1" w:name="O_1024877"/>
      <w:bookmarkEnd w:id="1"/>
      <w:r w:rsidRPr="00B972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7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04" w:rsidP="00B97204">
            <w:pPr>
              <w:pStyle w:val="BodyText"/>
            </w:pPr>
            <w:r w:rsidRPr="00B97204">
              <w:rPr>
                <w:rStyle w:val="SpecialBold"/>
              </w:rPr>
              <w:t>Release 1.</w:t>
            </w:r>
            <w:r w:rsidRPr="00B97204">
              <w:t xml:space="preserve"> This is the first release of this unit of competency in the PUA Public Safety Training Package.</w:t>
            </w:r>
          </w:p>
        </w:tc>
      </w:tr>
    </w:tbl>
    <w:p w:rsidR="00000000" w:rsidRPr="00B97204" w:rsidP="00B97204">
      <w:pPr>
        <w:pStyle w:val="NoPaddingFontSize1"/>
      </w:pPr>
    </w:p>
    <w:p w:rsidR="00000000" w:rsidRPr="00B97204" w:rsidP="00B97204">
      <w:pPr>
        <w:pStyle w:val="AllowPageBreak"/>
      </w:pPr>
    </w:p>
    <w:p w:rsidR="00000000" w:rsidRPr="00B97204" w:rsidP="00B97204">
      <w:pPr>
        <w:pStyle w:val="Heading1"/>
      </w:pPr>
      <w:bookmarkStart w:id="2" w:name="O_1024878"/>
      <w:bookmarkEnd w:id="2"/>
      <w:r w:rsidRPr="00B972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7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04">
            <w:pPr>
              <w:pStyle w:val="BodyText"/>
              <w:rPr>
                <w:lang w:val="en-NZ"/>
              </w:rPr>
            </w:pPr>
            <w:r w:rsidRPr="00B9720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97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04" w:rsidP="00B97204">
            <w:pPr>
              <w:pStyle w:val="ListBullet"/>
            </w:pPr>
            <w:r w:rsidRPr="00B97204">
              <w:t>applying Work, Health and Safety (WHS)/Occu</w:t>
            </w:r>
            <w:r w:rsidRPr="00B97204">
              <w:t>pational Health and Safety (OHS) requirements</w:t>
            </w:r>
          </w:p>
          <w:p w:rsidR="00000000" w:rsidRPr="00B97204" w:rsidP="00B97204">
            <w:pPr>
              <w:pStyle w:val="ListBullet"/>
            </w:pPr>
            <w:r w:rsidRPr="00B97204">
              <w:t>arranging training for emergency response teams</w:t>
            </w:r>
          </w:p>
          <w:p w:rsidR="00000000" w:rsidRPr="00B97204" w:rsidP="00B97204">
            <w:pPr>
              <w:pStyle w:val="ListBullet"/>
            </w:pPr>
            <w:r w:rsidRPr="00B97204">
              <w:t>assessing resources needed by facility emergency response team</w:t>
            </w:r>
          </w:p>
          <w:p w:rsidR="00000000" w:rsidRPr="00B97204" w:rsidP="00B97204">
            <w:pPr>
              <w:pStyle w:val="ListBullet"/>
            </w:pPr>
            <w:r w:rsidRPr="00B97204">
              <w:t>communicating and consulting with all stakeholders form a range of organisations, agencies and prof</w:t>
            </w:r>
            <w:r w:rsidRPr="00B97204">
              <w:t>essions including advisers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complying with legislation, industry standards, codes and regulations </w:t>
            </w:r>
          </w:p>
          <w:p w:rsidR="00000000" w:rsidRPr="00B97204" w:rsidP="00B97204">
            <w:pPr>
              <w:pStyle w:val="ListBullet"/>
            </w:pPr>
            <w:r w:rsidRPr="00B97204">
              <w:t>developing facility emergency response procedures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establishing and maintaining emergency response teams </w:t>
            </w:r>
          </w:p>
          <w:p w:rsidR="00000000" w:rsidRPr="00B97204" w:rsidP="00B97204">
            <w:pPr>
              <w:pStyle w:val="ListBullet"/>
            </w:pPr>
            <w:r w:rsidRPr="00B97204">
              <w:t>making recommendations for the provision of emergency equipment and managing its maintenance</w:t>
            </w:r>
          </w:p>
          <w:p w:rsidR="00000000" w:rsidRPr="00B97204" w:rsidP="00B97204">
            <w:pPr>
              <w:pStyle w:val="ListBullet"/>
            </w:pPr>
            <w:r w:rsidRPr="00B97204">
              <w:t>managing and conducting risk assessments and/or analysis</w:t>
            </w:r>
          </w:p>
          <w:p w:rsidR="00000000" w:rsidRPr="00B97204" w:rsidP="00B97204">
            <w:pPr>
              <w:pStyle w:val="ListBullet"/>
            </w:pPr>
            <w:r w:rsidRPr="00B97204">
              <w:t>managing, monitoring and reporting on facility emergency response teams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planning, coordinating, promoting </w:t>
            </w:r>
            <w:r w:rsidRPr="00B97204">
              <w:t>training and collecting feedback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providing information 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undertaking pre-incident planning 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using business plans and budgets </w:t>
            </w:r>
          </w:p>
          <w:p w:rsidR="00000000" w:rsidRPr="00B97204" w:rsidP="00B97204">
            <w:pPr>
              <w:pStyle w:val="ListBullet"/>
            </w:pPr>
            <w:r w:rsidRPr="00B97204">
              <w:t>working with other emergency response teams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writing reports </w:t>
            </w:r>
          </w:p>
        </w:tc>
      </w:tr>
    </w:tbl>
    <w:p w:rsidR="00000000" w:rsidRPr="00B97204" w:rsidP="00B97204">
      <w:pPr>
        <w:pStyle w:val="NoPaddingFontSize1"/>
      </w:pPr>
    </w:p>
    <w:p w:rsidR="00000000" w:rsidRPr="00B97204" w:rsidP="00B97204">
      <w:pPr>
        <w:pStyle w:val="AllowPageBreak"/>
      </w:pPr>
    </w:p>
    <w:p w:rsidR="00000000" w:rsidRPr="00B97204" w:rsidP="00B97204">
      <w:pPr>
        <w:pStyle w:val="Heading1"/>
      </w:pPr>
      <w:bookmarkStart w:id="3" w:name="O_1024879"/>
      <w:bookmarkEnd w:id="3"/>
      <w:r w:rsidRPr="00B972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7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04">
            <w:pPr>
              <w:pStyle w:val="BodyText"/>
              <w:rPr>
                <w:lang w:val="en-NZ"/>
              </w:rPr>
            </w:pPr>
            <w:r w:rsidRPr="00B97204">
              <w:t>Evidence required to demonstra</w:t>
            </w:r>
            <w:r w:rsidRPr="00B97204">
              <w:t>te competence in this unit must be relevant to and satisfy all the requirements of the elements and performance criteria and includes knowledge of</w:t>
            </w:r>
          </w:p>
        </w:tc>
      </w:tr>
      <w:tr w:rsidTr="00B97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04" w:rsidP="00B97204">
            <w:pPr>
              <w:pStyle w:val="ListBullet"/>
            </w:pPr>
            <w:r w:rsidRPr="00B97204">
              <w:t>business plans and budgets</w:t>
            </w:r>
          </w:p>
          <w:p w:rsidR="00000000" w:rsidRPr="00B97204" w:rsidP="00B97204">
            <w:pPr>
              <w:pStyle w:val="ListBullet"/>
            </w:pPr>
            <w:r w:rsidRPr="00B97204">
              <w:t>emergency warning systems</w:t>
            </w:r>
          </w:p>
          <w:p w:rsidR="00000000" w:rsidRPr="00B97204" w:rsidP="00B97204">
            <w:pPr>
              <w:pStyle w:val="ListBullet"/>
            </w:pPr>
            <w:r w:rsidRPr="00B97204">
              <w:t>equipment operating characteristics, limitat</w:t>
            </w:r>
            <w:r w:rsidRPr="00B97204">
              <w:t>ions, procedures and general care</w:t>
            </w:r>
          </w:p>
          <w:p w:rsidR="00000000" w:rsidRPr="00B97204" w:rsidP="00B97204">
            <w:pPr>
              <w:pStyle w:val="ListBullet"/>
            </w:pPr>
            <w:r w:rsidRPr="00B97204">
              <w:t>facility emergency plan and emergency response procedures</w:t>
            </w:r>
          </w:p>
          <w:p w:rsidR="00000000" w:rsidRPr="00B97204" w:rsidP="00B97204">
            <w:pPr>
              <w:pStyle w:val="ListBullet"/>
            </w:pPr>
            <w:r w:rsidRPr="00B97204">
              <w:t>hazards and precautions</w:t>
            </w:r>
          </w:p>
          <w:p w:rsidR="00000000" w:rsidRPr="00B97204" w:rsidP="00B97204">
            <w:pPr>
              <w:pStyle w:val="ListBullet"/>
            </w:pPr>
            <w:r w:rsidRPr="00B97204">
              <w:t>how people react in emergency situations</w:t>
            </w:r>
          </w:p>
          <w:p w:rsidR="00000000" w:rsidRPr="00B97204" w:rsidP="00B97204">
            <w:pPr>
              <w:pStyle w:val="ListBullet"/>
            </w:pPr>
            <w:r w:rsidRPr="00B97204">
              <w:t>legislation, industry standards, codes and regulations</w:t>
            </w:r>
          </w:p>
          <w:p w:rsidR="00000000" w:rsidRPr="00B97204" w:rsidP="00B97204">
            <w:pPr>
              <w:pStyle w:val="ListBullet"/>
            </w:pPr>
            <w:r w:rsidRPr="00B97204">
              <w:t>maintenance management systems</w:t>
            </w:r>
          </w:p>
          <w:p w:rsidR="00000000" w:rsidRPr="00B97204" w:rsidP="00B97204">
            <w:pPr>
              <w:pStyle w:val="ListBullet"/>
            </w:pPr>
            <w:r w:rsidRPr="00B97204">
              <w:t>organisationa</w:t>
            </w:r>
            <w:r w:rsidRPr="00B97204">
              <w:t xml:space="preserve">l/facility documentation, policies and procedures </w:t>
            </w:r>
          </w:p>
          <w:p w:rsidR="00000000" w:rsidRPr="00B97204" w:rsidP="00B97204">
            <w:pPr>
              <w:pStyle w:val="ListBullet"/>
            </w:pPr>
            <w:r w:rsidRPr="00B97204">
              <w:t>other emergency response teams</w:t>
            </w:r>
          </w:p>
          <w:p w:rsidR="00000000" w:rsidRPr="00B97204" w:rsidP="00B97204">
            <w:pPr>
              <w:pStyle w:val="ListBullet"/>
            </w:pPr>
            <w:r w:rsidRPr="00B97204">
              <w:t>personal protective clothing and equipment</w:t>
            </w:r>
          </w:p>
          <w:p w:rsidR="00000000" w:rsidRPr="00B97204" w:rsidP="00B97204">
            <w:pPr>
              <w:pStyle w:val="ListBullet"/>
            </w:pPr>
            <w:r w:rsidRPr="00B97204">
              <w:t>pre-incident planning including contingency plans, sketches or notes about facility, layout, features, hazards, emergency control f</w:t>
            </w:r>
            <w:r w:rsidRPr="00B97204">
              <w:t>acilities and discussions and/or use of operational procedures involving emergency plans, sketches, notes, procedures and/or Safety Data Sheets (SDSs)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priorities and strategies for a general emergency </w:t>
            </w:r>
          </w:p>
          <w:p w:rsidR="00000000" w:rsidRPr="00B97204" w:rsidP="00B97204">
            <w:pPr>
              <w:pStyle w:val="ListBullet"/>
            </w:pPr>
            <w:r w:rsidRPr="00B97204">
              <w:t>situational awareness</w:t>
            </w:r>
          </w:p>
          <w:p w:rsidR="00000000" w:rsidRPr="00B97204" w:rsidP="00B97204">
            <w:pPr>
              <w:pStyle w:val="ListBullet"/>
            </w:pPr>
            <w:r w:rsidRPr="00B97204">
              <w:t>statutory and legislative requir</w:t>
            </w:r>
            <w:r w:rsidRPr="00B97204">
              <w:t>ements</w:t>
            </w:r>
          </w:p>
          <w:p w:rsidR="00000000" w:rsidRPr="00B97204" w:rsidP="00B97204">
            <w:pPr>
              <w:pStyle w:val="ListBullet"/>
            </w:pPr>
            <w:r w:rsidRPr="00B97204">
              <w:t>tactics for safely handling specific emergencies</w:t>
            </w:r>
          </w:p>
          <w:p w:rsidR="00000000" w:rsidRPr="00B97204" w:rsidP="00B97204">
            <w:pPr>
              <w:pStyle w:val="ListBullet"/>
            </w:pPr>
            <w:r w:rsidRPr="00B97204">
              <w:t xml:space="preserve">training cycles and management systems </w:t>
            </w:r>
          </w:p>
          <w:p w:rsidR="00000000" w:rsidRPr="00B97204" w:rsidP="00B97204">
            <w:pPr>
              <w:pStyle w:val="ListBullet"/>
            </w:pPr>
            <w:r w:rsidRPr="00B97204">
              <w:t>Work, Health and Safety (WHS)/Occupational Health and Safety (OHS) requirements</w:t>
            </w:r>
          </w:p>
        </w:tc>
      </w:tr>
    </w:tbl>
    <w:p w:rsidR="00000000" w:rsidRPr="00B97204" w:rsidP="00B97204">
      <w:pPr>
        <w:pStyle w:val="NoPaddingFontSize1"/>
      </w:pPr>
    </w:p>
    <w:p w:rsidR="00000000" w:rsidRPr="00B97204" w:rsidP="00B97204">
      <w:pPr>
        <w:pStyle w:val="AllowPageBreak"/>
      </w:pPr>
    </w:p>
    <w:p w:rsidR="00000000" w:rsidRPr="00B97204" w:rsidP="00B97204">
      <w:pPr>
        <w:pStyle w:val="Heading1"/>
      </w:pPr>
      <w:bookmarkStart w:id="4" w:name="O_1024880"/>
      <w:bookmarkEnd w:id="4"/>
      <w:r w:rsidRPr="00B972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72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04" w:rsidP="00B97204">
            <w:pPr>
              <w:pStyle w:val="BodyText"/>
            </w:pPr>
            <w:r w:rsidRPr="00B9720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97204" w:rsidP="00B97204">
            <w:pPr>
              <w:pStyle w:val="BodyText"/>
            </w:pPr>
            <w:r w:rsidRPr="00B97204">
              <w:t>As a minimum, assessment must satisfy applicable regulatory requi</w:t>
            </w:r>
            <w:r w:rsidRPr="00B97204">
              <w:t>rements, which include requirements in the Standards for Registered Training Organisations current at the time of assessment.</w:t>
            </w:r>
          </w:p>
          <w:p w:rsidR="00000000" w:rsidRPr="00B97204" w:rsidP="00B97204">
            <w:pPr>
              <w:pStyle w:val="BodyText"/>
            </w:pPr>
            <w:r w:rsidRPr="00B97204">
              <w:t>Assessment processes and techniques must be appropriate to the language, literacy and numeracy requirements of the work being perf</w:t>
            </w:r>
            <w:r w:rsidRPr="00B97204">
              <w:t>ormed and the needs of the candidate.</w:t>
            </w:r>
          </w:p>
          <w:p w:rsidR="00000000" w:rsidRPr="00B97204" w:rsidP="00B97204">
            <w:pPr>
              <w:pStyle w:val="BodyText"/>
            </w:pPr>
            <w:r w:rsidRPr="00B97204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B97204" w:rsidP="00B97204">
            <w:pPr>
              <w:pStyle w:val="BodyText"/>
            </w:pPr>
            <w:r w:rsidRPr="00B97204">
              <w:t>Resourc</w:t>
            </w:r>
            <w:r w:rsidRPr="00B97204">
              <w:t>es for assessment must include access to</w:t>
            </w:r>
          </w:p>
          <w:p w:rsidR="00000000" w:rsidRPr="00B97204" w:rsidP="00B97204">
            <w:pPr>
              <w:pStyle w:val="ListBullet"/>
            </w:pPr>
            <w:r w:rsidRPr="00B97204">
              <w:t>a range of relevant exercises, case studies and/or simulations</w:t>
            </w:r>
          </w:p>
          <w:p w:rsidR="00000000" w:rsidRPr="00B97204" w:rsidP="00B97204">
            <w:pPr>
              <w:pStyle w:val="ListBullet"/>
            </w:pPr>
            <w:r w:rsidRPr="00B97204">
              <w:t>relevant and appropriate materials, equipment, tools and personal protective clothing and equipment currently used in industry</w:t>
            </w:r>
          </w:p>
          <w:p w:rsidR="00000000" w:rsidRPr="00B97204" w:rsidP="00B97204">
            <w:pPr>
              <w:pStyle w:val="ListBullet"/>
            </w:pPr>
            <w:r w:rsidRPr="00B97204">
              <w:t>applicable documentation</w:t>
            </w:r>
            <w:r w:rsidRPr="00B97204">
              <w:t xml:space="preserve"> including organisational policies, facility emergency plan and emergency response procedures, fire engineer reports, occupancy permits, industry standards, equipment specifications, regulations, codes of practice and operation manuals.</w:t>
            </w:r>
          </w:p>
        </w:tc>
      </w:tr>
    </w:tbl>
    <w:p w:rsidR="00000000" w:rsidRPr="00B97204" w:rsidP="00B97204">
      <w:pPr>
        <w:pStyle w:val="NoPaddingFontSize1"/>
      </w:pPr>
    </w:p>
    <w:p w:rsidR="00000000" w:rsidRPr="00B97204" w:rsidP="00B97204">
      <w:pPr>
        <w:pStyle w:val="AllowPageBreak"/>
      </w:pPr>
    </w:p>
    <w:p w:rsidR="00000000" w:rsidRPr="00B97204" w:rsidP="00B97204">
      <w:pPr>
        <w:pStyle w:val="Heading1"/>
      </w:pPr>
      <w:bookmarkStart w:id="5" w:name="O_1024883"/>
      <w:bookmarkEnd w:id="5"/>
      <w:r w:rsidRPr="00B97204">
        <w:t>Links</w:t>
      </w:r>
    </w:p>
    <w:p w:rsidR="00000000" w:rsidRPr="00B97204" w:rsidP="008B0C0C">
      <w:pPr>
        <w:pStyle w:val="BodyText"/>
      </w:pPr>
      <w:r w:rsidRPr="00B9720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2324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97204" w:rsidP="00B97204"/>
    <w:sectPr w:rsidSect="00B972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04" w:rsidRPr="008B0C0C" w:rsidP="008B0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0C" w:rsidP="00B97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C0C" w:rsidP="00B97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0C0C" w:rsidP="00B97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204" w:rsidRPr="008B0C0C" w:rsidP="008B0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0C" w:rsidRPr="002D2AF8" w:rsidP="00B97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PUAFER011 Manage facility emergency response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B0C0C" w:rsidP="00B97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1E1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A8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204"/>
  </w:style>
  <w:style w:type="character" w:customStyle="1" w:styleId="Heading1Char">
    <w:name w:val="Heading 1 Char"/>
    <w:basedOn w:val="DefaultParagraphFont"/>
    <w:link w:val="Heading1"/>
    <w:rsid w:val="00B97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2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2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204"/>
    <w:rPr>
      <w:b/>
      <w:spacing w:val="0"/>
    </w:rPr>
  </w:style>
  <w:style w:type="paragraph" w:customStyle="1" w:styleId="SuperHeading">
    <w:name w:val="SuperHeading"/>
    <w:basedOn w:val="Normal"/>
    <w:rsid w:val="00B97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7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2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204"/>
    <w:rPr>
      <w:i/>
    </w:rPr>
  </w:style>
  <w:style w:type="paragraph" w:styleId="Caption">
    <w:name w:val="caption"/>
    <w:basedOn w:val="BodyText"/>
    <w:next w:val="Normal"/>
    <w:qFormat/>
    <w:rsid w:val="00B97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204"/>
  </w:style>
  <w:style w:type="paragraph" w:styleId="TableofFigures">
    <w:name w:val="table of figures"/>
    <w:basedOn w:val="Normal"/>
    <w:next w:val="Normal"/>
    <w:semiHidden/>
    <w:rsid w:val="00B97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2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204"/>
    <w:rPr>
      <w:rFonts w:ascii="Wingdings" w:hAnsi="Wingdings"/>
    </w:rPr>
  </w:style>
  <w:style w:type="paragraph" w:customStyle="1" w:styleId="TableHeading">
    <w:name w:val="Table Heading"/>
    <w:basedOn w:val="HeadingBase"/>
    <w:rsid w:val="00B97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204"/>
    <w:rPr>
      <w:color w:val="0033CC"/>
      <w:u w:val="none"/>
    </w:rPr>
  </w:style>
  <w:style w:type="paragraph" w:customStyle="1" w:styleId="BodyTextRight">
    <w:name w:val="Body Text Right"/>
    <w:basedOn w:val="BodyText"/>
    <w:rsid w:val="00B97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204"/>
    <w:rPr>
      <w:sz w:val="32"/>
    </w:rPr>
  </w:style>
  <w:style w:type="paragraph" w:customStyle="1" w:styleId="HeadingProcedure">
    <w:name w:val="Heading Procedure"/>
    <w:basedOn w:val="HeadingBase"/>
    <w:next w:val="Normal"/>
    <w:rsid w:val="00B97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204"/>
    <w:pPr>
      <w:spacing w:before="60" w:after="60"/>
    </w:pPr>
  </w:style>
  <w:style w:type="paragraph" w:styleId="ListContinue">
    <w:name w:val="List Continue"/>
    <w:basedOn w:val="List"/>
    <w:rsid w:val="00B97204"/>
    <w:pPr>
      <w:ind w:firstLine="0"/>
    </w:pPr>
  </w:style>
  <w:style w:type="paragraph" w:customStyle="1" w:styleId="ListNote">
    <w:name w:val="List Note"/>
    <w:basedOn w:val="List"/>
    <w:rsid w:val="00B97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204"/>
    <w:rPr>
      <w:rFonts w:ascii="Courier New" w:hAnsi="Courier New"/>
    </w:rPr>
  </w:style>
  <w:style w:type="paragraph" w:customStyle="1" w:styleId="NoteBullet">
    <w:name w:val="Note Bullet"/>
    <w:basedOn w:val="Note"/>
    <w:rsid w:val="00B97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204"/>
    <w:rPr>
      <w:b/>
      <w:smallCaps/>
    </w:rPr>
  </w:style>
  <w:style w:type="paragraph" w:customStyle="1" w:styleId="TableListNumber">
    <w:name w:val="Table List Number"/>
    <w:basedOn w:val="ListNumber"/>
    <w:rsid w:val="00B97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204"/>
    <w:pPr>
      <w:numPr>
        <w:numId w:val="8"/>
      </w:numPr>
    </w:pPr>
  </w:style>
  <w:style w:type="paragraph" w:customStyle="1" w:styleId="ListAlpha2">
    <w:name w:val="List Alpha 2"/>
    <w:basedOn w:val="List2"/>
    <w:rsid w:val="00B97204"/>
    <w:pPr>
      <w:numPr>
        <w:numId w:val="7"/>
      </w:numPr>
    </w:pPr>
  </w:style>
  <w:style w:type="paragraph" w:styleId="List2">
    <w:name w:val="List 2"/>
    <w:basedOn w:val="BodyText"/>
    <w:rsid w:val="00B97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2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204"/>
    <w:pPr>
      <w:numPr>
        <w:numId w:val="3"/>
      </w:numPr>
    </w:pPr>
  </w:style>
  <w:style w:type="paragraph" w:styleId="ListContinue2">
    <w:name w:val="List Continue 2"/>
    <w:basedOn w:val="List2"/>
    <w:rsid w:val="00B97204"/>
    <w:pPr>
      <w:ind w:firstLine="0"/>
    </w:pPr>
  </w:style>
  <w:style w:type="paragraph" w:styleId="ListContinue3">
    <w:name w:val="List Continue 3"/>
    <w:basedOn w:val="List3"/>
    <w:rsid w:val="00B97204"/>
    <w:pPr>
      <w:ind w:left="1021" w:firstLine="0"/>
    </w:pPr>
  </w:style>
  <w:style w:type="paragraph" w:styleId="ListContinue4">
    <w:name w:val="List Continue 4"/>
    <w:basedOn w:val="List4"/>
    <w:rsid w:val="00B97204"/>
    <w:pPr>
      <w:ind w:firstLine="0"/>
    </w:pPr>
  </w:style>
  <w:style w:type="paragraph" w:styleId="ListContinue5">
    <w:name w:val="List Continue 5"/>
    <w:basedOn w:val="List5"/>
    <w:rsid w:val="00B97204"/>
    <w:pPr>
      <w:ind w:firstLine="0"/>
    </w:pPr>
  </w:style>
  <w:style w:type="paragraph" w:styleId="ListNumber3">
    <w:name w:val="List Number 3"/>
    <w:basedOn w:val="List3"/>
    <w:rsid w:val="00B97204"/>
    <w:pPr>
      <w:numPr>
        <w:numId w:val="4"/>
      </w:numPr>
    </w:pPr>
  </w:style>
  <w:style w:type="paragraph" w:styleId="ListNumber4">
    <w:name w:val="List Number 4"/>
    <w:basedOn w:val="List4"/>
    <w:rsid w:val="00B97204"/>
    <w:pPr>
      <w:numPr>
        <w:numId w:val="5"/>
      </w:numPr>
    </w:pPr>
  </w:style>
  <w:style w:type="paragraph" w:styleId="ListNumber5">
    <w:name w:val="List Number 5"/>
    <w:basedOn w:val="List5"/>
    <w:rsid w:val="00B97204"/>
    <w:pPr>
      <w:numPr>
        <w:numId w:val="6"/>
      </w:numPr>
    </w:pPr>
  </w:style>
  <w:style w:type="paragraph" w:styleId="BlockText">
    <w:name w:val="Block Text"/>
    <w:basedOn w:val="Normal"/>
    <w:rsid w:val="00B97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204"/>
    <w:rPr>
      <w:sz w:val="16"/>
      <w:vertAlign w:val="superscript"/>
    </w:rPr>
  </w:style>
  <w:style w:type="character" w:customStyle="1" w:styleId="Symbols">
    <w:name w:val="Symbols"/>
    <w:basedOn w:val="DefaultParagraphFont"/>
    <w:rsid w:val="00B97204"/>
    <w:rPr>
      <w:rFonts w:ascii="Symbol" w:hAnsi="Symbol"/>
    </w:rPr>
  </w:style>
  <w:style w:type="character" w:customStyle="1" w:styleId="MenuOptions">
    <w:name w:val="Menu Options"/>
    <w:basedOn w:val="DefaultParagraphFont"/>
    <w:rsid w:val="00B97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204"/>
    <w:rPr>
      <w:b/>
    </w:rPr>
  </w:style>
  <w:style w:type="character" w:customStyle="1" w:styleId="Underlined">
    <w:name w:val="Underlined"/>
    <w:basedOn w:val="DefaultParagraphFont"/>
    <w:rsid w:val="00B97204"/>
    <w:rPr>
      <w:u w:val="single"/>
    </w:rPr>
  </w:style>
  <w:style w:type="paragraph" w:customStyle="1" w:styleId="TableBodyTextRight">
    <w:name w:val="Table Body Text Right"/>
    <w:basedOn w:val="TableBodyText"/>
    <w:rsid w:val="00B97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204"/>
    <w:rPr>
      <w:sz w:val="18"/>
    </w:rPr>
  </w:style>
  <w:style w:type="paragraph" w:customStyle="1" w:styleId="BodySmallRight">
    <w:name w:val="Body Small Right"/>
    <w:basedOn w:val="BodyTextRight"/>
    <w:rsid w:val="00B97204"/>
    <w:rPr>
      <w:sz w:val="18"/>
      <w:szCs w:val="18"/>
    </w:rPr>
  </w:style>
  <w:style w:type="paragraph" w:customStyle="1" w:styleId="MarginEdition">
    <w:name w:val="Margin Edition"/>
    <w:basedOn w:val="MarginNote"/>
    <w:rsid w:val="00B97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204"/>
    <w:rPr>
      <w:sz w:val="2"/>
      <w:szCs w:val="2"/>
    </w:rPr>
  </w:style>
  <w:style w:type="character" w:customStyle="1" w:styleId="Small">
    <w:name w:val="Small"/>
    <w:basedOn w:val="DefaultParagraphFont"/>
    <w:rsid w:val="00B97204"/>
    <w:rPr>
      <w:sz w:val="16"/>
    </w:rPr>
  </w:style>
  <w:style w:type="paragraph" w:customStyle="1" w:styleId="WideTable">
    <w:name w:val="Wide Table"/>
    <w:basedOn w:val="Normal"/>
    <w:rsid w:val="00B97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204"/>
  </w:style>
  <w:style w:type="paragraph" w:styleId="Quote">
    <w:name w:val="Quote"/>
    <w:basedOn w:val="Heading1"/>
    <w:link w:val="QuoteChar"/>
    <w:qFormat/>
    <w:rsid w:val="00B97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204"/>
    <w:pPr>
      <w:pageBreakBefore/>
    </w:pPr>
  </w:style>
  <w:style w:type="paragraph" w:customStyle="1" w:styleId="Border">
    <w:name w:val="Border"/>
    <w:basedOn w:val="Normal"/>
    <w:qFormat/>
    <w:rsid w:val="00B97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204"/>
    <w:rPr>
      <w:u w:val="single"/>
    </w:rPr>
  </w:style>
  <w:style w:type="character" w:customStyle="1" w:styleId="BoldandItalics">
    <w:name w:val="Bold and Italics"/>
    <w:qFormat/>
    <w:rsid w:val="00B97204"/>
    <w:rPr>
      <w:b/>
      <w:i/>
      <w:u w:val="none"/>
    </w:rPr>
  </w:style>
  <w:style w:type="paragraph" w:styleId="BalloonText">
    <w:name w:val="Balloon Text"/>
    <w:basedOn w:val="Normal"/>
    <w:link w:val="BalloonTextChar"/>
    <w:rsid w:val="00B97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204"/>
    <w:pPr>
      <w:spacing w:before="0" w:after="0"/>
    </w:pPr>
  </w:style>
  <w:style w:type="paragraph" w:customStyle="1" w:styleId="BodyTextBold">
    <w:name w:val="Body Text Bold"/>
    <w:basedOn w:val="BodyText"/>
    <w:qFormat/>
    <w:rsid w:val="00B97204"/>
    <w:rPr>
      <w:b/>
    </w:rPr>
  </w:style>
  <w:style w:type="character" w:styleId="Hyperlink">
    <w:name w:val="Hyperlink"/>
    <w:basedOn w:val="DefaultParagraphFont"/>
    <w:uiPriority w:val="99"/>
    <w:unhideWhenUsed/>
    <w:rsid w:val="008B0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3793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PUAFER011 Manage facility emergency response teams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2022-12-16T02:02:00Z</dcterms:created>
  <dcterms:modified xsi:type="dcterms:W3CDTF">2022-12-16T02:02:00Z</dcterms:modified>
</cp:coreProperties>
</file>