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C8D" w:rsidP="00584C8D">
      <w:pPr>
        <w:pStyle w:val="Title"/>
      </w:pPr>
      <w:r>
        <w:fldChar w:fldCharType="begin"/>
      </w:r>
      <w:r>
        <w:instrText xml:space="preserve"> TITLE   \* MERGEFORMAT </w:instrText>
      </w:r>
      <w:r>
        <w:fldChar w:fldCharType="separate"/>
      </w:r>
      <w:r>
        <w:t>PUAFER003 Manage and monitor facility emergency procedures, equipment and other resources</w:t>
      </w:r>
      <w:r>
        <w:fldChar w:fldCharType="end"/>
      </w:r>
    </w:p>
    <w:p w:rsidR="00584C8D" w:rsidP="00584C8D">
      <w:pPr>
        <w:pStyle w:val="Version"/>
        <w:sectPr w:rsidSect="003E49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943" w:rsidP="003E4943">
      <w:pPr>
        <w:pStyle w:val="SuperHeading"/>
      </w:pPr>
      <w:r w:rsidRPr="003E4943">
        <w:t>PUAFER003 Manage and monitor facility emergency procedures, equipment and other resources</w:t>
      </w:r>
    </w:p>
    <w:p w:rsidR="00000000" w:rsidRPr="003E4943" w:rsidP="003E4943">
      <w:pPr>
        <w:pStyle w:val="Heading1"/>
      </w:pPr>
      <w:bookmarkStart w:id="1" w:name="O_1024715"/>
      <w:bookmarkEnd w:id="1"/>
      <w:r w:rsidRPr="003E4943">
        <w:t>Modification History</w:t>
      </w:r>
    </w:p>
    <w:tbl>
      <w:tblPr>
        <w:tblW w:w="9497" w:type="dxa"/>
        <w:tblLayout w:type="fixed"/>
        <w:tblCellMar>
          <w:left w:w="62" w:type="dxa"/>
          <w:right w:w="62" w:type="dxa"/>
        </w:tblCellMar>
        <w:tblLook w:val="0000"/>
      </w:tblPr>
      <w:tblGrid>
        <w:gridCol w:w="9497"/>
      </w:tblGrid>
      <w:tr w:rsidTr="003E49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943" w:rsidP="003E4943">
            <w:pPr>
              <w:pStyle w:val="BodyText"/>
            </w:pPr>
            <w:r w:rsidRPr="003E4943">
              <w:rPr>
                <w:rStyle w:val="SpecialBold"/>
              </w:rPr>
              <w:t>Release 1.</w:t>
            </w:r>
            <w:r w:rsidRPr="003E4943">
              <w:t xml:space="preserve"> This is the first release of this unit of competency in the PUA Public Safety Training Package.</w:t>
            </w:r>
          </w:p>
        </w:tc>
      </w:tr>
    </w:tbl>
    <w:p w:rsidR="00584C8D" w:rsidP="003E4943">
      <w:pPr>
        <w:pStyle w:val="NoPaddingFontSize1"/>
      </w:pPr>
    </w:p>
    <w:p w:rsidR="00584C8D" w:rsidP="003E4943">
      <w:pPr>
        <w:pStyle w:val="NoPaddingFontSize1"/>
      </w:pPr>
    </w:p>
    <w:p w:rsidR="00000000" w:rsidRPr="003E4943" w:rsidP="003E4943">
      <w:pPr>
        <w:pStyle w:val="Heading1"/>
      </w:pPr>
      <w:bookmarkStart w:id="2" w:name="O_1024716"/>
      <w:bookmarkEnd w:id="2"/>
      <w:r w:rsidRPr="003E4943">
        <w:t>Application</w:t>
      </w:r>
    </w:p>
    <w:tbl>
      <w:tblPr>
        <w:tblW w:w="9497" w:type="dxa"/>
        <w:tblLayout w:type="fixed"/>
        <w:tblCellMar>
          <w:left w:w="62" w:type="dxa"/>
          <w:right w:w="62" w:type="dxa"/>
        </w:tblCellMar>
        <w:tblLook w:val="0000"/>
      </w:tblPr>
      <w:tblGrid>
        <w:gridCol w:w="9497"/>
      </w:tblGrid>
      <w:tr w:rsidTr="003E49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943" w:rsidP="003E4943">
            <w:pPr>
              <w:pStyle w:val="BodyText"/>
            </w:pPr>
            <w:r w:rsidRPr="003E4943">
              <w:t>This unit of competency involves the skills and knowledge required to manage and monitor facility emergency prevention and control structures for a complex facility or a defined group of facilities. It involves managing problems and re</w:t>
            </w:r>
            <w:r w:rsidRPr="003E4943">
              <w:t>solving issues in relation to the organisation’s facility emergency prevention process and emergency control structures.</w:t>
            </w:r>
          </w:p>
          <w:p w:rsidR="00000000" w:rsidRPr="003E4943" w:rsidP="003E4943">
            <w:pPr>
              <w:pStyle w:val="BodyText"/>
            </w:pPr>
            <w:r w:rsidRPr="003E4943">
              <w:t>The unit has been developed to cover the facilities as specified in Australian Standard (AS) 3745 and AS4083. For this unit, as covered</w:t>
            </w:r>
            <w:r w:rsidRPr="003E4943">
              <w:t xml:space="preserve"> by AS3745 and/or AS4083, occupants are people attending a facility on a permanent or temporary basis such as an employee, contractor, student or resident but not a visitor or patient and a facility is a building, structure or workplace that is, or may be,</w:t>
            </w:r>
            <w:r w:rsidRPr="003E4943">
              <w:t xml:space="preserve"> occupied by people (occupants).</w:t>
            </w:r>
          </w:p>
          <w:p w:rsidR="00000000" w:rsidRPr="003E4943" w:rsidP="003E4943">
            <w:pPr>
              <w:pStyle w:val="BodyText"/>
            </w:pPr>
            <w:r w:rsidRPr="003E4943">
              <w:t xml:space="preserve">All aspects of the unit must be undertaken in accordance with legislative requirements, organisational policies and procedures and accepted safe practices. It applies to members of an Emergency Planning Committee (EPC). </w:t>
            </w:r>
          </w:p>
          <w:p w:rsidR="00000000" w:rsidRPr="003E4943" w:rsidP="003E4943">
            <w:pPr>
              <w:pStyle w:val="BodyText"/>
            </w:pPr>
            <w:r w:rsidRPr="003E4943">
              <w:t>No</w:t>
            </w:r>
            <w:r w:rsidRPr="003E4943">
              <w:t xml:space="preserve"> licensing, legislative or certification requirements apply to this unit at the time of publication.</w:t>
            </w:r>
          </w:p>
        </w:tc>
      </w:tr>
    </w:tbl>
    <w:p w:rsidR="00000000" w:rsidRPr="003E4943" w:rsidP="003E4943">
      <w:pPr>
        <w:pStyle w:val="NoPaddingFontSize1"/>
      </w:pPr>
    </w:p>
    <w:p w:rsidR="00000000" w:rsidRPr="003E4943" w:rsidP="003E4943">
      <w:pPr>
        <w:pStyle w:val="AllowPageBreak"/>
      </w:pPr>
    </w:p>
    <w:p w:rsidR="00000000" w:rsidRPr="003E4943" w:rsidP="003E4943">
      <w:pPr>
        <w:pStyle w:val="Heading1"/>
      </w:pPr>
      <w:bookmarkStart w:id="3" w:name="O_1024717"/>
      <w:bookmarkEnd w:id="3"/>
      <w:r w:rsidRPr="003E4943">
        <w:t>Pre-requisite Unit</w:t>
      </w:r>
    </w:p>
    <w:tbl>
      <w:tblPr>
        <w:tblW w:w="9497" w:type="dxa"/>
        <w:tblLayout w:type="fixed"/>
        <w:tblCellMar>
          <w:left w:w="62" w:type="dxa"/>
          <w:right w:w="62" w:type="dxa"/>
        </w:tblCellMar>
        <w:tblLook w:val="0000"/>
      </w:tblPr>
      <w:tblGrid>
        <w:gridCol w:w="9497"/>
      </w:tblGrid>
      <w:tr w:rsidTr="003E49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943" w:rsidP="003E4943">
            <w:pPr>
              <w:pStyle w:val="BodyText"/>
            </w:pPr>
            <w:r w:rsidRPr="003E4943">
              <w:t>Not applicable</w:t>
            </w:r>
          </w:p>
        </w:tc>
      </w:tr>
    </w:tbl>
    <w:p w:rsidR="00000000" w:rsidRPr="003E4943" w:rsidP="003E4943">
      <w:pPr>
        <w:pStyle w:val="NoPaddingFontSize1"/>
      </w:pPr>
    </w:p>
    <w:p w:rsidR="00000000" w:rsidRPr="003E4943" w:rsidP="003E4943">
      <w:pPr>
        <w:pStyle w:val="AllowPageBreak"/>
      </w:pPr>
    </w:p>
    <w:p w:rsidR="00000000" w:rsidRPr="003E4943" w:rsidP="003E4943">
      <w:pPr>
        <w:pStyle w:val="Heading1"/>
      </w:pPr>
      <w:bookmarkStart w:id="4" w:name="O_1024718"/>
      <w:bookmarkEnd w:id="4"/>
      <w:r w:rsidRPr="003E4943">
        <w:t>Competency Field</w:t>
      </w:r>
    </w:p>
    <w:tbl>
      <w:tblPr>
        <w:tblW w:w="9497" w:type="dxa"/>
        <w:tblLayout w:type="fixed"/>
        <w:tblCellMar>
          <w:left w:w="62" w:type="dxa"/>
          <w:right w:w="62" w:type="dxa"/>
        </w:tblCellMar>
        <w:tblLook w:val="0000"/>
      </w:tblPr>
      <w:tblGrid>
        <w:gridCol w:w="9497"/>
      </w:tblGrid>
      <w:tr w:rsidTr="003E49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943" w:rsidP="003E4943">
            <w:pPr>
              <w:pStyle w:val="BodyText"/>
            </w:pPr>
            <w:r w:rsidRPr="003E4943">
              <w:t>Facility Emergency Response</w:t>
            </w:r>
          </w:p>
        </w:tc>
      </w:tr>
    </w:tbl>
    <w:p w:rsidR="00000000" w:rsidRPr="003E4943" w:rsidP="003E4943">
      <w:pPr>
        <w:pStyle w:val="NoPaddingFontSize1"/>
      </w:pPr>
    </w:p>
    <w:p w:rsidR="00000000" w:rsidRPr="003E4943" w:rsidP="003E4943">
      <w:pPr>
        <w:pStyle w:val="AllowPageBreak"/>
      </w:pPr>
    </w:p>
    <w:p w:rsidR="00000000" w:rsidRPr="003E4943" w:rsidP="003E4943">
      <w:pPr>
        <w:pStyle w:val="Heading1"/>
      </w:pPr>
      <w:bookmarkStart w:id="5" w:name="O_1024719"/>
      <w:bookmarkEnd w:id="5"/>
      <w:r w:rsidRPr="003E4943">
        <w:t>Unit Sector</w:t>
      </w:r>
    </w:p>
    <w:tbl>
      <w:tblPr>
        <w:tblW w:w="9497" w:type="dxa"/>
        <w:tblLayout w:type="fixed"/>
        <w:tblCellMar>
          <w:left w:w="62" w:type="dxa"/>
          <w:right w:w="62" w:type="dxa"/>
        </w:tblCellMar>
        <w:tblLook w:val="0000"/>
      </w:tblPr>
      <w:tblGrid>
        <w:gridCol w:w="9497"/>
      </w:tblGrid>
      <w:tr w:rsidTr="003E49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943" w:rsidP="003E4943">
            <w:pPr>
              <w:pStyle w:val="BodyText"/>
            </w:pPr>
            <w:r w:rsidRPr="003E4943">
              <w:t>Public Safety</w:t>
            </w:r>
          </w:p>
        </w:tc>
      </w:tr>
    </w:tbl>
    <w:p w:rsidR="00000000" w:rsidRPr="003E4943" w:rsidP="003E4943">
      <w:pPr>
        <w:pStyle w:val="NoPaddingFontSize1"/>
      </w:pPr>
    </w:p>
    <w:p w:rsidR="00000000" w:rsidRPr="003E4943" w:rsidP="003E4943">
      <w:pPr>
        <w:pStyle w:val="AllowPageBreak"/>
      </w:pPr>
    </w:p>
    <w:p w:rsidR="00000000" w:rsidRPr="003E4943" w:rsidP="003E4943">
      <w:pPr>
        <w:pStyle w:val="Heading1"/>
      </w:pPr>
      <w:bookmarkStart w:id="6" w:name="O_1024720"/>
      <w:bookmarkEnd w:id="6"/>
      <w:r w:rsidRPr="003E494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E494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E4943" w:rsidP="003E4943">
            <w:pPr>
              <w:pStyle w:val="BodyText"/>
            </w:pPr>
            <w:r w:rsidRPr="003E494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PERFORMANCE CRITERIA</w:t>
            </w:r>
          </w:p>
        </w:tc>
      </w:tr>
      <w:tr w:rsidTr="003E494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 xml:space="preserve">Elements describe the essential </w:t>
            </w:r>
            <w:r w:rsidRPr="003E4943">
              <w:t>outcomes.</w:t>
            </w:r>
          </w:p>
        </w:tc>
        <w:tc>
          <w:tcPr>
            <w:tcW w:w="6289" w:type="dxa"/>
            <w:gridSpan w:val="2"/>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 xml:space="preserve">Performance criteria describe the performance needed to </w:t>
            </w:r>
            <w:r w:rsidRPr="003E4943">
              <w:t>demonstrate achievement of the element.</w:t>
            </w:r>
          </w:p>
        </w:tc>
      </w:tr>
      <w:tr w:rsidTr="003E49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E4943" w:rsidP="003E4943">
            <w:pPr>
              <w:pStyle w:val="BodyText"/>
            </w:pPr>
            <w:r w:rsidRPr="003E494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E4943" w:rsidP="003E4943">
            <w:pPr>
              <w:pStyle w:val="BodyText"/>
            </w:pPr>
            <w:r w:rsidRPr="003E4943">
              <w:rPr>
                <w:rStyle w:val="SpecialBold"/>
              </w:rPr>
              <w:t>Manage emergency measures and practices</w:t>
            </w:r>
          </w:p>
        </w:tc>
        <w:tc>
          <w:tcPr>
            <w:tcW w:w="6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Emergency prevention measures, practices and control equipment are identified, documented and disseminated, in accordance with the facility emergency plan</w:t>
            </w:r>
          </w:p>
        </w:tc>
      </w:tr>
      <w:tr w:rsidTr="003E49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49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Situations that could lead to facility emergencies</w:t>
            </w:r>
            <w:r w:rsidRPr="003E4943">
              <w:t xml:space="preserve"> are identified and recorded and options for mitigating or avoiding these situations are formulated, tested and implemented</w:t>
            </w:r>
          </w:p>
        </w:tc>
      </w:tr>
      <w:tr w:rsidTr="003E49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49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Suitably qualified and competent emergency planners are consulted</w:t>
            </w:r>
          </w:p>
        </w:tc>
      </w:tr>
      <w:tr w:rsidTr="003E49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E4943" w:rsidP="003E4943">
            <w:pPr>
              <w:pStyle w:val="BodyText"/>
            </w:pPr>
            <w:r w:rsidRPr="003E494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E4943" w:rsidP="003E4943">
            <w:pPr>
              <w:pStyle w:val="BodyText"/>
            </w:pPr>
            <w:r w:rsidRPr="003E4943">
              <w:rPr>
                <w:rStyle w:val="SpecialBold"/>
              </w:rPr>
              <w:t>Manage emergency control equipment</w:t>
            </w:r>
          </w:p>
        </w:tc>
        <w:tc>
          <w:tcPr>
            <w:tcW w:w="6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 xml:space="preserve">Emergency control equipment maintenance requirements are documented, disseminated and managed </w:t>
            </w:r>
          </w:p>
        </w:tc>
      </w:tr>
      <w:tr w:rsidTr="003E49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49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 xml:space="preserve">Instruction and training is provided for onsite personnel in the use of emergency control equipment </w:t>
            </w:r>
          </w:p>
        </w:tc>
      </w:tr>
      <w:tr w:rsidTr="003E49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49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Equipment maintenance is audited for complianc</w:t>
            </w:r>
            <w:r w:rsidRPr="003E4943">
              <w:t>e, in accordance with facility emergency response procedures</w:t>
            </w:r>
          </w:p>
        </w:tc>
      </w:tr>
      <w:tr w:rsidTr="003E49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49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Emergency control equipment is assessed for useability and accessibility and is reported on, in accordance with facility emergency response procedures</w:t>
            </w:r>
          </w:p>
        </w:tc>
      </w:tr>
      <w:tr w:rsidTr="003E49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49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Facility emergency procedures are followed to correct emergency control equipment defects and deficiencies</w:t>
            </w:r>
          </w:p>
        </w:tc>
      </w:tr>
      <w:tr w:rsidTr="003E49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E4943" w:rsidP="003E4943">
            <w:pPr>
              <w:pStyle w:val="BodyText"/>
            </w:pPr>
            <w:r w:rsidRPr="003E494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E4943" w:rsidP="003E4943">
            <w:pPr>
              <w:pStyle w:val="BodyText"/>
            </w:pPr>
            <w:r w:rsidRPr="003E4943">
              <w:rPr>
                <w:rStyle w:val="SpecialBold"/>
              </w:rPr>
              <w:t>Record and report emergency control equipment and faults</w:t>
            </w:r>
          </w:p>
        </w:tc>
        <w:tc>
          <w:tcPr>
            <w:tcW w:w="6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Schedule for verifying and reporting equipment faults is developed and implemented</w:t>
            </w:r>
          </w:p>
        </w:tc>
      </w:tr>
      <w:tr w:rsidTr="003E49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49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Details and nature of equipment faults are recorded and, where possible, are rectified in accordance with facility emergency response procedures</w:t>
            </w:r>
          </w:p>
        </w:tc>
      </w:tr>
      <w:tr w:rsidTr="003E49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49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 xml:space="preserve">Maintenance logs, records and tests are consulted and corrective action on equipment is verified </w:t>
            </w:r>
          </w:p>
        </w:tc>
      </w:tr>
      <w:tr w:rsidTr="003E49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49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 xml:space="preserve">Reports on verified faults are provided within required timeframes and contain recommendations </w:t>
            </w:r>
          </w:p>
        </w:tc>
      </w:tr>
      <w:tr w:rsidTr="003E49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49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Frequency of fault occurrences is monitored and reported on, in accordance with facility emergency response procedures</w:t>
            </w:r>
          </w:p>
        </w:tc>
      </w:tr>
      <w:tr w:rsidTr="003E49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E4943" w:rsidP="003E4943">
            <w:pPr>
              <w:pStyle w:val="BodyText"/>
            </w:pPr>
            <w:r w:rsidRPr="003E494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3E4943" w:rsidP="003E4943">
            <w:pPr>
              <w:pStyle w:val="BodyText"/>
            </w:pPr>
            <w:r w:rsidRPr="003E4943">
              <w:rPr>
                <w:rStyle w:val="SpecialBold"/>
              </w:rPr>
              <w:t xml:space="preserve">Monitor emergency </w:t>
            </w:r>
            <w:r w:rsidRPr="003E4943">
              <w:rPr>
                <w:rStyle w:val="SpecialBold"/>
              </w:rPr>
              <w:t>control</w:t>
            </w:r>
            <w:r w:rsidRPr="003E4943">
              <w:rPr>
                <w:rStyle w:val="SpecialBold"/>
              </w:rPr>
              <w:t xml:space="preserve"> structures</w:t>
            </w:r>
          </w:p>
        </w:tc>
        <w:tc>
          <w:tcPr>
            <w:tcW w:w="6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 xml:space="preserve">Currency and compliance of facility emergency plan   </w:t>
            </w:r>
            <w:r w:rsidRPr="003E4943">
              <w:t>is monitored</w:t>
            </w:r>
          </w:p>
        </w:tc>
      </w:tr>
      <w:tr w:rsidTr="003E49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49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 xml:space="preserve">Emergency control organisational activities are monitored to ensure they comply with facility emergency plans, relevant industry standards and are appropriate for the </w:t>
            </w:r>
            <w:r w:rsidRPr="003E4943">
              <w:t>facility</w:t>
            </w:r>
          </w:p>
        </w:tc>
      </w:tr>
      <w:tr w:rsidTr="003E49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49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Compliance with industry standards and statutory requirements is checked and appropriate recommendations are made where compliance is an issue</w:t>
            </w:r>
          </w:p>
        </w:tc>
      </w:tr>
      <w:tr w:rsidTr="003E49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49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Implementation of emergency prevention safety inspection recommendat</w:t>
            </w:r>
            <w:r w:rsidRPr="003E4943">
              <w:t>ions is monitored, in accordance with facility emergency response procedures</w:t>
            </w:r>
          </w:p>
        </w:tc>
      </w:tr>
      <w:tr w:rsidTr="003E49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49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Representation on the emergency planning committee and emergency control organisation is monitored, in accordance with the facility emergency plan, relevant industry standa</w:t>
            </w:r>
            <w:r w:rsidRPr="003E4943">
              <w:t>rds and statutory requirements</w:t>
            </w:r>
          </w:p>
        </w:tc>
      </w:tr>
      <w:tr w:rsidTr="003E49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49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Recommendations and reports are provided to stakeholders, in accordance with facility emergency response procedures</w:t>
            </w:r>
          </w:p>
        </w:tc>
      </w:tr>
      <w:tr w:rsidTr="003E494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E494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RPr="003E4943" w:rsidP="003E4943">
            <w:pPr>
              <w:pStyle w:val="BodyText"/>
            </w:pPr>
            <w:r w:rsidRPr="003E4943">
              <w:t>Training is provided and monitored, in accordance with the facility emergency plan and statutor</w:t>
            </w:r>
            <w:r w:rsidRPr="003E4943">
              <w:t>y requirements</w:t>
            </w:r>
          </w:p>
        </w:tc>
      </w:tr>
    </w:tbl>
    <w:p w:rsidR="00000000" w:rsidRPr="003E4943" w:rsidP="003E4943">
      <w:pPr>
        <w:pStyle w:val="NoPaddingFontSize1"/>
      </w:pPr>
    </w:p>
    <w:p w:rsidR="00000000" w:rsidRPr="003E4943" w:rsidP="003E4943">
      <w:pPr>
        <w:pStyle w:val="AllowPageBreak"/>
      </w:pPr>
    </w:p>
    <w:p w:rsidR="00000000" w:rsidRPr="003E4943" w:rsidP="003E4943">
      <w:pPr>
        <w:pStyle w:val="Heading1"/>
      </w:pPr>
      <w:bookmarkStart w:id="7" w:name="O_1024721"/>
      <w:bookmarkEnd w:id="7"/>
      <w:r w:rsidRPr="003E4943">
        <w:t>Foundation Skills</w:t>
      </w:r>
    </w:p>
    <w:tbl>
      <w:tblPr>
        <w:tblW w:w="9497" w:type="dxa"/>
        <w:tblLayout w:type="fixed"/>
        <w:tblCellMar>
          <w:left w:w="62" w:type="dxa"/>
          <w:right w:w="62" w:type="dxa"/>
        </w:tblCellMar>
        <w:tblLook w:val="0000"/>
      </w:tblPr>
      <w:tblGrid>
        <w:gridCol w:w="9497"/>
      </w:tblGrid>
      <w:tr w:rsidTr="003E49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943" w:rsidP="003E4943">
            <w:pPr>
              <w:pStyle w:val="BodyText"/>
            </w:pPr>
            <w:r w:rsidRPr="003E4943">
              <w:t>Foundation skills essential to performance are explicit in the performance criteria of this unit of competency.</w:t>
            </w:r>
          </w:p>
        </w:tc>
      </w:tr>
    </w:tbl>
    <w:p w:rsidR="00000000" w:rsidRPr="003E4943" w:rsidP="003E4943">
      <w:pPr>
        <w:pStyle w:val="NoPaddingFontSize1"/>
      </w:pPr>
    </w:p>
    <w:p w:rsidR="00000000" w:rsidRPr="003E4943" w:rsidP="003E4943">
      <w:pPr>
        <w:pStyle w:val="AllowPageBreak"/>
      </w:pPr>
    </w:p>
    <w:p w:rsidR="00000000" w:rsidRPr="003E4943" w:rsidP="003E4943">
      <w:pPr>
        <w:pStyle w:val="Heading1"/>
      </w:pPr>
      <w:bookmarkStart w:id="8" w:name="O_1024722"/>
      <w:bookmarkEnd w:id="8"/>
      <w:r w:rsidRPr="003E4943">
        <w:t>Range of Conditions</w:t>
      </w:r>
    </w:p>
    <w:tbl>
      <w:tblPr>
        <w:tblW w:w="9497" w:type="dxa"/>
        <w:tblLayout w:type="fixed"/>
        <w:tblCellMar>
          <w:left w:w="62" w:type="dxa"/>
          <w:right w:w="62" w:type="dxa"/>
        </w:tblCellMar>
        <w:tblLook w:val="0000"/>
      </w:tblPr>
      <w:tblGrid>
        <w:gridCol w:w="9497"/>
      </w:tblGrid>
      <w:tr w:rsidTr="003E49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943" w:rsidP="003E4943">
            <w:pPr>
              <w:pStyle w:val="BodyText"/>
            </w:pPr>
            <w:r w:rsidRPr="003E4943">
              <w:t>Range is restricted to essential operating conditions and any other variables essential to the work environment.</w:t>
            </w:r>
          </w:p>
          <w:p w:rsidR="00000000" w:rsidRPr="003E4943" w:rsidP="003E4943">
            <w:pPr>
              <w:pStyle w:val="BodyText"/>
            </w:pPr>
            <w:r w:rsidRPr="003E4943">
              <w:t>Non-essential conditions may be found in the Companion Volume Implementation Guide.</w:t>
            </w:r>
          </w:p>
        </w:tc>
      </w:tr>
    </w:tbl>
    <w:p w:rsidR="00000000" w:rsidRPr="003E4943" w:rsidP="003E4943">
      <w:pPr>
        <w:pStyle w:val="NoPaddingFontSize1"/>
      </w:pPr>
    </w:p>
    <w:p w:rsidR="00000000" w:rsidRPr="003E4943" w:rsidP="003E4943">
      <w:pPr>
        <w:pStyle w:val="AllowPageBreak"/>
      </w:pPr>
    </w:p>
    <w:p w:rsidR="00000000" w:rsidRPr="003E4943" w:rsidP="003E4943">
      <w:pPr>
        <w:pStyle w:val="Heading1"/>
      </w:pPr>
      <w:bookmarkStart w:id="9" w:name="O_1024723"/>
      <w:bookmarkEnd w:id="9"/>
      <w:r w:rsidRPr="003E4943">
        <w:t>Unit Mapping Information</w:t>
      </w:r>
    </w:p>
    <w:tbl>
      <w:tblPr>
        <w:tblW w:w="9497" w:type="dxa"/>
        <w:tblLayout w:type="fixed"/>
        <w:tblCellMar>
          <w:left w:w="62" w:type="dxa"/>
          <w:right w:w="62" w:type="dxa"/>
        </w:tblCellMar>
        <w:tblLook w:val="0000"/>
      </w:tblPr>
      <w:tblGrid>
        <w:gridCol w:w="9497"/>
      </w:tblGrid>
      <w:tr w:rsidTr="003E49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943" w:rsidP="003E4943">
            <w:pPr>
              <w:pStyle w:val="BodyText"/>
            </w:pPr>
            <w:r w:rsidRPr="003E4943">
              <w:t>This unit rep</w:t>
            </w:r>
            <w:r w:rsidRPr="003E4943">
              <w:t>laces and is equivalent to PUAWER003B Manage and monitor facility emergency procedures, equipment and other resources.</w:t>
            </w:r>
          </w:p>
        </w:tc>
      </w:tr>
    </w:tbl>
    <w:p w:rsidR="00000000" w:rsidRPr="003E4943" w:rsidP="003E4943">
      <w:pPr>
        <w:pStyle w:val="NoPaddingFontSize1"/>
      </w:pPr>
    </w:p>
    <w:p w:rsidR="00000000" w:rsidRPr="003E4943" w:rsidP="003E4943">
      <w:pPr>
        <w:pStyle w:val="AllowPageBreak"/>
      </w:pPr>
    </w:p>
    <w:p w:rsidR="00000000" w:rsidRPr="003E4943" w:rsidP="003E4943">
      <w:pPr>
        <w:pStyle w:val="Heading1"/>
      </w:pPr>
      <w:bookmarkStart w:id="10" w:name="O_1024730"/>
      <w:bookmarkEnd w:id="10"/>
      <w:r w:rsidRPr="003E4943">
        <w:t>Links</w:t>
      </w:r>
    </w:p>
    <w:p w:rsidR="00000000" w:rsidRPr="003E4943" w:rsidP="00584C8D">
      <w:pPr>
        <w:pStyle w:val="BodyText"/>
      </w:pPr>
      <w:r w:rsidRPr="003E4943">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891448">
        <w:rPr>
          <w:rStyle w:val="Hyperlink"/>
        </w:rPr>
        <w:t>https://vetnet.gov.au/Pages/TrainingDocs.aspx?q=3eca5672-6d5a-410b-8942-810d0ba05bbf</w:t>
      </w:r>
      <w:r>
        <w:fldChar w:fldCharType="end"/>
      </w:r>
    </w:p>
    <w:p w:rsidR="00000000" w:rsidRPr="003E4943" w:rsidP="00584C8D">
      <w:pPr>
        <w:pStyle w:val="BodyText"/>
        <w:sectPr w:rsidSect="003E4943">
          <w:headerReference w:type="default" r:id="rId10"/>
          <w:footerReference w:type="default" r:id="rId11"/>
          <w:pgSz w:w="11908" w:h="16833"/>
          <w:pgMar w:top="1702" w:right="1418" w:bottom="1702" w:left="1418" w:header="992" w:footer="992" w:gutter="0"/>
          <w:cols w:space="720"/>
          <w:noEndnote/>
          <w:docGrid w:linePitch="299"/>
        </w:sectPr>
      </w:pPr>
    </w:p>
    <w:p w:rsidR="00000000" w:rsidRPr="003E4943" w:rsidP="003E4943">
      <w:pPr>
        <w:pStyle w:val="SuperHeading"/>
      </w:pPr>
      <w:r w:rsidRPr="003E4943">
        <w:t>Assessment Requirements for PUAFER003 Manage</w:t>
      </w:r>
      <w:r w:rsidRPr="003E4943">
        <w:t xml:space="preserve"> and monitor facility emergency procedures, equipment and other resources</w:t>
      </w:r>
    </w:p>
    <w:p w:rsidR="00000000" w:rsidRPr="003E4943" w:rsidP="003E4943">
      <w:pPr>
        <w:pStyle w:val="Heading1"/>
      </w:pPr>
      <w:bookmarkStart w:id="11" w:name="O_1024725"/>
      <w:bookmarkEnd w:id="11"/>
      <w:r w:rsidRPr="003E4943">
        <w:t>Modification History</w:t>
      </w:r>
    </w:p>
    <w:tbl>
      <w:tblPr>
        <w:tblW w:w="9497" w:type="dxa"/>
        <w:tblLayout w:type="fixed"/>
        <w:tblCellMar>
          <w:left w:w="62" w:type="dxa"/>
          <w:right w:w="62" w:type="dxa"/>
        </w:tblCellMar>
        <w:tblLook w:val="0000"/>
      </w:tblPr>
      <w:tblGrid>
        <w:gridCol w:w="9497"/>
      </w:tblGrid>
      <w:tr w:rsidTr="003E49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943" w:rsidP="003E4943">
            <w:pPr>
              <w:pStyle w:val="BodyText"/>
            </w:pPr>
            <w:r w:rsidRPr="003E4943">
              <w:rPr>
                <w:rStyle w:val="SpecialBold"/>
              </w:rPr>
              <w:t>Release 1.</w:t>
            </w:r>
            <w:r w:rsidRPr="003E4943">
              <w:t xml:space="preserve"> This is the first release of this unit of competency in the PUA Public Safety Training Package.</w:t>
            </w:r>
          </w:p>
        </w:tc>
      </w:tr>
    </w:tbl>
    <w:p w:rsidR="00584C8D" w:rsidP="003E4943">
      <w:pPr>
        <w:pStyle w:val="NoPaddingFontSize1"/>
      </w:pPr>
    </w:p>
    <w:p w:rsidR="00584C8D" w:rsidP="003E4943">
      <w:pPr>
        <w:pStyle w:val="NoPaddingFontSize1"/>
      </w:pPr>
    </w:p>
    <w:p w:rsidR="00000000" w:rsidRPr="003E4943" w:rsidP="003E4943">
      <w:pPr>
        <w:pStyle w:val="Heading1"/>
      </w:pPr>
      <w:bookmarkStart w:id="12" w:name="O_1024726"/>
      <w:bookmarkEnd w:id="12"/>
      <w:r w:rsidRPr="003E4943">
        <w:t>Performance Ev</w:t>
      </w:r>
      <w:r w:rsidRPr="003E4943">
        <w:t>idence</w:t>
      </w:r>
    </w:p>
    <w:tbl>
      <w:tblPr>
        <w:tblW w:w="9497" w:type="dxa"/>
        <w:tblLayout w:type="fixed"/>
        <w:tblCellMar>
          <w:left w:w="62" w:type="dxa"/>
          <w:right w:w="62" w:type="dxa"/>
        </w:tblCellMar>
        <w:tblLook w:val="0000"/>
      </w:tblPr>
      <w:tblGrid>
        <w:gridCol w:w="9497"/>
      </w:tblGrid>
      <w:tr w:rsidTr="003E49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 xml:space="preserve">Evidence required to demonstrate competence in this unit must be relevant to and satisfy all the requirements of the elements and performance criteria on at least one occasion and includes </w:t>
            </w:r>
          </w:p>
        </w:tc>
      </w:tr>
      <w:tr w:rsidTr="003E49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943" w:rsidP="003E4943">
            <w:pPr>
              <w:pStyle w:val="ListBullet"/>
            </w:pPr>
            <w:r w:rsidRPr="003E4943">
              <w:t>analysing operational effectiveness of emergency control equipment</w:t>
            </w:r>
          </w:p>
          <w:p w:rsidR="00000000" w:rsidRPr="003E4943" w:rsidP="003E4943">
            <w:pPr>
              <w:pStyle w:val="ListBullet"/>
            </w:pPr>
            <w:r w:rsidRPr="003E4943">
              <w:t>applying legislation, industry standards, codes of practice and regulations</w:t>
            </w:r>
          </w:p>
          <w:p w:rsidR="00000000" w:rsidRPr="003E4943" w:rsidP="003E4943">
            <w:pPr>
              <w:pStyle w:val="ListBullet"/>
            </w:pPr>
            <w:r w:rsidRPr="003E4943">
              <w:t>applying Work, Health and Safety (WHS)/Occupational Health and Safety (OHS) requirements</w:t>
            </w:r>
          </w:p>
          <w:p w:rsidR="00000000" w:rsidRPr="003E4943" w:rsidP="003E4943">
            <w:pPr>
              <w:pStyle w:val="ListBullet"/>
            </w:pPr>
            <w:r w:rsidRPr="003E4943">
              <w:t>ensuring compliance of facility emergency response procedures, emergency control structures, equipment and other resources with the facility emergency plan</w:t>
            </w:r>
          </w:p>
          <w:p w:rsidR="00000000" w:rsidRPr="003E4943" w:rsidP="003E4943">
            <w:pPr>
              <w:pStyle w:val="ListBullet"/>
            </w:pPr>
            <w:r w:rsidRPr="003E4943">
              <w:t>establishing and maintaining facility emergency plans</w:t>
            </w:r>
          </w:p>
          <w:p w:rsidR="00000000" w:rsidRPr="003E4943" w:rsidP="003E4943">
            <w:pPr>
              <w:pStyle w:val="ListBullet"/>
            </w:pPr>
            <w:r w:rsidRPr="003E4943">
              <w:t>identifying hazards and controlling risks</w:t>
            </w:r>
          </w:p>
          <w:p w:rsidR="00000000" w:rsidRPr="003E4943" w:rsidP="003E4943">
            <w:pPr>
              <w:pStyle w:val="ListBullet"/>
            </w:pPr>
            <w:r w:rsidRPr="003E4943">
              <w:t>impl</w:t>
            </w:r>
            <w:r w:rsidRPr="003E4943">
              <w:t>ementing compliance regime</w:t>
            </w:r>
          </w:p>
          <w:p w:rsidR="00000000" w:rsidRPr="003E4943" w:rsidP="003E4943">
            <w:pPr>
              <w:pStyle w:val="ListBullet"/>
            </w:pPr>
            <w:r w:rsidRPr="003E4943">
              <w:t xml:space="preserve">implementing maintenance auditing and fault finding procedures </w:t>
            </w:r>
          </w:p>
          <w:p w:rsidR="00000000" w:rsidRPr="003E4943" w:rsidP="003E4943">
            <w:pPr>
              <w:pStyle w:val="ListBullet"/>
            </w:pPr>
            <w:r w:rsidRPr="003E4943">
              <w:t>managing, recording and reporting emergency control equipment and faults</w:t>
            </w:r>
          </w:p>
          <w:p w:rsidR="00000000" w:rsidRPr="003E4943" w:rsidP="003E4943">
            <w:pPr>
              <w:pStyle w:val="ListBullet"/>
            </w:pPr>
            <w:r w:rsidRPr="003E4943">
              <w:t>monitoring emergency control structures including verifying results</w:t>
            </w:r>
          </w:p>
          <w:p w:rsidR="00000000" w:rsidRPr="003E4943" w:rsidP="003E4943">
            <w:pPr>
              <w:pStyle w:val="ListBullet"/>
            </w:pPr>
            <w:r w:rsidRPr="003E4943">
              <w:t>providing advice and gui</w:t>
            </w:r>
            <w:r w:rsidRPr="003E4943">
              <w:t xml:space="preserve">dance to the emergency management planning committee and emergency control organisation </w:t>
            </w:r>
          </w:p>
          <w:p w:rsidR="00000000" w:rsidRPr="003E4943" w:rsidP="003E4943">
            <w:pPr>
              <w:pStyle w:val="ListBullet"/>
            </w:pPr>
            <w:r w:rsidRPr="003E4943">
              <w:t>providing training in emergency response procedures, emergency control structures and equipment</w:t>
            </w:r>
          </w:p>
          <w:p w:rsidR="00000000" w:rsidRPr="003E4943" w:rsidP="003E4943">
            <w:pPr>
              <w:pStyle w:val="ListBullet"/>
            </w:pPr>
            <w:r w:rsidRPr="003E4943">
              <w:t>reporting emergency prevention problems and suggestions for correction</w:t>
            </w:r>
          </w:p>
          <w:p w:rsidR="00000000" w:rsidRPr="003E4943" w:rsidP="003E4943">
            <w:pPr>
              <w:pStyle w:val="ListBullet"/>
            </w:pPr>
            <w:r w:rsidRPr="003E4943">
              <w:t>utilising emergency prevention principles and solutions</w:t>
            </w:r>
          </w:p>
        </w:tc>
      </w:tr>
    </w:tbl>
    <w:p w:rsidR="00000000" w:rsidRPr="003E4943" w:rsidP="003E4943">
      <w:pPr>
        <w:pStyle w:val="NoPaddingFontSize1"/>
      </w:pPr>
    </w:p>
    <w:p w:rsidR="00000000" w:rsidRPr="003E4943" w:rsidP="003E4943">
      <w:pPr>
        <w:pStyle w:val="AllowPageBreak"/>
      </w:pPr>
    </w:p>
    <w:p w:rsidR="00000000" w:rsidRPr="003E4943" w:rsidP="003E4943">
      <w:pPr>
        <w:pStyle w:val="Heading1"/>
      </w:pPr>
      <w:bookmarkStart w:id="13" w:name="O_1024727"/>
      <w:bookmarkEnd w:id="13"/>
      <w:r w:rsidRPr="003E4943">
        <w:t>Knowledge Evidence</w:t>
      </w:r>
    </w:p>
    <w:tbl>
      <w:tblPr>
        <w:tblW w:w="9497" w:type="dxa"/>
        <w:tblLayout w:type="fixed"/>
        <w:tblCellMar>
          <w:left w:w="62" w:type="dxa"/>
          <w:right w:w="62" w:type="dxa"/>
        </w:tblCellMar>
        <w:tblLook w:val="0000"/>
      </w:tblPr>
      <w:tblGrid>
        <w:gridCol w:w="9497"/>
      </w:tblGrid>
      <w:tr w:rsidTr="003E49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4943">
            <w:pPr>
              <w:pStyle w:val="BodyText"/>
              <w:rPr>
                <w:lang w:val="en-NZ"/>
              </w:rPr>
            </w:pPr>
            <w:r w:rsidRPr="003E4943">
              <w:t xml:space="preserve">Evidence required to demonstrate competence in this unit must be relevant to and satisfy all the requirements of the elements and performance criteria and </w:t>
            </w:r>
            <w:r w:rsidRPr="003E4943">
              <w:t>includes knowledge of</w:t>
            </w:r>
          </w:p>
        </w:tc>
      </w:tr>
      <w:tr w:rsidTr="003E49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943" w:rsidP="003E4943">
            <w:pPr>
              <w:pStyle w:val="ListBullet"/>
            </w:pPr>
            <w:r w:rsidRPr="003E4943">
              <w:t>approved fire protection and other emergency systems located in a facility</w:t>
            </w:r>
          </w:p>
          <w:p w:rsidR="00000000" w:rsidRPr="003E4943" w:rsidP="003E4943">
            <w:pPr>
              <w:pStyle w:val="ListBullet"/>
            </w:pPr>
            <w:r w:rsidRPr="003E4943">
              <w:t>basic characteristics, use and limitations of facility emergency response procedures and emergency control equipment</w:t>
            </w:r>
          </w:p>
          <w:p w:rsidR="00000000" w:rsidRPr="003E4943" w:rsidP="003E4943">
            <w:pPr>
              <w:pStyle w:val="ListBullet"/>
            </w:pPr>
            <w:r w:rsidRPr="003E4943">
              <w:t>compliance requirements</w:t>
            </w:r>
          </w:p>
          <w:p w:rsidR="00000000" w:rsidRPr="003E4943" w:rsidP="003E4943">
            <w:pPr>
              <w:pStyle w:val="ListBullet"/>
            </w:pPr>
            <w:r w:rsidRPr="003E4943">
              <w:t>dynamic risk ass</w:t>
            </w:r>
            <w:r w:rsidRPr="003E4943">
              <w:t>essment</w:t>
            </w:r>
          </w:p>
          <w:p w:rsidR="00000000" w:rsidRPr="003E4943" w:rsidP="003E4943">
            <w:pPr>
              <w:pStyle w:val="ListBullet"/>
            </w:pPr>
            <w:r w:rsidRPr="003E4943">
              <w:t xml:space="preserve">emergency response procedures, emergency control structures and equipment training </w:t>
            </w:r>
          </w:p>
          <w:p w:rsidR="00000000" w:rsidRPr="003E4943" w:rsidP="003E4943">
            <w:pPr>
              <w:pStyle w:val="ListBullet"/>
            </w:pPr>
            <w:r w:rsidRPr="003E4943">
              <w:t>facility documentation including maintenance logs and records, legislation, industry standards, codes of practice and regulations</w:t>
            </w:r>
          </w:p>
          <w:p w:rsidR="00000000" w:rsidRPr="003E4943" w:rsidP="003E4943">
            <w:pPr>
              <w:pStyle w:val="ListBullet"/>
            </w:pPr>
            <w:r w:rsidRPr="003E4943">
              <w:t xml:space="preserve">facility emergency plan including </w:t>
            </w:r>
            <w:r w:rsidRPr="003E4943">
              <w:t>role of emergency planning committee and emergency control organisation</w:t>
            </w:r>
          </w:p>
          <w:p w:rsidR="00000000" w:rsidRPr="003E4943" w:rsidP="003E4943">
            <w:pPr>
              <w:pStyle w:val="ListBullet"/>
            </w:pPr>
            <w:r w:rsidRPr="003E4943">
              <w:t>fault finding in equipment</w:t>
            </w:r>
          </w:p>
          <w:p w:rsidR="00000000" w:rsidRPr="003E4943" w:rsidP="003E4943">
            <w:pPr>
              <w:pStyle w:val="ListBullet"/>
            </w:pPr>
            <w:r w:rsidRPr="003E4943">
              <w:t>maintenance requirements of facility emergency control equipment and emergency plan and emergency response procedures</w:t>
            </w:r>
          </w:p>
          <w:p w:rsidR="00000000" w:rsidRPr="003E4943" w:rsidP="003E4943">
            <w:pPr>
              <w:pStyle w:val="ListBullet"/>
            </w:pPr>
            <w:r w:rsidRPr="003E4943">
              <w:t>operational effectiveness of emergency control equipment</w:t>
            </w:r>
          </w:p>
          <w:p w:rsidR="00000000" w:rsidRPr="003E4943" w:rsidP="003E4943">
            <w:pPr>
              <w:pStyle w:val="ListBullet"/>
            </w:pPr>
            <w:r w:rsidRPr="003E4943">
              <w:t xml:space="preserve">principles and practices of emergency prevention </w:t>
            </w:r>
          </w:p>
          <w:p w:rsidR="00000000" w:rsidRPr="003E4943" w:rsidP="003E4943">
            <w:pPr>
              <w:pStyle w:val="ListBullet"/>
            </w:pPr>
            <w:r w:rsidRPr="003E4943">
              <w:t>situations that could lead to facility emergencies</w:t>
            </w:r>
          </w:p>
          <w:p w:rsidR="00000000" w:rsidRPr="003E4943" w:rsidP="003E4943">
            <w:pPr>
              <w:pStyle w:val="ListBullet"/>
            </w:pPr>
            <w:r w:rsidRPr="003E4943">
              <w:t>verification processes and procedures</w:t>
            </w:r>
          </w:p>
          <w:p w:rsidR="00000000" w:rsidRPr="003E4943" w:rsidP="003E4943">
            <w:pPr>
              <w:pStyle w:val="ListBullet"/>
            </w:pPr>
            <w:r w:rsidRPr="003E4943">
              <w:t>Work, Health and Safety (WHS)/Occupational Health and Safety</w:t>
            </w:r>
            <w:r w:rsidRPr="003E4943">
              <w:t xml:space="preserve"> (OHS) requirements </w:t>
            </w:r>
          </w:p>
        </w:tc>
      </w:tr>
    </w:tbl>
    <w:p w:rsidR="00000000" w:rsidRPr="003E4943" w:rsidP="003E4943">
      <w:pPr>
        <w:pStyle w:val="NoPaddingFontSize1"/>
      </w:pPr>
    </w:p>
    <w:p w:rsidR="00000000" w:rsidRPr="003E4943" w:rsidP="003E4943">
      <w:pPr>
        <w:pStyle w:val="AllowPageBreak"/>
      </w:pPr>
    </w:p>
    <w:p w:rsidR="00000000" w:rsidRPr="003E4943" w:rsidP="003E4943">
      <w:pPr>
        <w:pStyle w:val="Heading1"/>
      </w:pPr>
      <w:bookmarkStart w:id="14" w:name="O_1024728"/>
      <w:bookmarkEnd w:id="14"/>
      <w:r w:rsidRPr="003E4943">
        <w:t>Assessment Conditions</w:t>
      </w:r>
    </w:p>
    <w:tbl>
      <w:tblPr>
        <w:tblW w:w="9497" w:type="dxa"/>
        <w:tblLayout w:type="fixed"/>
        <w:tblCellMar>
          <w:left w:w="62" w:type="dxa"/>
          <w:right w:w="62" w:type="dxa"/>
        </w:tblCellMar>
        <w:tblLook w:val="0000"/>
      </w:tblPr>
      <w:tblGrid>
        <w:gridCol w:w="9497"/>
      </w:tblGrid>
      <w:tr w:rsidTr="003E49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943" w:rsidP="003E4943">
            <w:pPr>
              <w:pStyle w:val="BodyText"/>
            </w:pPr>
            <w:r w:rsidRPr="003E4943">
              <w:t xml:space="preserve">As a minimum, assessors must satisfy applicable regulatory requirements, which include requirements in the Standards for Registered Training Organisations current at the time of assessment. </w:t>
            </w:r>
          </w:p>
          <w:p w:rsidR="00000000" w:rsidRPr="003E4943" w:rsidP="003E4943">
            <w:pPr>
              <w:pStyle w:val="BodyText"/>
            </w:pPr>
            <w:r w:rsidRPr="003E4943">
              <w:t>A</w:t>
            </w:r>
            <w:r w:rsidRPr="003E4943">
              <w:t>s a minimum, assessment must satisfy applicable regulatory requirements, which include requirements in the Standards for Registered Training Organisations current at the time of assessment.</w:t>
            </w:r>
          </w:p>
          <w:p w:rsidR="00000000" w:rsidRPr="003E4943" w:rsidP="003E4943">
            <w:pPr>
              <w:pStyle w:val="BodyText"/>
            </w:pPr>
            <w:r w:rsidRPr="003E4943">
              <w:t>Assessment processes and techniques must be appropriate to the lan</w:t>
            </w:r>
            <w:r w:rsidRPr="003E4943">
              <w:t>guage, literacy and numeracy requirements of the work being performed and the needs of the candidate.</w:t>
            </w:r>
          </w:p>
          <w:p w:rsidR="00000000" w:rsidRPr="003E4943" w:rsidP="003E4943">
            <w:pPr>
              <w:pStyle w:val="BodyText"/>
            </w:pPr>
            <w:r w:rsidRPr="003E4943">
              <w:t>Assessment must occur in workplace operational situations. Where this is not appropriate, assessment must occur in industry approved simulated workplace o</w:t>
            </w:r>
            <w:r w:rsidRPr="003E4943">
              <w:t>perational situations that reflect workplace conditions.</w:t>
            </w:r>
          </w:p>
          <w:p w:rsidR="00000000" w:rsidRPr="003E4943" w:rsidP="003E4943">
            <w:pPr>
              <w:pStyle w:val="BodyText"/>
            </w:pPr>
            <w:r w:rsidRPr="003E4943">
              <w:t>Resources for assessment must include access to</w:t>
            </w:r>
          </w:p>
          <w:p w:rsidR="00000000" w:rsidRPr="003E4943" w:rsidP="003E4943">
            <w:pPr>
              <w:pStyle w:val="ListBullet"/>
            </w:pPr>
            <w:r w:rsidRPr="003E4943">
              <w:t>a range of relevant activities, exercises, case studies and/or simulations</w:t>
            </w:r>
          </w:p>
          <w:p w:rsidR="00000000" w:rsidRPr="003E4943" w:rsidP="003E4943">
            <w:pPr>
              <w:pStyle w:val="ListBullet"/>
            </w:pPr>
            <w:r w:rsidRPr="003E4943">
              <w:t xml:space="preserve">relevant and appropriate materials, equipment, tools and personal protective clothing and equipment currently used in industry </w:t>
            </w:r>
          </w:p>
          <w:p w:rsidR="00000000" w:rsidRPr="003E4943" w:rsidP="003E4943">
            <w:pPr>
              <w:pStyle w:val="ListBullet"/>
            </w:pPr>
            <w:r w:rsidRPr="003E4943">
              <w:t>applicable documentation including organisational policies, facility emergency plan, facility emergency response procedures, ind</w:t>
            </w:r>
            <w:r w:rsidRPr="003E4943">
              <w:t xml:space="preserve">ustry standards, equipment specifications, regulations, codes of practice and operation manuals. </w:t>
            </w:r>
          </w:p>
        </w:tc>
      </w:tr>
    </w:tbl>
    <w:p w:rsidR="00000000" w:rsidRPr="003E4943" w:rsidP="003E4943">
      <w:pPr>
        <w:pStyle w:val="BodyText"/>
      </w:pPr>
    </w:p>
    <w:p w:rsidR="00000000" w:rsidRPr="003E4943" w:rsidP="003E4943">
      <w:pPr>
        <w:pStyle w:val="AllowPageBreak"/>
      </w:pPr>
    </w:p>
    <w:p w:rsidR="00000000" w:rsidRPr="003E4943" w:rsidP="003E4943">
      <w:pPr>
        <w:pStyle w:val="Heading1"/>
      </w:pPr>
      <w:bookmarkStart w:id="15" w:name="O_1024731"/>
      <w:bookmarkEnd w:id="15"/>
      <w:r w:rsidRPr="003E4943">
        <w:t>Links</w:t>
      </w:r>
    </w:p>
    <w:p w:rsidR="00000000" w:rsidRPr="003E4943" w:rsidP="00584C8D">
      <w:pPr>
        <w:pStyle w:val="BodyText"/>
      </w:pPr>
      <w:r w:rsidRPr="003E4943">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891448">
        <w:rPr>
          <w:rStyle w:val="Hyperlink"/>
        </w:rPr>
        <w:t>https://vetnet.gov.au/Pages/TrainingDocs.aspx?q=3eca5672-6d5a-410b-8942-810d0ba05bbf</w:t>
      </w:r>
      <w:r>
        <w:fldChar w:fldCharType="end"/>
      </w:r>
    </w:p>
    <w:p w:rsidR="00000000" w:rsidRPr="003E4943" w:rsidP="003E4943"/>
    <w:sectPr w:rsidSect="003E49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43" w:rsidRPr="00584C8D" w:rsidP="00584C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C8D" w:rsidP="003E49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4C8D" w:rsidP="003E49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84C8D" w:rsidP="003E49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43" w:rsidP="003E4943">
    <w:pPr>
      <w:pStyle w:val="Footer"/>
      <w:framePr w:wrap="around"/>
    </w:pPr>
    <w:r>
      <w:fldChar w:fldCharType="begin"/>
    </w:r>
    <w:r>
      <w:instrText xml:space="preserve"> DOCPROPERTY  Subject  \* MERGEFORMAT </w:instrText>
    </w:r>
    <w:r>
      <w:fldChar w:fldCharType="separate"/>
    </w:r>
    <w:r w:rsidR="00584C8D">
      <w:t>Approved</w:t>
    </w:r>
    <w:r w:rsidR="00584C8D">
      <w:fldChar w:fldCharType="end"/>
    </w:r>
    <w:r>
      <w:tab/>
      <w:t xml:space="preserve">Page </w:t>
    </w:r>
    <w:r>
      <w:fldChar w:fldCharType="begin"/>
    </w:r>
    <w:r>
      <w:instrText xml:space="preserve"> PAGE  \* Arabic  \* MERGEFORMAT </w:instrText>
    </w:r>
    <w:r>
      <w:fldChar w:fldCharType="separate"/>
    </w:r>
    <w:r w:rsidR="00584C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4C8D">
      <w:rPr>
        <w:noProof/>
      </w:rPr>
      <w:t>4</w:t>
    </w:r>
    <w:r>
      <w:rPr>
        <w:noProof/>
      </w:rPr>
      <w:fldChar w:fldCharType="end"/>
    </w:r>
  </w:p>
  <w:p w:rsidR="003E4943" w:rsidP="003E4943">
    <w:pPr>
      <w:pStyle w:val="Footer"/>
      <w:framePr w:wrap="around"/>
    </w:pPr>
    <w:r>
      <w:t xml:space="preserve">© Commonwealth of Australia, </w:t>
    </w:r>
    <w:r>
      <w:fldChar w:fldCharType="begin"/>
    </w:r>
    <w:r>
      <w:instrText xml:space="preserve"> DATE  \@ "yyyy"  \* MERGEFORMAT </w:instrText>
    </w:r>
    <w:r>
      <w:fldChar w:fldCharType="separate"/>
    </w:r>
    <w:r w:rsidR="00584C8D">
      <w:rPr>
        <w:noProof/>
      </w:rPr>
      <w:t>2025</w:t>
    </w:r>
    <w:r>
      <w:fldChar w:fldCharType="end"/>
    </w:r>
    <w:r>
      <w:tab/>
    </w:r>
    <w:r>
      <w:fldChar w:fldCharType="begin"/>
    </w:r>
    <w:r>
      <w:instrText xml:space="preserve"> DOCPROPERTY  Author  \* MERGEFORMAT </w:instrText>
    </w:r>
    <w:r>
      <w:fldChar w:fldCharType="separate"/>
    </w:r>
    <w:r w:rsidR="00584C8D">
      <w:t>Public Skills Australia</w:t>
    </w:r>
    <w:r w:rsidR="00584C8D">
      <w:fldChar w:fldCharType="end"/>
    </w:r>
  </w:p>
  <w:p w:rsidR="003E4943" w:rsidP="003E49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C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4943" w:rsidRPr="00584C8D" w:rsidP="00584C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C8D" w:rsidRPr="002D2AF8" w:rsidP="003E4943">
    <w:pPr>
      <w:pStyle w:val="Header"/>
      <w:framePr w:wrap="around"/>
    </w:pPr>
    <w:r>
      <w:fldChar w:fldCharType="begin"/>
    </w:r>
    <w:r>
      <w:instrText xml:space="preserve"> TITLE   \* MERGEFORMAT </w:instrText>
    </w:r>
    <w:r>
      <w:fldChar w:fldCharType="separate"/>
    </w:r>
    <w:r>
      <w:t>PUAFER003 Manage and monitor facility emergency procedures, equipment and other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4C8D" w:rsidP="003E49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43" w:rsidRPr="002D2AF8" w:rsidP="003E4943">
    <w:pPr>
      <w:pStyle w:val="Header"/>
      <w:framePr w:wrap="around"/>
    </w:pPr>
    <w:r>
      <w:fldChar w:fldCharType="begin"/>
    </w:r>
    <w:r>
      <w:instrText xml:space="preserve"> TITLE   \* MERGEFORMAT </w:instrText>
    </w:r>
    <w:r>
      <w:fldChar w:fldCharType="separate"/>
    </w:r>
    <w:r w:rsidR="00584C8D">
      <w:t>PUAFER003 Manage and monitor facility emergency procedures, equipment and other resources</w:t>
    </w:r>
    <w:r w:rsidR="00584C8D">
      <w:fldChar w:fldCharType="end"/>
    </w:r>
    <w:r>
      <w:tab/>
      <w:t xml:space="preserve">Date this document was generated: </w:t>
    </w:r>
    <w:r>
      <w:fldChar w:fldCharType="begin"/>
    </w:r>
    <w:r>
      <w:instrText xml:space="preserve"> CREATEDATE  \@ "d MMMM yyyy"  \* MERGEFORMAT </w:instrText>
    </w:r>
    <w:r>
      <w:fldChar w:fldCharType="separate"/>
    </w:r>
    <w:r w:rsidR="00584C8D">
      <w:rPr>
        <w:noProof/>
      </w:rPr>
      <w:t>2 March 2025</w:t>
    </w:r>
    <w:r>
      <w:fldChar w:fldCharType="end"/>
    </w:r>
  </w:p>
  <w:p w:rsidR="003E4943" w:rsidP="003E49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90B5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7653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9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4943"/>
    <w:pPr>
      <w:spacing w:before="360" w:after="60"/>
      <w:outlineLvl w:val="0"/>
    </w:pPr>
    <w:rPr>
      <w:sz w:val="32"/>
    </w:rPr>
  </w:style>
  <w:style w:type="paragraph" w:styleId="Heading2">
    <w:name w:val="heading 2"/>
    <w:basedOn w:val="HeadingBase"/>
    <w:next w:val="BodyText"/>
    <w:link w:val="Heading2Char"/>
    <w:qFormat/>
    <w:rsid w:val="003E4943"/>
    <w:pPr>
      <w:keepLines/>
      <w:spacing w:before="240" w:after="120"/>
      <w:outlineLvl w:val="1"/>
    </w:pPr>
    <w:rPr>
      <w:sz w:val="28"/>
      <w:szCs w:val="40"/>
    </w:rPr>
  </w:style>
  <w:style w:type="paragraph" w:styleId="Heading3">
    <w:name w:val="heading 3"/>
    <w:basedOn w:val="HeadingBase"/>
    <w:next w:val="BodyText"/>
    <w:link w:val="Heading3Char"/>
    <w:qFormat/>
    <w:rsid w:val="003E4943"/>
    <w:pPr>
      <w:spacing w:before="180" w:after="120"/>
      <w:outlineLvl w:val="2"/>
    </w:pPr>
    <w:rPr>
      <w:spacing w:val="-10"/>
      <w:kern w:val="32"/>
    </w:rPr>
  </w:style>
  <w:style w:type="paragraph" w:styleId="Heading4">
    <w:name w:val="heading 4"/>
    <w:basedOn w:val="HeadingBase"/>
    <w:next w:val="BodyText"/>
    <w:link w:val="Heading4Char"/>
    <w:qFormat/>
    <w:rsid w:val="003E4943"/>
    <w:pPr>
      <w:spacing w:before="160" w:after="120"/>
      <w:outlineLvl w:val="3"/>
    </w:pPr>
    <w:rPr>
      <w:sz w:val="22"/>
    </w:rPr>
  </w:style>
  <w:style w:type="paragraph" w:styleId="Heading5">
    <w:name w:val="heading 5"/>
    <w:basedOn w:val="HeadingBase"/>
    <w:next w:val="Normal"/>
    <w:link w:val="Heading5Char"/>
    <w:qFormat/>
    <w:rsid w:val="003E4943"/>
    <w:pPr>
      <w:spacing w:before="80"/>
      <w:outlineLvl w:val="4"/>
    </w:pPr>
    <w:rPr>
      <w:color w:val="918585"/>
      <w:sz w:val="20"/>
    </w:rPr>
  </w:style>
  <w:style w:type="paragraph" w:styleId="Heading6">
    <w:name w:val="heading 6"/>
    <w:basedOn w:val="HeadingBase"/>
    <w:next w:val="Normal"/>
    <w:link w:val="Heading6Char"/>
    <w:qFormat/>
    <w:rsid w:val="003E4943"/>
    <w:pPr>
      <w:spacing w:before="60"/>
      <w:outlineLvl w:val="5"/>
    </w:pPr>
    <w:rPr>
      <w:color w:val="918585"/>
      <w:sz w:val="20"/>
    </w:rPr>
  </w:style>
  <w:style w:type="paragraph" w:styleId="Heading7">
    <w:name w:val="heading 7"/>
    <w:basedOn w:val="Normal"/>
    <w:next w:val="Normal"/>
    <w:link w:val="Heading7Char"/>
    <w:qFormat/>
    <w:rsid w:val="003E4943"/>
    <w:pPr>
      <w:ind w:left="720"/>
      <w:outlineLvl w:val="6"/>
    </w:pPr>
    <w:rPr>
      <w:i/>
    </w:rPr>
  </w:style>
  <w:style w:type="paragraph" w:styleId="Heading8">
    <w:name w:val="heading 8"/>
    <w:basedOn w:val="Normal"/>
    <w:next w:val="Normal"/>
    <w:link w:val="Heading8Char"/>
    <w:qFormat/>
    <w:rsid w:val="003E4943"/>
    <w:pPr>
      <w:ind w:left="720"/>
      <w:outlineLvl w:val="7"/>
    </w:pPr>
    <w:rPr>
      <w:i/>
    </w:rPr>
  </w:style>
  <w:style w:type="paragraph" w:styleId="Heading9">
    <w:name w:val="heading 9"/>
    <w:basedOn w:val="Normal"/>
    <w:next w:val="Normal"/>
    <w:link w:val="Heading9Char"/>
    <w:qFormat/>
    <w:rsid w:val="003E4943"/>
    <w:pPr>
      <w:ind w:left="720"/>
      <w:outlineLvl w:val="8"/>
    </w:pPr>
    <w:rPr>
      <w:i/>
    </w:rPr>
  </w:style>
  <w:style w:type="character" w:default="1" w:styleId="DefaultParagraphFont">
    <w:name w:val="Default Paragraph Font"/>
    <w:uiPriority w:val="1"/>
    <w:unhideWhenUsed/>
    <w:rsid w:val="003E49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943"/>
  </w:style>
  <w:style w:type="character" w:customStyle="1" w:styleId="Heading1Char">
    <w:name w:val="Heading 1 Char"/>
    <w:basedOn w:val="DefaultParagraphFont"/>
    <w:link w:val="Heading1"/>
    <w:rsid w:val="003E4943"/>
    <w:rPr>
      <w:rFonts w:ascii="Times New Roman" w:eastAsia="Times New Roman" w:hAnsi="Times New Roman" w:cs="Times New Roman"/>
      <w:b/>
      <w:sz w:val="32"/>
      <w:szCs w:val="20"/>
      <w:lang w:eastAsia="en-US"/>
    </w:rPr>
  </w:style>
  <w:style w:type="paragraph" w:styleId="BodyText">
    <w:name w:val="Body Text"/>
    <w:basedOn w:val="Normal"/>
    <w:link w:val="BodyTextChar"/>
    <w:rsid w:val="003E49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4943"/>
    <w:rPr>
      <w:rFonts w:ascii="Times New Roman" w:eastAsia="Times New Roman" w:hAnsi="Times New Roman" w:cs="Times New Roman"/>
      <w:sz w:val="24"/>
      <w:lang w:eastAsia="en-US"/>
    </w:rPr>
  </w:style>
  <w:style w:type="paragraph" w:styleId="ListBullet">
    <w:name w:val="List Bullet"/>
    <w:basedOn w:val="List"/>
    <w:rsid w:val="003E4943"/>
    <w:pPr>
      <w:numPr>
        <w:numId w:val="11"/>
      </w:numPr>
      <w:tabs>
        <w:tab w:val="clear" w:pos="340"/>
      </w:tabs>
      <w:spacing w:before="40" w:after="40"/>
    </w:pPr>
  </w:style>
  <w:style w:type="character" w:customStyle="1" w:styleId="SpecialBold">
    <w:name w:val="Special Bold"/>
    <w:basedOn w:val="DefaultParagraphFont"/>
    <w:rsid w:val="003E4943"/>
    <w:rPr>
      <w:b/>
      <w:spacing w:val="0"/>
    </w:rPr>
  </w:style>
  <w:style w:type="paragraph" w:customStyle="1" w:styleId="SuperHeading">
    <w:name w:val="SuperHeading"/>
    <w:basedOn w:val="Normal"/>
    <w:rsid w:val="003E4943"/>
    <w:pPr>
      <w:spacing w:before="240" w:after="120"/>
      <w:outlineLvl w:val="0"/>
    </w:pPr>
    <w:rPr>
      <w:rFonts w:ascii="Times New Roman" w:hAnsi="Times New Roman"/>
      <w:b/>
      <w:sz w:val="32"/>
    </w:rPr>
  </w:style>
  <w:style w:type="paragraph" w:customStyle="1" w:styleId="AllowPageBreak">
    <w:name w:val="AllowPageBreak"/>
    <w:rsid w:val="003E49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E49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9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9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9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9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9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49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4943"/>
    <w:rPr>
      <w:rFonts w:ascii="Courier New" w:eastAsia="Times New Roman" w:hAnsi="Courier New" w:cs="Times New Roman"/>
      <w:i/>
      <w:szCs w:val="20"/>
      <w:lang w:eastAsia="en-US"/>
    </w:rPr>
  </w:style>
  <w:style w:type="paragraph" w:customStyle="1" w:styleId="HeadingBase">
    <w:name w:val="Heading Base"/>
    <w:rsid w:val="003E49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943"/>
    <w:pPr>
      <w:tabs>
        <w:tab w:val="right" w:leader="dot" w:pos="9072"/>
      </w:tabs>
      <w:ind w:left="567"/>
    </w:pPr>
    <w:rPr>
      <w:szCs w:val="22"/>
    </w:rPr>
  </w:style>
  <w:style w:type="paragraph" w:customStyle="1" w:styleId="TOCBase">
    <w:name w:val="TOC Base"/>
    <w:rsid w:val="003E49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943"/>
    <w:pPr>
      <w:tabs>
        <w:tab w:val="right" w:leader="dot" w:pos="9072"/>
      </w:tabs>
      <w:spacing w:before="40" w:after="40"/>
      <w:ind w:left="284"/>
    </w:pPr>
    <w:rPr>
      <w:rFonts w:ascii="Times New Roman" w:hAnsi="Times New Roman"/>
    </w:rPr>
  </w:style>
  <w:style w:type="paragraph" w:styleId="TOC1">
    <w:name w:val="toc 1"/>
    <w:basedOn w:val="TOCBase"/>
    <w:next w:val="Normal"/>
    <w:rsid w:val="003E49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49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943"/>
    <w:rPr>
      <w:rFonts w:ascii="Times New Roman" w:eastAsia="Times New Roman" w:hAnsi="Times New Roman" w:cs="Times New Roman"/>
      <w:sz w:val="16"/>
      <w:lang w:eastAsia="en-US"/>
    </w:rPr>
  </w:style>
  <w:style w:type="paragraph" w:styleId="Title">
    <w:name w:val="Title"/>
    <w:basedOn w:val="HeadingBase"/>
    <w:link w:val="TitleChar"/>
    <w:qFormat/>
    <w:rsid w:val="003E4943"/>
    <w:pPr>
      <w:spacing w:before="5040"/>
      <w:jc w:val="center"/>
    </w:pPr>
    <w:rPr>
      <w:sz w:val="48"/>
      <w:szCs w:val="72"/>
      <w:lang w:val="en-US"/>
    </w:rPr>
  </w:style>
  <w:style w:type="character" w:customStyle="1" w:styleId="TitleChar">
    <w:name w:val="Title Char"/>
    <w:basedOn w:val="DefaultParagraphFont"/>
    <w:link w:val="Title"/>
    <w:rsid w:val="003E49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943"/>
    <w:pPr>
      <w:tabs>
        <w:tab w:val="left" w:pos="3600"/>
        <w:tab w:val="left" w:pos="3958"/>
      </w:tabs>
    </w:pPr>
  </w:style>
  <w:style w:type="paragraph" w:styleId="List">
    <w:name w:val="List"/>
    <w:basedOn w:val="BodyText"/>
    <w:next w:val="BodyText"/>
    <w:rsid w:val="003E4943"/>
    <w:pPr>
      <w:tabs>
        <w:tab w:val="left" w:pos="340"/>
      </w:tabs>
      <w:spacing w:before="60" w:after="60"/>
      <w:ind w:left="340" w:hanging="340"/>
    </w:pPr>
  </w:style>
  <w:style w:type="paragraph" w:customStyle="1" w:styleId="Note">
    <w:name w:val="Note"/>
    <w:basedOn w:val="BodyText"/>
    <w:rsid w:val="003E49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943"/>
    <w:pPr>
      <w:framePr w:wrap="auto" w:hAnchor="text" w:y="6049"/>
    </w:pPr>
    <w:rPr>
      <w:color w:val="000000"/>
      <w:sz w:val="40"/>
    </w:rPr>
  </w:style>
  <w:style w:type="paragraph" w:customStyle="1" w:styleId="TOCTitle">
    <w:name w:val="TOCTitle"/>
    <w:basedOn w:val="Heading1"/>
    <w:rsid w:val="003E4943"/>
    <w:pPr>
      <w:spacing w:after="240"/>
      <w:jc w:val="center"/>
      <w:outlineLvl w:val="9"/>
    </w:pPr>
    <w:rPr>
      <w:caps/>
    </w:rPr>
  </w:style>
  <w:style w:type="paragraph" w:customStyle="1" w:styleId="Version">
    <w:name w:val="Version"/>
    <w:rsid w:val="003E49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4943"/>
    <w:pPr>
      <w:numPr>
        <w:numId w:val="12"/>
      </w:numPr>
      <w:tabs>
        <w:tab w:val="clear" w:pos="680"/>
      </w:tabs>
    </w:pPr>
  </w:style>
  <w:style w:type="paragraph" w:styleId="Index1">
    <w:name w:val="index 1"/>
    <w:basedOn w:val="Normal"/>
    <w:next w:val="Normal"/>
    <w:semiHidden/>
    <w:rsid w:val="003E4943"/>
    <w:pPr>
      <w:keepNext w:val="0"/>
      <w:tabs>
        <w:tab w:val="right" w:pos="4176"/>
      </w:tabs>
      <w:ind w:left="198" w:hanging="198"/>
    </w:pPr>
    <w:rPr>
      <w:rFonts w:ascii="Garamond" w:hAnsi="Garamond"/>
    </w:rPr>
  </w:style>
  <w:style w:type="paragraph" w:styleId="IndexHeading">
    <w:name w:val="index heading"/>
    <w:basedOn w:val="Normal"/>
    <w:next w:val="Index1"/>
    <w:semiHidden/>
    <w:rsid w:val="003E4943"/>
    <w:pPr>
      <w:spacing w:before="120" w:after="120"/>
    </w:pPr>
    <w:rPr>
      <w:rFonts w:ascii="Arial" w:hAnsi="Arial"/>
      <w:b/>
      <w:color w:val="918585"/>
      <w:sz w:val="24"/>
    </w:rPr>
  </w:style>
  <w:style w:type="paragraph" w:styleId="Header">
    <w:name w:val="header"/>
    <w:basedOn w:val="Normal"/>
    <w:link w:val="HeaderChar"/>
    <w:rsid w:val="003E49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943"/>
    <w:rPr>
      <w:rFonts w:ascii="Times New Roman" w:eastAsia="Times New Roman" w:hAnsi="Times New Roman" w:cs="Times New Roman"/>
      <w:sz w:val="16"/>
      <w:szCs w:val="20"/>
      <w:lang w:val="en-GB" w:eastAsia="en-US"/>
    </w:rPr>
  </w:style>
  <w:style w:type="paragraph" w:customStyle="1" w:styleId="Chapter">
    <w:name w:val="Chapter"/>
    <w:basedOn w:val="Normal"/>
    <w:rsid w:val="003E4943"/>
    <w:pPr>
      <w:spacing w:before="240"/>
    </w:pPr>
    <w:rPr>
      <w:rFonts w:ascii="Times New Roman" w:hAnsi="Times New Roman"/>
      <w:smallCaps/>
      <w:spacing w:val="80"/>
      <w:sz w:val="28"/>
    </w:rPr>
  </w:style>
  <w:style w:type="paragraph" w:customStyle="1" w:styleId="InChapter">
    <w:name w:val="InChapter"/>
    <w:basedOn w:val="Heading3"/>
    <w:rsid w:val="003E4943"/>
    <w:pPr>
      <w:spacing w:after="240"/>
      <w:outlineLvl w:val="9"/>
    </w:pPr>
    <w:rPr>
      <w:noProof/>
    </w:rPr>
  </w:style>
  <w:style w:type="paragraph" w:styleId="Index2">
    <w:name w:val="index 2"/>
    <w:basedOn w:val="Normal"/>
    <w:next w:val="Normal"/>
    <w:semiHidden/>
    <w:rsid w:val="003E4943"/>
    <w:pPr>
      <w:tabs>
        <w:tab w:val="right" w:pos="4176"/>
      </w:tabs>
      <w:ind w:left="568" w:hanging="284"/>
    </w:pPr>
    <w:rPr>
      <w:rFonts w:ascii="Garamond" w:hAnsi="Garamond"/>
    </w:rPr>
  </w:style>
  <w:style w:type="paragraph" w:customStyle="1" w:styleId="Byline">
    <w:name w:val="Byline"/>
    <w:rsid w:val="003E49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943"/>
    <w:pPr>
      <w:tabs>
        <w:tab w:val="clear" w:pos="3600"/>
        <w:tab w:val="clear" w:pos="3958"/>
      </w:tabs>
      <w:jc w:val="right"/>
    </w:pPr>
  </w:style>
  <w:style w:type="character" w:styleId="Emphasis">
    <w:name w:val="Emphasis"/>
    <w:basedOn w:val="DefaultParagraphFont"/>
    <w:qFormat/>
    <w:rsid w:val="003E4943"/>
    <w:rPr>
      <w:i/>
    </w:rPr>
  </w:style>
  <w:style w:type="paragraph" w:styleId="Caption">
    <w:name w:val="caption"/>
    <w:basedOn w:val="BodyText"/>
    <w:next w:val="Normal"/>
    <w:qFormat/>
    <w:rsid w:val="003E4943"/>
    <w:pPr>
      <w:framePr w:w="2268" w:hSpace="181" w:vSpace="181" w:wrap="around" w:vAnchor="text" w:hAnchor="page" w:x="1135" w:y="285" w:anchorLock="1"/>
    </w:pPr>
    <w:rPr>
      <w:i/>
    </w:rPr>
  </w:style>
  <w:style w:type="paragraph" w:customStyle="1" w:styleId="MiniTOCTitle">
    <w:name w:val="MiniTOCTitle"/>
    <w:basedOn w:val="Heading4"/>
    <w:rsid w:val="003E4943"/>
    <w:pPr>
      <w:spacing w:before="240"/>
      <w:outlineLvl w:val="9"/>
    </w:pPr>
    <w:rPr>
      <w:noProof/>
      <w:sz w:val="24"/>
    </w:rPr>
  </w:style>
  <w:style w:type="paragraph" w:customStyle="1" w:styleId="MiniTOCItem">
    <w:name w:val="MiniTOCItem"/>
    <w:basedOn w:val="ListBullet"/>
    <w:rsid w:val="003E4943"/>
    <w:pPr>
      <w:numPr>
        <w:numId w:val="0"/>
      </w:numPr>
      <w:tabs>
        <w:tab w:val="right" w:leader="dot" w:pos="6521"/>
      </w:tabs>
      <w:spacing w:before="0" w:after="0"/>
    </w:pPr>
  </w:style>
  <w:style w:type="paragraph" w:customStyle="1" w:styleId="TOFTitle">
    <w:name w:val="TOFTitle"/>
    <w:basedOn w:val="TOCTitle"/>
    <w:rsid w:val="003E4943"/>
  </w:style>
  <w:style w:type="paragraph" w:styleId="TableofFigures">
    <w:name w:val="table of figures"/>
    <w:basedOn w:val="Normal"/>
    <w:next w:val="Normal"/>
    <w:semiHidden/>
    <w:rsid w:val="003E4943"/>
    <w:pPr>
      <w:tabs>
        <w:tab w:val="right" w:leader="dot" w:pos="9072"/>
      </w:tabs>
      <w:ind w:left="970" w:hanging="403"/>
    </w:pPr>
    <w:rPr>
      <w:rFonts w:ascii="Times New Roman" w:hAnsi="Times New Roman"/>
      <w:b/>
    </w:rPr>
  </w:style>
  <w:style w:type="paragraph" w:styleId="ListNumber">
    <w:name w:val="List Number"/>
    <w:basedOn w:val="List"/>
    <w:rsid w:val="003E4943"/>
    <w:pPr>
      <w:numPr>
        <w:numId w:val="14"/>
      </w:numPr>
      <w:tabs>
        <w:tab w:val="clear" w:pos="340"/>
      </w:tabs>
    </w:pPr>
  </w:style>
  <w:style w:type="character" w:customStyle="1" w:styleId="WingdingSymbols">
    <w:name w:val="Wingding Symbols"/>
    <w:rsid w:val="003E4943"/>
    <w:rPr>
      <w:rFonts w:ascii="Wingdings" w:hAnsi="Wingdings"/>
    </w:rPr>
  </w:style>
  <w:style w:type="paragraph" w:customStyle="1" w:styleId="TableHeading">
    <w:name w:val="Table Heading"/>
    <w:basedOn w:val="HeadingBase"/>
    <w:rsid w:val="003E4943"/>
    <w:pPr>
      <w:keepLines/>
      <w:pBdr>
        <w:bottom w:val="single" w:sz="6" w:space="1" w:color="918585"/>
      </w:pBdr>
      <w:spacing w:before="240"/>
    </w:pPr>
  </w:style>
  <w:style w:type="character" w:customStyle="1" w:styleId="HotSpot">
    <w:name w:val="HotSpot"/>
    <w:rsid w:val="003E4943"/>
    <w:rPr>
      <w:color w:val="0033CC"/>
      <w:u w:val="none"/>
    </w:rPr>
  </w:style>
  <w:style w:type="paragraph" w:customStyle="1" w:styleId="BodyTextRight">
    <w:name w:val="Body Text Right"/>
    <w:basedOn w:val="BodyText"/>
    <w:rsid w:val="003E4943"/>
    <w:pPr>
      <w:spacing w:before="0" w:after="0"/>
      <w:jc w:val="right"/>
    </w:pPr>
  </w:style>
  <w:style w:type="paragraph" w:styleId="Index3">
    <w:name w:val="index 3"/>
    <w:basedOn w:val="ListNumber2"/>
    <w:next w:val="Normal"/>
    <w:semiHidden/>
    <w:rsid w:val="003E4943"/>
    <w:pPr>
      <w:numPr>
        <w:numId w:val="0"/>
      </w:numPr>
      <w:tabs>
        <w:tab w:val="right" w:leader="dot" w:pos="4176"/>
      </w:tabs>
    </w:pPr>
  </w:style>
  <w:style w:type="paragraph" w:styleId="ListNumber2">
    <w:name w:val="List Number 2"/>
    <w:basedOn w:val="List2"/>
    <w:rsid w:val="003E4943"/>
    <w:pPr>
      <w:numPr>
        <w:numId w:val="9"/>
      </w:numPr>
      <w:tabs>
        <w:tab w:val="clear" w:pos="1060"/>
      </w:tabs>
    </w:pPr>
  </w:style>
  <w:style w:type="paragraph" w:customStyle="1" w:styleId="MarginNote">
    <w:name w:val="Margin Note"/>
    <w:basedOn w:val="BodyText"/>
    <w:rsid w:val="003E49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9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9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4943"/>
    <w:rPr>
      <w:sz w:val="32"/>
    </w:rPr>
  </w:style>
  <w:style w:type="paragraph" w:customStyle="1" w:styleId="HeadingProcedure">
    <w:name w:val="Heading Procedure"/>
    <w:basedOn w:val="HeadingBase"/>
    <w:next w:val="Normal"/>
    <w:rsid w:val="003E4943"/>
    <w:pPr>
      <w:tabs>
        <w:tab w:val="left" w:pos="0"/>
      </w:tabs>
      <w:spacing w:before="120" w:after="60"/>
    </w:pPr>
    <w:rPr>
      <w:i/>
      <w:color w:val="918585"/>
      <w:sz w:val="22"/>
    </w:rPr>
  </w:style>
  <w:style w:type="paragraph" w:customStyle="1" w:styleId="TableBodyText">
    <w:name w:val="Table Body Text"/>
    <w:basedOn w:val="BodyText"/>
    <w:rsid w:val="003E4943"/>
    <w:pPr>
      <w:spacing w:before="60" w:after="60"/>
    </w:pPr>
  </w:style>
  <w:style w:type="paragraph" w:styleId="ListContinue">
    <w:name w:val="List Continue"/>
    <w:basedOn w:val="List"/>
    <w:rsid w:val="003E4943"/>
    <w:pPr>
      <w:ind w:firstLine="0"/>
    </w:pPr>
  </w:style>
  <w:style w:type="paragraph" w:customStyle="1" w:styleId="ListNote">
    <w:name w:val="List Note"/>
    <w:basedOn w:val="List"/>
    <w:rsid w:val="003E4943"/>
    <w:pPr>
      <w:pBdr>
        <w:top w:val="single" w:sz="6" w:space="2" w:color="918585"/>
        <w:bottom w:val="single" w:sz="6" w:space="2" w:color="918585"/>
      </w:pBdr>
      <w:tabs>
        <w:tab w:val="left" w:pos="1021"/>
      </w:tabs>
      <w:ind w:firstLine="0"/>
    </w:pPr>
  </w:style>
  <w:style w:type="paragraph" w:customStyle="1" w:styleId="Warning">
    <w:name w:val="Warning"/>
    <w:basedOn w:val="BodyText"/>
    <w:rsid w:val="003E4943"/>
    <w:pPr>
      <w:shd w:val="clear" w:color="auto" w:fill="D9D9D9"/>
      <w:tabs>
        <w:tab w:val="left" w:pos="992"/>
      </w:tabs>
      <w:ind w:left="119" w:right="119"/>
    </w:pPr>
    <w:rPr>
      <w:sz w:val="20"/>
    </w:rPr>
  </w:style>
  <w:style w:type="paragraph" w:customStyle="1" w:styleId="MarginIcons">
    <w:name w:val="Margin Icons"/>
    <w:basedOn w:val="BodyText"/>
    <w:rsid w:val="003E49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943"/>
    <w:rPr>
      <w:rFonts w:ascii="Courier New" w:hAnsi="Courier New"/>
    </w:rPr>
  </w:style>
  <w:style w:type="paragraph" w:customStyle="1" w:styleId="NoteBullet">
    <w:name w:val="Note Bullet"/>
    <w:basedOn w:val="Note"/>
    <w:rsid w:val="003E4943"/>
    <w:pPr>
      <w:tabs>
        <w:tab w:val="clear" w:pos="680"/>
      </w:tabs>
      <w:spacing w:before="60" w:after="60"/>
    </w:pPr>
  </w:style>
  <w:style w:type="paragraph" w:customStyle="1" w:styleId="SubHeading2">
    <w:name w:val="SubHeading2"/>
    <w:basedOn w:val="HeadingBase"/>
    <w:rsid w:val="003E4943"/>
    <w:pPr>
      <w:spacing w:before="240" w:after="60"/>
    </w:pPr>
    <w:rPr>
      <w:sz w:val="20"/>
    </w:rPr>
  </w:style>
  <w:style w:type="paragraph" w:customStyle="1" w:styleId="SubHeading1">
    <w:name w:val="SubHeading1"/>
    <w:basedOn w:val="HeadingBase"/>
    <w:rsid w:val="003E4943"/>
    <w:pPr>
      <w:spacing w:before="240" w:after="60"/>
    </w:pPr>
    <w:rPr>
      <w:color w:val="918585"/>
      <w:sz w:val="22"/>
    </w:rPr>
  </w:style>
  <w:style w:type="paragraph" w:customStyle="1" w:styleId="SideHeading">
    <w:name w:val="Side Heading"/>
    <w:basedOn w:val="HeadingBase"/>
    <w:rsid w:val="003E49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943"/>
    <w:pPr>
      <w:numPr>
        <w:numId w:val="10"/>
      </w:numPr>
    </w:pPr>
  </w:style>
  <w:style w:type="paragraph" w:styleId="PlainText">
    <w:name w:val="Plain Text"/>
    <w:basedOn w:val="Normal"/>
    <w:link w:val="PlainTextChar"/>
    <w:rsid w:val="003E4943"/>
    <w:rPr>
      <w:sz w:val="20"/>
    </w:rPr>
  </w:style>
  <w:style w:type="character" w:customStyle="1" w:styleId="PlainTextChar">
    <w:name w:val="Plain Text Char"/>
    <w:basedOn w:val="DefaultParagraphFont"/>
    <w:link w:val="PlainText"/>
    <w:rsid w:val="003E4943"/>
    <w:rPr>
      <w:rFonts w:ascii="Courier New" w:eastAsia="Times New Roman" w:hAnsi="Courier New" w:cs="Times New Roman"/>
      <w:sz w:val="20"/>
      <w:szCs w:val="20"/>
      <w:lang w:eastAsia="en-US"/>
    </w:rPr>
  </w:style>
  <w:style w:type="character" w:customStyle="1" w:styleId="MenuOption">
    <w:name w:val="Menu Option"/>
    <w:basedOn w:val="DefaultParagraphFont"/>
    <w:rsid w:val="003E4943"/>
    <w:rPr>
      <w:b/>
      <w:smallCaps/>
    </w:rPr>
  </w:style>
  <w:style w:type="paragraph" w:customStyle="1" w:styleId="TableListNumber">
    <w:name w:val="Table List Number"/>
    <w:basedOn w:val="ListNumber"/>
    <w:rsid w:val="003E4943"/>
    <w:pPr>
      <w:numPr>
        <w:numId w:val="0"/>
      </w:numPr>
    </w:pPr>
  </w:style>
  <w:style w:type="paragraph" w:styleId="TOC4">
    <w:name w:val="toc 4"/>
    <w:basedOn w:val="TOCBase"/>
    <w:next w:val="Normal"/>
    <w:semiHidden/>
    <w:rsid w:val="003E4943"/>
    <w:pPr>
      <w:tabs>
        <w:tab w:val="right" w:leader="dot" w:pos="9071"/>
      </w:tabs>
      <w:ind w:left="1701"/>
    </w:pPr>
  </w:style>
  <w:style w:type="paragraph" w:customStyle="1" w:styleId="ListAlpha">
    <w:name w:val="List Alpha"/>
    <w:basedOn w:val="List"/>
    <w:rsid w:val="003E4943"/>
    <w:pPr>
      <w:numPr>
        <w:numId w:val="8"/>
      </w:numPr>
    </w:pPr>
  </w:style>
  <w:style w:type="paragraph" w:customStyle="1" w:styleId="ListAlpha2">
    <w:name w:val="List Alpha 2"/>
    <w:basedOn w:val="List2"/>
    <w:rsid w:val="003E4943"/>
    <w:pPr>
      <w:numPr>
        <w:numId w:val="7"/>
      </w:numPr>
    </w:pPr>
  </w:style>
  <w:style w:type="paragraph" w:styleId="List2">
    <w:name w:val="List 2"/>
    <w:basedOn w:val="BodyText"/>
    <w:rsid w:val="003E4943"/>
    <w:pPr>
      <w:tabs>
        <w:tab w:val="left" w:pos="680"/>
      </w:tabs>
      <w:spacing w:before="60" w:after="60"/>
      <w:ind w:left="680" w:hanging="340"/>
    </w:pPr>
  </w:style>
  <w:style w:type="paragraph" w:styleId="List3">
    <w:name w:val="List 3"/>
    <w:basedOn w:val="BodyText"/>
    <w:rsid w:val="003E4943"/>
    <w:pPr>
      <w:tabs>
        <w:tab w:val="left" w:pos="1021"/>
      </w:tabs>
      <w:spacing w:before="60" w:after="60"/>
      <w:ind w:left="1020" w:hanging="340"/>
    </w:pPr>
  </w:style>
  <w:style w:type="paragraph" w:styleId="List4">
    <w:name w:val="List 4"/>
    <w:basedOn w:val="BodyText"/>
    <w:rsid w:val="003E4943"/>
    <w:pPr>
      <w:tabs>
        <w:tab w:val="left" w:pos="1361"/>
      </w:tabs>
      <w:spacing w:before="60" w:after="60"/>
      <w:ind w:left="1361" w:hanging="340"/>
    </w:pPr>
  </w:style>
  <w:style w:type="paragraph" w:styleId="List5">
    <w:name w:val="List 5"/>
    <w:basedOn w:val="BodyText"/>
    <w:rsid w:val="003E4943"/>
    <w:pPr>
      <w:tabs>
        <w:tab w:val="left" w:pos="1701"/>
      </w:tabs>
      <w:spacing w:before="60" w:after="60"/>
      <w:ind w:left="1701" w:hanging="340"/>
    </w:pPr>
  </w:style>
  <w:style w:type="paragraph" w:styleId="ListBullet3">
    <w:name w:val="List Bullet 3"/>
    <w:basedOn w:val="List3"/>
    <w:rsid w:val="003E4943"/>
    <w:pPr>
      <w:numPr>
        <w:numId w:val="13"/>
      </w:numPr>
      <w:tabs>
        <w:tab w:val="clear" w:pos="1021"/>
      </w:tabs>
      <w:ind w:left="1037" w:hanging="357"/>
    </w:pPr>
  </w:style>
  <w:style w:type="paragraph" w:styleId="ListBullet4">
    <w:name w:val="List Bullet 4"/>
    <w:basedOn w:val="List4"/>
    <w:rsid w:val="003E4943"/>
    <w:pPr>
      <w:numPr>
        <w:numId w:val="2"/>
      </w:numPr>
      <w:tabs>
        <w:tab w:val="clear" w:pos="1361"/>
      </w:tabs>
    </w:pPr>
  </w:style>
  <w:style w:type="paragraph" w:styleId="ListBullet5">
    <w:name w:val="List Bullet 5"/>
    <w:basedOn w:val="List5"/>
    <w:rsid w:val="003E4943"/>
    <w:pPr>
      <w:numPr>
        <w:numId w:val="3"/>
      </w:numPr>
    </w:pPr>
  </w:style>
  <w:style w:type="paragraph" w:styleId="ListContinue2">
    <w:name w:val="List Continue 2"/>
    <w:basedOn w:val="List2"/>
    <w:rsid w:val="003E4943"/>
    <w:pPr>
      <w:ind w:firstLine="0"/>
    </w:pPr>
  </w:style>
  <w:style w:type="paragraph" w:styleId="ListContinue3">
    <w:name w:val="List Continue 3"/>
    <w:basedOn w:val="List3"/>
    <w:rsid w:val="003E4943"/>
    <w:pPr>
      <w:ind w:left="1021" w:firstLine="0"/>
    </w:pPr>
  </w:style>
  <w:style w:type="paragraph" w:styleId="ListContinue4">
    <w:name w:val="List Continue 4"/>
    <w:basedOn w:val="List4"/>
    <w:rsid w:val="003E4943"/>
    <w:pPr>
      <w:ind w:firstLine="0"/>
    </w:pPr>
  </w:style>
  <w:style w:type="paragraph" w:styleId="ListContinue5">
    <w:name w:val="List Continue 5"/>
    <w:basedOn w:val="List5"/>
    <w:rsid w:val="003E4943"/>
    <w:pPr>
      <w:ind w:firstLine="0"/>
    </w:pPr>
  </w:style>
  <w:style w:type="paragraph" w:styleId="ListNumber3">
    <w:name w:val="List Number 3"/>
    <w:basedOn w:val="List3"/>
    <w:rsid w:val="003E4943"/>
    <w:pPr>
      <w:numPr>
        <w:numId w:val="4"/>
      </w:numPr>
    </w:pPr>
  </w:style>
  <w:style w:type="paragraph" w:styleId="ListNumber4">
    <w:name w:val="List Number 4"/>
    <w:basedOn w:val="List4"/>
    <w:rsid w:val="003E4943"/>
    <w:pPr>
      <w:numPr>
        <w:numId w:val="5"/>
      </w:numPr>
    </w:pPr>
  </w:style>
  <w:style w:type="paragraph" w:styleId="ListNumber5">
    <w:name w:val="List Number 5"/>
    <w:basedOn w:val="List5"/>
    <w:rsid w:val="003E4943"/>
    <w:pPr>
      <w:numPr>
        <w:numId w:val="6"/>
      </w:numPr>
    </w:pPr>
  </w:style>
  <w:style w:type="paragraph" w:styleId="BlockText">
    <w:name w:val="Block Text"/>
    <w:basedOn w:val="Normal"/>
    <w:rsid w:val="003E4943"/>
    <w:pPr>
      <w:spacing w:after="120"/>
      <w:ind w:left="1440" w:right="1440"/>
    </w:pPr>
  </w:style>
  <w:style w:type="character" w:customStyle="1" w:styleId="Subscript">
    <w:name w:val="Subscript"/>
    <w:basedOn w:val="DefaultParagraphFont"/>
    <w:rsid w:val="003E4943"/>
    <w:rPr>
      <w:sz w:val="16"/>
      <w:vertAlign w:val="subscript"/>
    </w:rPr>
  </w:style>
  <w:style w:type="character" w:customStyle="1" w:styleId="Superscript">
    <w:name w:val="Superscript"/>
    <w:basedOn w:val="DefaultParagraphFont"/>
    <w:rsid w:val="003E4943"/>
    <w:rPr>
      <w:sz w:val="16"/>
      <w:vertAlign w:val="superscript"/>
    </w:rPr>
  </w:style>
  <w:style w:type="character" w:customStyle="1" w:styleId="Symbols">
    <w:name w:val="Symbols"/>
    <w:basedOn w:val="DefaultParagraphFont"/>
    <w:rsid w:val="003E4943"/>
    <w:rPr>
      <w:rFonts w:ascii="Symbol" w:hAnsi="Symbol"/>
    </w:rPr>
  </w:style>
  <w:style w:type="character" w:customStyle="1" w:styleId="MenuOptions">
    <w:name w:val="Menu Options"/>
    <w:basedOn w:val="DefaultParagraphFont"/>
    <w:rsid w:val="003E4943"/>
    <w:rPr>
      <w:rFonts w:ascii="Arial Narrow" w:hAnsi="Arial Narrow"/>
      <w:smallCaps/>
    </w:rPr>
  </w:style>
  <w:style w:type="character" w:customStyle="1" w:styleId="Buttons">
    <w:name w:val="Buttons"/>
    <w:basedOn w:val="DefaultParagraphFont"/>
    <w:rsid w:val="003E4943"/>
    <w:rPr>
      <w:b/>
    </w:rPr>
  </w:style>
  <w:style w:type="character" w:customStyle="1" w:styleId="Underlined">
    <w:name w:val="Underlined"/>
    <w:basedOn w:val="DefaultParagraphFont"/>
    <w:rsid w:val="003E4943"/>
    <w:rPr>
      <w:u w:val="single"/>
    </w:rPr>
  </w:style>
  <w:style w:type="paragraph" w:customStyle="1" w:styleId="TableBodyTextRight">
    <w:name w:val="Table Body Text Right"/>
    <w:basedOn w:val="TableBodyText"/>
    <w:rsid w:val="003E4943"/>
    <w:pPr>
      <w:widowControl w:val="0"/>
      <w:autoSpaceDE w:val="0"/>
      <w:autoSpaceDN w:val="0"/>
      <w:adjustRightInd w:val="0"/>
      <w:jc w:val="right"/>
    </w:pPr>
    <w:rPr>
      <w:rFonts w:cs="Arial"/>
      <w:szCs w:val="18"/>
    </w:rPr>
  </w:style>
  <w:style w:type="paragraph" w:customStyle="1" w:styleId="CopyrightText">
    <w:name w:val="Copyright Text"/>
    <w:basedOn w:val="BodyText"/>
    <w:rsid w:val="003E4943"/>
    <w:rPr>
      <w:sz w:val="18"/>
    </w:rPr>
  </w:style>
  <w:style w:type="paragraph" w:customStyle="1" w:styleId="BodySmallRight">
    <w:name w:val="Body Small Right"/>
    <w:basedOn w:val="BodyTextRight"/>
    <w:rsid w:val="003E4943"/>
    <w:rPr>
      <w:sz w:val="18"/>
      <w:szCs w:val="18"/>
    </w:rPr>
  </w:style>
  <w:style w:type="paragraph" w:customStyle="1" w:styleId="MarginEdition">
    <w:name w:val="Margin Edition"/>
    <w:basedOn w:val="MarginNote"/>
    <w:rsid w:val="003E4943"/>
    <w:pPr>
      <w:spacing w:before="0" w:after="0"/>
    </w:pPr>
    <w:rPr>
      <w:rFonts w:ascii="Times New Roman" w:hAnsi="Times New Roman"/>
      <w:color w:val="999999"/>
    </w:rPr>
  </w:style>
  <w:style w:type="paragraph" w:customStyle="1" w:styleId="Spacer">
    <w:name w:val="Spacer"/>
    <w:basedOn w:val="Normal"/>
    <w:rsid w:val="003E4943"/>
    <w:rPr>
      <w:sz w:val="2"/>
      <w:szCs w:val="2"/>
    </w:rPr>
  </w:style>
  <w:style w:type="character" w:customStyle="1" w:styleId="Small">
    <w:name w:val="Small"/>
    <w:basedOn w:val="DefaultParagraphFont"/>
    <w:rsid w:val="003E4943"/>
    <w:rPr>
      <w:sz w:val="16"/>
    </w:rPr>
  </w:style>
  <w:style w:type="paragraph" w:customStyle="1" w:styleId="WideTable">
    <w:name w:val="Wide Table"/>
    <w:basedOn w:val="Normal"/>
    <w:rsid w:val="003E4943"/>
    <w:pPr>
      <w:ind w:left="-1418"/>
    </w:pPr>
    <w:rPr>
      <w:sz w:val="2"/>
      <w:szCs w:val="2"/>
    </w:rPr>
  </w:style>
  <w:style w:type="character" w:styleId="PageNumber">
    <w:name w:val="page number"/>
    <w:basedOn w:val="DefaultParagraphFont"/>
    <w:rsid w:val="003E4943"/>
  </w:style>
  <w:style w:type="paragraph" w:styleId="Quote">
    <w:name w:val="Quote"/>
    <w:basedOn w:val="Heading1"/>
    <w:link w:val="QuoteChar"/>
    <w:qFormat/>
    <w:rsid w:val="003E4943"/>
    <w:rPr>
      <w:b w:val="0"/>
      <w:sz w:val="72"/>
      <w:szCs w:val="72"/>
      <w:lang w:val="en-NZ"/>
    </w:rPr>
  </w:style>
  <w:style w:type="character" w:customStyle="1" w:styleId="QuoteChar">
    <w:name w:val="Quote Char"/>
    <w:basedOn w:val="DefaultParagraphFont"/>
    <w:link w:val="Quote"/>
    <w:rsid w:val="003E49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943"/>
    <w:pPr>
      <w:pageBreakBefore/>
    </w:pPr>
  </w:style>
  <w:style w:type="paragraph" w:customStyle="1" w:styleId="Border">
    <w:name w:val="Border"/>
    <w:basedOn w:val="Normal"/>
    <w:qFormat/>
    <w:rsid w:val="003E49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943"/>
    <w:rPr>
      <w:b/>
      <w:bCs/>
      <w:i/>
      <w:iCs/>
      <w:color w:val="auto"/>
    </w:rPr>
  </w:style>
  <w:style w:type="paragraph" w:styleId="IntenseQuote">
    <w:name w:val="Intense Quote"/>
    <w:basedOn w:val="Normal"/>
    <w:next w:val="Normal"/>
    <w:link w:val="IntenseQuoteChar"/>
    <w:uiPriority w:val="30"/>
    <w:qFormat/>
    <w:rsid w:val="003E49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9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4943"/>
    <w:rPr>
      <w:smallCaps/>
      <w:color w:val="auto"/>
      <w:u w:val="single"/>
    </w:rPr>
  </w:style>
  <w:style w:type="character" w:styleId="IntenseReference">
    <w:name w:val="Intense Reference"/>
    <w:basedOn w:val="DefaultParagraphFont"/>
    <w:uiPriority w:val="32"/>
    <w:qFormat/>
    <w:rsid w:val="003E4943"/>
    <w:rPr>
      <w:b/>
      <w:bCs/>
      <w:smallCaps/>
      <w:color w:val="auto"/>
      <w:spacing w:val="5"/>
      <w:u w:val="single"/>
    </w:rPr>
  </w:style>
  <w:style w:type="paragraph" w:customStyle="1" w:styleId="2ColumnHeading">
    <w:name w:val="2Column Heading"/>
    <w:basedOn w:val="BodyText"/>
    <w:qFormat/>
    <w:rsid w:val="003E4943"/>
    <w:pPr>
      <w:spacing w:after="60"/>
      <w:ind w:left="-2268"/>
    </w:pPr>
    <w:rPr>
      <w:b/>
    </w:rPr>
  </w:style>
  <w:style w:type="paragraph" w:customStyle="1" w:styleId="Heading1TOC">
    <w:name w:val="Heading1 TOC"/>
    <w:basedOn w:val="Normal"/>
    <w:qFormat/>
    <w:rsid w:val="003E4943"/>
    <w:pPr>
      <w:spacing w:before="240" w:after="120"/>
    </w:pPr>
    <w:rPr>
      <w:rFonts w:ascii="Times New Roman" w:hAnsi="Times New Roman"/>
      <w:b/>
      <w:sz w:val="32"/>
    </w:rPr>
  </w:style>
  <w:style w:type="paragraph" w:customStyle="1" w:styleId="Heading2TOC">
    <w:name w:val="Heading2 TOC"/>
    <w:basedOn w:val="Normal"/>
    <w:qFormat/>
    <w:rsid w:val="003E4943"/>
    <w:pPr>
      <w:spacing w:before="240" w:after="60"/>
    </w:pPr>
    <w:rPr>
      <w:rFonts w:ascii="Times New Roman" w:hAnsi="Times New Roman"/>
      <w:b/>
      <w:sz w:val="28"/>
    </w:rPr>
  </w:style>
  <w:style w:type="character" w:customStyle="1" w:styleId="Underline">
    <w:name w:val="Underline"/>
    <w:basedOn w:val="DefaultParagraphFont"/>
    <w:qFormat/>
    <w:rsid w:val="003E4943"/>
    <w:rPr>
      <w:u w:val="single"/>
    </w:rPr>
  </w:style>
  <w:style w:type="character" w:customStyle="1" w:styleId="BoldandItalics">
    <w:name w:val="Bold and Italics"/>
    <w:qFormat/>
    <w:rsid w:val="003E4943"/>
    <w:rPr>
      <w:b/>
      <w:i/>
      <w:u w:val="none"/>
    </w:rPr>
  </w:style>
  <w:style w:type="paragraph" w:styleId="BalloonText">
    <w:name w:val="Balloon Text"/>
    <w:basedOn w:val="Normal"/>
    <w:link w:val="BalloonTextChar"/>
    <w:rsid w:val="003E4943"/>
    <w:rPr>
      <w:rFonts w:ascii="Tahoma" w:hAnsi="Tahoma" w:cs="Tahoma"/>
      <w:sz w:val="16"/>
      <w:szCs w:val="16"/>
    </w:rPr>
  </w:style>
  <w:style w:type="character" w:customStyle="1" w:styleId="BalloonTextChar">
    <w:name w:val="Balloon Text Char"/>
    <w:basedOn w:val="DefaultParagraphFont"/>
    <w:link w:val="BalloonText"/>
    <w:rsid w:val="003E49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49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49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4943"/>
    <w:rPr>
      <w:b/>
      <w:color w:val="660033"/>
      <w:spacing w:val="0"/>
    </w:rPr>
  </w:style>
  <w:style w:type="paragraph" w:customStyle="1" w:styleId="Nameditemlist">
    <w:name w:val="Named item list"/>
    <w:basedOn w:val="BodyText"/>
    <w:qFormat/>
    <w:rsid w:val="003E4943"/>
    <w:pPr>
      <w:tabs>
        <w:tab w:val="left" w:pos="2835"/>
      </w:tabs>
      <w:ind w:left="2835" w:hanging="2835"/>
    </w:pPr>
  </w:style>
  <w:style w:type="paragraph" w:customStyle="1" w:styleId="BodyTextnopadding">
    <w:name w:val="Body Text no padding"/>
    <w:basedOn w:val="BodyText"/>
    <w:qFormat/>
    <w:rsid w:val="003E4943"/>
    <w:pPr>
      <w:spacing w:before="0" w:after="0"/>
    </w:pPr>
  </w:style>
  <w:style w:type="paragraph" w:customStyle="1" w:styleId="BodyTextBold">
    <w:name w:val="Body Text Bold"/>
    <w:basedOn w:val="BodyText"/>
    <w:qFormat/>
    <w:rsid w:val="003E4943"/>
    <w:rPr>
      <w:b/>
    </w:rPr>
  </w:style>
  <w:style w:type="character" w:styleId="Hyperlink">
    <w:name w:val="Hyperlink"/>
    <w:basedOn w:val="DefaultParagraphFont"/>
    <w:uiPriority w:val="99"/>
    <w:unhideWhenUsed/>
    <w:rsid w:val="00584C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1249</Words>
  <Characters>8371</Characters>
  <Application>Microsoft Office Word</Application>
  <DocSecurity>0</DocSecurity>
  <Lines>279</Lines>
  <Paragraphs>145</Paragraphs>
  <ScaleCrop>false</ScaleCrop>
  <Company>Author-it Software Corporation Ltd.</Company>
  <LinksUpToDate>false</LinksUpToDate>
  <CharactersWithSpaces>9475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PUAFER003 Manage and monitor facility emergency procedures, equipment and other resources</dc:title>
  <dc:subject>Approved</dc:subject>
  <dc:creator>Public Skills Australia</dc:creator>
  <cp:keywords>Release: 1</cp:keywords>
  <dc:description>Review Date: 12 April 2008</dc:description>
  <cp:lastModifiedBy>HSD_TPCMSd.prod</cp:lastModifiedBy>
  <cp:revision>3</cp:revision>
  <dcterms:created xsi:type="dcterms:W3CDTF">2025-03-02T00:42:00Z</dcterms:created>
  <dcterms:modified xsi:type="dcterms:W3CDTF">2025-03-02T00:42:00Z</dcterms:modified>
</cp:coreProperties>
</file>