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31B" w:rsidP="000553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PUAFER002 Ensure facility emergency prevention procedures, systems and processes are implemented</w:t>
      </w:r>
      <w:r>
        <w:fldChar w:fldCharType="end"/>
      </w:r>
    </w:p>
    <w:p w:rsidR="0005531B" w:rsidP="0005531B">
      <w:pPr>
        <w:pStyle w:val="Version"/>
        <w:sectPr w:rsidSect="006534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4F1" w:rsidP="006534F1">
      <w:pPr>
        <w:pStyle w:val="SuperHeading"/>
      </w:pPr>
      <w:r w:rsidRPr="006534F1">
        <w:t>PUAFER002 Ensure facility emergency prevention procedures, systems and processes are implemented</w:t>
      </w:r>
    </w:p>
    <w:p w:rsidR="00000000" w:rsidRPr="006534F1" w:rsidP="006534F1">
      <w:pPr>
        <w:pStyle w:val="Heading1"/>
      </w:pPr>
      <w:bookmarkStart w:id="1" w:name="O_1024696"/>
      <w:bookmarkEnd w:id="1"/>
      <w:r w:rsidRPr="006534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>Release 1.</w:t>
            </w:r>
            <w:r w:rsidRPr="006534F1">
              <w:t xml:space="preserve"> This is the first release of this unit of competency in the PUA Public Safety Training Package.</w:t>
            </w:r>
          </w:p>
        </w:tc>
      </w:tr>
    </w:tbl>
    <w:p w:rsidR="0005531B" w:rsidP="006534F1">
      <w:pPr>
        <w:pStyle w:val="NoPaddingFontSize1"/>
      </w:pPr>
    </w:p>
    <w:p w:rsidR="0005531B" w:rsidP="006534F1">
      <w:pPr>
        <w:pStyle w:val="NoPaddingFontSize1"/>
      </w:pPr>
    </w:p>
    <w:p w:rsidR="00000000" w:rsidRPr="006534F1" w:rsidP="006534F1">
      <w:pPr>
        <w:pStyle w:val="Heading1"/>
      </w:pPr>
      <w:bookmarkStart w:id="2" w:name="O_1024697"/>
      <w:bookmarkEnd w:id="2"/>
      <w:r w:rsidRPr="006534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This unit of competency involves the skills and knowledge required to implement facility emergency prevention safety procedures are within a facility, or a defined group of facilities. An individual undertaking this work may b</w:t>
            </w:r>
            <w:r w:rsidRPr="006534F1">
              <w:t xml:space="preserve">e supervising occupants of a facility; typically, they will be a general supervisor. </w:t>
            </w:r>
          </w:p>
          <w:p w:rsidR="00000000" w:rsidRPr="006534F1" w:rsidP="006534F1">
            <w:pPr>
              <w:pStyle w:val="BodyText"/>
            </w:pPr>
            <w:r w:rsidRPr="006534F1">
              <w:t>The unit has been developed to cover the facilities as specified in Australian Standard (AS) 3745 and AS4083. For this unit, as covered by AS3745 and/or AS4083, occupants</w:t>
            </w:r>
            <w:r w:rsidRPr="006534F1">
              <w:t xml:space="preserve"> are people attending a facility on a permanent or temporary basis such as an employee, contractor, student or resident, but not a visitor or patient and a facility is a building, structure or workplace that is, or may be, occupied by people (occupants).</w:t>
            </w:r>
          </w:p>
          <w:p w:rsidR="00000000" w:rsidRPr="006534F1" w:rsidP="006534F1">
            <w:pPr>
              <w:pStyle w:val="BodyText"/>
            </w:pPr>
            <w:r w:rsidRPr="006534F1">
              <w:t>A</w:t>
            </w:r>
            <w:r w:rsidRPr="006534F1">
              <w:t>ll aspects of the unit must be undertaken in accordance with legislative requirements, facility policies and procedures and accepted safe work practices.</w:t>
            </w:r>
          </w:p>
          <w:p w:rsidR="00000000" w:rsidRPr="006534F1" w:rsidP="006534F1">
            <w:pPr>
              <w:pStyle w:val="BodyText"/>
            </w:pPr>
            <w:r w:rsidRPr="006534F1">
              <w:t>No licensing, legislative or certification requirements apply to this unit at the time of publication.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3" w:name="O_1024698"/>
      <w:bookmarkEnd w:id="3"/>
      <w:r w:rsidRPr="006534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Not applicable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4" w:name="O_1024699"/>
      <w:bookmarkEnd w:id="4"/>
      <w:r w:rsidRPr="006534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Facility Emergency Response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5" w:name="O_1024700"/>
      <w:bookmarkEnd w:id="5"/>
      <w:r w:rsidRPr="006534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Public Safety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6" w:name="O_1024701"/>
      <w:bookmarkEnd w:id="6"/>
      <w:r w:rsidRPr="006534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PERFORMANCE CRITERIA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 xml:space="preserve">Elements describe the essential </w:t>
            </w:r>
            <w:r w:rsidRPr="006534F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 xml:space="preserve">Performance criteria describe the performance needed to </w:t>
            </w:r>
            <w:r w:rsidRPr="006534F1">
              <w:t>demonstrate achievement of the element.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>Ensure facility emergency prevention processes are implemented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>Facility emergency prevention inspections are carried out, in accordance with facility emergency plan and safe work practices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 xml:space="preserve">Situations that could lead to facility emergencies are identified, mitigated, corrected, recorded and/or reported 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 xml:space="preserve">Safe work practices and plans are reviewed and reported 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>Facility emergency response procedures are implemented to ensure personnel comply with identified emergency prevention practices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rPr>
                <w:rStyle w:val="SpecialBold"/>
              </w:rPr>
              <w:t>Ensure facility emergency protection systems, control equipm</w:t>
            </w:r>
            <w:r w:rsidRPr="006534F1">
              <w:rPr>
                <w:rStyle w:val="SpecialBold"/>
              </w:rPr>
              <w:t>ent and evacuation systems remain effective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>Facility emergency response procedures are implemented to ensure work practices do not interfere with emergency protection systems, emergency control equipment and evacuation system</w:t>
            </w:r>
          </w:p>
        </w:tc>
      </w:tr>
      <w:tr w:rsidTr="006534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 xml:space="preserve">Facility emergency </w:t>
            </w:r>
            <w:r w:rsidRPr="006534F1">
              <w:t xml:space="preserve">response procedures are implemented to ensure problems or deficiencies with emergency protection systems, emergency control equipment and evacuation systems are corrected and reported 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7" w:name="O_1024702"/>
      <w:bookmarkEnd w:id="7"/>
      <w:r w:rsidRPr="006534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Foundation skills essential to p</w:t>
            </w:r>
            <w:r w:rsidRPr="006534F1">
              <w:t>erformance are explicit in the performance criteria of this unit of competency.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8" w:name="O_1024703"/>
      <w:bookmarkEnd w:id="8"/>
      <w:r w:rsidRPr="006534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Range is restricted to essential operating conditions and any other variables essential to the work environment.</w:t>
            </w:r>
          </w:p>
          <w:p w:rsidR="00000000" w:rsidP="006534F1">
            <w:pPr>
              <w:pStyle w:val="BodyText"/>
              <w:rPr>
                <w:lang w:val="en-NZ"/>
              </w:rPr>
            </w:pPr>
            <w:r w:rsidRPr="006534F1">
              <w:t>Non-essential conditions may be found in the Companion Volume Implementation Guide.</w:t>
            </w:r>
          </w:p>
        </w:tc>
      </w:tr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situations that could lead to facility emergencies must include three or more of the following</w:t>
            </w:r>
          </w:p>
          <w:p w:rsidR="00000000" w:rsidP="006534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ListBullet"/>
            </w:pPr>
            <w:r w:rsidRPr="006534F1">
              <w:t xml:space="preserve">emergency lighting and/or exit lighting being damaged, missing </w:t>
            </w:r>
          </w:p>
          <w:p w:rsidR="00000000" w:rsidRPr="006534F1" w:rsidP="006534F1">
            <w:pPr>
              <w:pStyle w:val="ListBullet"/>
            </w:pPr>
            <w:r w:rsidRPr="006534F1">
              <w:t>emergency equipment not being maintained</w:t>
            </w:r>
          </w:p>
          <w:p w:rsidR="00000000" w:rsidRPr="006534F1" w:rsidP="006534F1">
            <w:pPr>
              <w:pStyle w:val="ListBullet"/>
            </w:pPr>
            <w:r w:rsidRPr="006534F1">
              <w:t>impairing exits and/or pathways to exits</w:t>
            </w:r>
          </w:p>
          <w:p w:rsidR="00000000" w:rsidRPr="006534F1" w:rsidP="006534F1">
            <w:pPr>
              <w:pStyle w:val="ListBullet"/>
            </w:pPr>
            <w:r w:rsidRPr="006534F1">
              <w:t>interfering with alarm systems</w:t>
            </w:r>
          </w:p>
          <w:p w:rsidR="00000000" w:rsidRPr="006534F1" w:rsidP="006534F1">
            <w:pPr>
              <w:pStyle w:val="ListBullet"/>
            </w:pPr>
            <w:r w:rsidRPr="006534F1">
              <w:t>not replacing or replenishing used emergency equipment</w:t>
            </w:r>
          </w:p>
          <w:p w:rsidR="00000000" w:rsidRPr="006534F1" w:rsidP="006534F1">
            <w:pPr>
              <w:pStyle w:val="ListBullet"/>
            </w:pPr>
            <w:r w:rsidRPr="006534F1">
              <w:t xml:space="preserve">not reporting damage to emergency control </w:t>
            </w:r>
            <w:r w:rsidRPr="006534F1">
              <w:t>equipment or facilities</w:t>
            </w:r>
          </w:p>
          <w:p w:rsidR="00000000" w:rsidP="006534F1">
            <w:pPr>
              <w:pStyle w:val="ListBullet"/>
              <w:rPr>
                <w:lang w:val="en-NZ"/>
              </w:rPr>
            </w:pPr>
            <w:r w:rsidRPr="006534F1">
              <w:t xml:space="preserve">propping open fire or </w:t>
            </w:r>
            <w:r w:rsidRPr="006534F1">
              <w:t>smoke doors</w:t>
            </w:r>
          </w:p>
        </w:tc>
      </w:tr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emergency protection systems must include three or more of the following</w:t>
            </w:r>
          </w:p>
          <w:p w:rsidR="00000000" w:rsidP="006534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ListBullet"/>
            </w:pPr>
            <w:r w:rsidRPr="006534F1">
              <w:t>automatic fire, leak and spill movement detectors</w:t>
            </w:r>
          </w:p>
          <w:p w:rsidR="00000000" w:rsidRPr="006534F1" w:rsidP="006534F1">
            <w:pPr>
              <w:pStyle w:val="ListBullet"/>
            </w:pPr>
            <w:r w:rsidRPr="006534F1">
              <w:t>closed circuit television (CCTV)</w:t>
            </w:r>
          </w:p>
          <w:p w:rsidR="00000000" w:rsidRPr="006534F1" w:rsidP="006534F1">
            <w:pPr>
              <w:pStyle w:val="ListBullet"/>
            </w:pPr>
            <w:r w:rsidRPr="006534F1">
              <w:t>communications equipment</w:t>
            </w:r>
          </w:p>
          <w:p w:rsidR="00000000" w:rsidRPr="006534F1" w:rsidP="006534F1">
            <w:pPr>
              <w:pStyle w:val="ListBullet"/>
            </w:pPr>
            <w:r w:rsidRPr="006534F1">
              <w:t>facility emergency plan</w:t>
            </w:r>
          </w:p>
          <w:p w:rsidR="00000000" w:rsidRPr="006534F1" w:rsidP="006534F1">
            <w:pPr>
              <w:pStyle w:val="ListBullet"/>
            </w:pPr>
            <w:r w:rsidRPr="006534F1">
              <w:t>fire and smoke doors</w:t>
            </w:r>
          </w:p>
          <w:p w:rsidR="00000000" w:rsidRPr="006534F1" w:rsidP="006534F1">
            <w:pPr>
              <w:pStyle w:val="ListBullet"/>
            </w:pPr>
            <w:r w:rsidRPr="006534F1">
              <w:t>manual alarms</w:t>
            </w:r>
          </w:p>
          <w:p w:rsidR="00000000" w:rsidRPr="006534F1" w:rsidP="006534F1">
            <w:pPr>
              <w:pStyle w:val="ListBullet"/>
            </w:pPr>
            <w:r w:rsidRPr="006534F1">
              <w:t>s</w:t>
            </w:r>
            <w:r w:rsidRPr="006534F1">
              <w:t>ecurity infrastructure</w:t>
            </w:r>
          </w:p>
          <w:p w:rsidR="00000000" w:rsidRPr="006534F1" w:rsidP="006534F1">
            <w:pPr>
              <w:pStyle w:val="ListBullet"/>
            </w:pPr>
            <w:r w:rsidRPr="006534F1">
              <w:t>special hazard identification systems</w:t>
            </w:r>
          </w:p>
          <w:p w:rsidR="00000000" w:rsidRPr="006534F1" w:rsidP="006534F1">
            <w:pPr>
              <w:pStyle w:val="ListBullet"/>
            </w:pPr>
            <w:r w:rsidRPr="006534F1">
              <w:t>spill or leak containment systems (sprinkler and deluge systems)</w:t>
            </w:r>
          </w:p>
          <w:p w:rsidR="00000000" w:rsidP="006534F1">
            <w:pPr>
              <w:pStyle w:val="ListBullet"/>
              <w:rPr>
                <w:lang w:val="en-NZ"/>
              </w:rPr>
            </w:pPr>
            <w:r w:rsidRPr="006534F1">
              <w:t>warning systems</w:t>
            </w:r>
          </w:p>
        </w:tc>
      </w:tr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emergency control equipment must include three or more of the following</w:t>
            </w:r>
          </w:p>
          <w:p w:rsidR="00000000" w:rsidP="006534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ListBullet"/>
            </w:pPr>
            <w:r w:rsidRPr="006534F1">
              <w:t>communications equipment</w:t>
            </w:r>
          </w:p>
          <w:p w:rsidR="00000000" w:rsidRPr="006534F1" w:rsidP="006534F1">
            <w:pPr>
              <w:pStyle w:val="ListBullet"/>
            </w:pPr>
            <w:r w:rsidRPr="006534F1">
              <w:t>fire and smoke detection, alarm, mitigation and suppression systems</w:t>
            </w:r>
          </w:p>
          <w:p w:rsidR="00000000" w:rsidRPr="006534F1" w:rsidP="006534F1">
            <w:pPr>
              <w:pStyle w:val="ListBullet"/>
            </w:pPr>
            <w:r w:rsidRPr="006534F1">
              <w:t>first aid kits</w:t>
            </w:r>
          </w:p>
          <w:p w:rsidR="00000000" w:rsidRPr="006534F1" w:rsidP="006534F1">
            <w:pPr>
              <w:pStyle w:val="ListBullet"/>
            </w:pPr>
            <w:r w:rsidRPr="006534F1">
              <w:t>forcible entry tools</w:t>
            </w:r>
          </w:p>
          <w:p w:rsidR="00000000" w:rsidRPr="006534F1" w:rsidP="006534F1">
            <w:pPr>
              <w:pStyle w:val="ListBullet"/>
            </w:pPr>
            <w:r w:rsidRPr="006534F1">
              <w:t>initial response firefighting equipment</w:t>
            </w:r>
          </w:p>
          <w:p w:rsidR="00000000" w:rsidRPr="006534F1" w:rsidP="006534F1">
            <w:pPr>
              <w:pStyle w:val="ListBullet"/>
            </w:pPr>
            <w:r w:rsidRPr="006534F1">
              <w:t>isolation barriers</w:t>
            </w:r>
          </w:p>
          <w:p w:rsidR="00000000" w:rsidRPr="006534F1" w:rsidP="006534F1">
            <w:pPr>
              <w:pStyle w:val="ListBullet"/>
            </w:pPr>
            <w:r w:rsidRPr="006534F1">
              <w:t>personal protection kits</w:t>
            </w:r>
          </w:p>
          <w:p w:rsidR="00000000" w:rsidRPr="006534F1" w:rsidP="006534F1">
            <w:pPr>
              <w:pStyle w:val="ListBullet"/>
            </w:pPr>
            <w:r w:rsidRPr="006534F1">
              <w:t>security systems and equipment</w:t>
            </w:r>
          </w:p>
          <w:p w:rsidR="00000000" w:rsidRPr="006534F1" w:rsidP="006534F1">
            <w:pPr>
              <w:pStyle w:val="ListBullet"/>
            </w:pPr>
            <w:r w:rsidRPr="006534F1">
              <w:t>shower and eyewash</w:t>
            </w:r>
          </w:p>
          <w:p w:rsidR="00000000" w:rsidP="006534F1">
            <w:pPr>
              <w:pStyle w:val="ListBullet"/>
              <w:rPr>
                <w:lang w:val="en-NZ"/>
              </w:rPr>
            </w:pPr>
            <w:r w:rsidRPr="006534F1">
              <w:t>spill control kits</w:t>
            </w:r>
            <w:r w:rsidRPr="006534F1">
              <w:t xml:space="preserve"> and equipment</w:t>
            </w:r>
          </w:p>
        </w:tc>
      </w:tr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evacuation systems must include three or more of the following</w:t>
            </w:r>
          </w:p>
          <w:p w:rsidR="00000000" w:rsidP="006534F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ListBullet"/>
            </w:pPr>
            <w:r w:rsidRPr="006534F1">
              <w:t>access and egress</w:t>
            </w:r>
          </w:p>
          <w:p w:rsidR="00000000" w:rsidRPr="006534F1" w:rsidP="006534F1">
            <w:pPr>
              <w:pStyle w:val="ListBullet"/>
            </w:pPr>
            <w:r w:rsidRPr="006534F1">
              <w:t>escape equipment</w:t>
            </w:r>
          </w:p>
          <w:p w:rsidR="00000000" w:rsidRPr="006534F1" w:rsidP="006534F1">
            <w:pPr>
              <w:pStyle w:val="ListBullet"/>
            </w:pPr>
            <w:r w:rsidRPr="006534F1">
              <w:t>exits</w:t>
            </w:r>
          </w:p>
          <w:p w:rsidR="00000000" w:rsidRPr="006534F1" w:rsidP="006534F1">
            <w:pPr>
              <w:pStyle w:val="ListBullet"/>
            </w:pPr>
            <w:r w:rsidRPr="006534F1">
              <w:t>procedures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9" w:name="O_1024704"/>
      <w:bookmarkEnd w:id="9"/>
      <w:r w:rsidRPr="006534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34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4F1" w:rsidP="006534F1">
            <w:pPr>
              <w:pStyle w:val="BodyText"/>
            </w:pPr>
            <w:r w:rsidRPr="006534F1">
              <w:t>This unit replaces and is equivalent to PUAWER002B Ensure workplace emergency prevention procedures, systems and processes are implemented.</w:t>
            </w:r>
          </w:p>
        </w:tc>
      </w:tr>
    </w:tbl>
    <w:p w:rsidR="00000000" w:rsidRPr="006534F1" w:rsidP="006534F1">
      <w:pPr>
        <w:pStyle w:val="NoPaddingFontSize1"/>
      </w:pPr>
    </w:p>
    <w:p w:rsidR="00000000" w:rsidRPr="006534F1" w:rsidP="006534F1">
      <w:pPr>
        <w:pStyle w:val="AllowPageBreak"/>
      </w:pPr>
    </w:p>
    <w:p w:rsidR="00000000" w:rsidRPr="006534F1" w:rsidP="006534F1">
      <w:pPr>
        <w:pStyle w:val="Heading1"/>
      </w:pPr>
      <w:bookmarkStart w:id="10" w:name="O_1024711"/>
      <w:bookmarkEnd w:id="10"/>
      <w:r w:rsidRPr="006534F1">
        <w:t>Links</w:t>
      </w:r>
    </w:p>
    <w:p w:rsidR="00000000" w:rsidRPr="006534F1" w:rsidP="0005531B">
      <w:pPr>
        <w:pStyle w:val="BodyText"/>
      </w:pPr>
      <w:r w:rsidRPr="006534F1">
        <w:t>PUA Training Package Companion Volum</w:t>
      </w:r>
      <w:r w:rsidRPr="006534F1">
        <w:t xml:space="preserve">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54E9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534F1" w:rsidP="006534F1"/>
    <w:sectPr w:rsidSect="006534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4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4F1" w:rsidRPr="0005531B" w:rsidP="000553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4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1B" w:rsidP="006534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31B" w:rsidP="006534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531B" w:rsidP="006534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4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4F1" w:rsidRPr="0005531B" w:rsidP="000553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4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1B" w:rsidRPr="002D2AF8" w:rsidP="006534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PUAFER002 Ensure facility emergency prevention procedures, systems and processes are implemented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05531B" w:rsidP="006534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B4B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3677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4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4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4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4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4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4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4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4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4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4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4F1"/>
  </w:style>
  <w:style w:type="character" w:customStyle="1" w:styleId="Heading1Char">
    <w:name w:val="Heading 1 Char"/>
    <w:basedOn w:val="DefaultParagraphFont"/>
    <w:link w:val="Heading1"/>
    <w:rsid w:val="006534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4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4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4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4F1"/>
    <w:rPr>
      <w:b/>
      <w:spacing w:val="0"/>
    </w:rPr>
  </w:style>
  <w:style w:type="paragraph" w:customStyle="1" w:styleId="SuperHeading">
    <w:name w:val="SuperHeading"/>
    <w:basedOn w:val="Normal"/>
    <w:rsid w:val="006534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4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34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4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4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4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4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4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4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4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4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4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4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4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4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4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4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4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4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4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4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4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4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4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4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4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4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4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4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4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4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4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4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4F1"/>
    <w:rPr>
      <w:i/>
    </w:rPr>
  </w:style>
  <w:style w:type="paragraph" w:styleId="Caption">
    <w:name w:val="caption"/>
    <w:basedOn w:val="BodyText"/>
    <w:next w:val="Normal"/>
    <w:qFormat/>
    <w:rsid w:val="006534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4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4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4F1"/>
  </w:style>
  <w:style w:type="paragraph" w:styleId="TableofFigures">
    <w:name w:val="table of figures"/>
    <w:basedOn w:val="Normal"/>
    <w:next w:val="Normal"/>
    <w:semiHidden/>
    <w:rsid w:val="006534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4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4F1"/>
    <w:rPr>
      <w:rFonts w:ascii="Wingdings" w:hAnsi="Wingdings"/>
    </w:rPr>
  </w:style>
  <w:style w:type="paragraph" w:customStyle="1" w:styleId="TableHeading">
    <w:name w:val="Table Heading"/>
    <w:basedOn w:val="HeadingBase"/>
    <w:rsid w:val="006534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4F1"/>
    <w:rPr>
      <w:color w:val="0033CC"/>
      <w:u w:val="none"/>
    </w:rPr>
  </w:style>
  <w:style w:type="paragraph" w:customStyle="1" w:styleId="BodyTextRight">
    <w:name w:val="Body Text Right"/>
    <w:basedOn w:val="BodyText"/>
    <w:rsid w:val="006534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4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4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4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4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4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4F1"/>
    <w:rPr>
      <w:sz w:val="32"/>
    </w:rPr>
  </w:style>
  <w:style w:type="paragraph" w:customStyle="1" w:styleId="HeadingProcedure">
    <w:name w:val="Heading Procedure"/>
    <w:basedOn w:val="HeadingBase"/>
    <w:next w:val="Normal"/>
    <w:rsid w:val="006534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4F1"/>
    <w:pPr>
      <w:spacing w:before="60" w:after="60"/>
    </w:pPr>
  </w:style>
  <w:style w:type="paragraph" w:styleId="ListContinue">
    <w:name w:val="List Continue"/>
    <w:basedOn w:val="List"/>
    <w:rsid w:val="006534F1"/>
    <w:pPr>
      <w:ind w:firstLine="0"/>
    </w:pPr>
  </w:style>
  <w:style w:type="paragraph" w:customStyle="1" w:styleId="ListNote">
    <w:name w:val="List Note"/>
    <w:basedOn w:val="List"/>
    <w:rsid w:val="006534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4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4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4F1"/>
    <w:rPr>
      <w:rFonts w:ascii="Courier New" w:hAnsi="Courier New"/>
    </w:rPr>
  </w:style>
  <w:style w:type="paragraph" w:customStyle="1" w:styleId="NoteBullet">
    <w:name w:val="Note Bullet"/>
    <w:basedOn w:val="Note"/>
    <w:rsid w:val="006534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4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4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4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4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4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4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4F1"/>
    <w:rPr>
      <w:b/>
      <w:smallCaps/>
    </w:rPr>
  </w:style>
  <w:style w:type="paragraph" w:customStyle="1" w:styleId="TableListNumber">
    <w:name w:val="Table List Number"/>
    <w:basedOn w:val="ListNumber"/>
    <w:rsid w:val="006534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4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4F1"/>
    <w:pPr>
      <w:numPr>
        <w:numId w:val="8"/>
      </w:numPr>
    </w:pPr>
  </w:style>
  <w:style w:type="paragraph" w:customStyle="1" w:styleId="ListAlpha2">
    <w:name w:val="List Alpha 2"/>
    <w:basedOn w:val="List2"/>
    <w:rsid w:val="006534F1"/>
    <w:pPr>
      <w:numPr>
        <w:numId w:val="7"/>
      </w:numPr>
    </w:pPr>
  </w:style>
  <w:style w:type="paragraph" w:styleId="List2">
    <w:name w:val="List 2"/>
    <w:basedOn w:val="BodyText"/>
    <w:rsid w:val="006534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4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4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4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4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4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4F1"/>
    <w:pPr>
      <w:numPr>
        <w:numId w:val="3"/>
      </w:numPr>
    </w:pPr>
  </w:style>
  <w:style w:type="paragraph" w:styleId="ListContinue2">
    <w:name w:val="List Continue 2"/>
    <w:basedOn w:val="List2"/>
    <w:rsid w:val="006534F1"/>
    <w:pPr>
      <w:ind w:firstLine="0"/>
    </w:pPr>
  </w:style>
  <w:style w:type="paragraph" w:styleId="ListContinue3">
    <w:name w:val="List Continue 3"/>
    <w:basedOn w:val="List3"/>
    <w:rsid w:val="006534F1"/>
    <w:pPr>
      <w:ind w:left="1021" w:firstLine="0"/>
    </w:pPr>
  </w:style>
  <w:style w:type="paragraph" w:styleId="ListContinue4">
    <w:name w:val="List Continue 4"/>
    <w:basedOn w:val="List4"/>
    <w:rsid w:val="006534F1"/>
    <w:pPr>
      <w:ind w:firstLine="0"/>
    </w:pPr>
  </w:style>
  <w:style w:type="paragraph" w:styleId="ListContinue5">
    <w:name w:val="List Continue 5"/>
    <w:basedOn w:val="List5"/>
    <w:rsid w:val="006534F1"/>
    <w:pPr>
      <w:ind w:firstLine="0"/>
    </w:pPr>
  </w:style>
  <w:style w:type="paragraph" w:styleId="ListNumber3">
    <w:name w:val="List Number 3"/>
    <w:basedOn w:val="List3"/>
    <w:rsid w:val="006534F1"/>
    <w:pPr>
      <w:numPr>
        <w:numId w:val="4"/>
      </w:numPr>
    </w:pPr>
  </w:style>
  <w:style w:type="paragraph" w:styleId="ListNumber4">
    <w:name w:val="List Number 4"/>
    <w:basedOn w:val="List4"/>
    <w:rsid w:val="006534F1"/>
    <w:pPr>
      <w:numPr>
        <w:numId w:val="5"/>
      </w:numPr>
    </w:pPr>
  </w:style>
  <w:style w:type="paragraph" w:styleId="ListNumber5">
    <w:name w:val="List Number 5"/>
    <w:basedOn w:val="List5"/>
    <w:rsid w:val="006534F1"/>
    <w:pPr>
      <w:numPr>
        <w:numId w:val="6"/>
      </w:numPr>
    </w:pPr>
  </w:style>
  <w:style w:type="paragraph" w:styleId="BlockText">
    <w:name w:val="Block Text"/>
    <w:basedOn w:val="Normal"/>
    <w:rsid w:val="006534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4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4F1"/>
    <w:rPr>
      <w:sz w:val="16"/>
      <w:vertAlign w:val="superscript"/>
    </w:rPr>
  </w:style>
  <w:style w:type="character" w:customStyle="1" w:styleId="Symbols">
    <w:name w:val="Symbols"/>
    <w:basedOn w:val="DefaultParagraphFont"/>
    <w:rsid w:val="006534F1"/>
    <w:rPr>
      <w:rFonts w:ascii="Symbol" w:hAnsi="Symbol"/>
    </w:rPr>
  </w:style>
  <w:style w:type="character" w:customStyle="1" w:styleId="MenuOptions">
    <w:name w:val="Menu Options"/>
    <w:basedOn w:val="DefaultParagraphFont"/>
    <w:rsid w:val="006534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4F1"/>
    <w:rPr>
      <w:b/>
    </w:rPr>
  </w:style>
  <w:style w:type="character" w:customStyle="1" w:styleId="Underlined">
    <w:name w:val="Underlined"/>
    <w:basedOn w:val="DefaultParagraphFont"/>
    <w:rsid w:val="006534F1"/>
    <w:rPr>
      <w:u w:val="single"/>
    </w:rPr>
  </w:style>
  <w:style w:type="paragraph" w:customStyle="1" w:styleId="TableBodyTextRight">
    <w:name w:val="Table Body Text Right"/>
    <w:basedOn w:val="TableBodyText"/>
    <w:rsid w:val="006534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4F1"/>
    <w:rPr>
      <w:sz w:val="18"/>
    </w:rPr>
  </w:style>
  <w:style w:type="paragraph" w:customStyle="1" w:styleId="BodySmallRight">
    <w:name w:val="Body Small Right"/>
    <w:basedOn w:val="BodyTextRight"/>
    <w:rsid w:val="006534F1"/>
    <w:rPr>
      <w:sz w:val="18"/>
      <w:szCs w:val="18"/>
    </w:rPr>
  </w:style>
  <w:style w:type="paragraph" w:customStyle="1" w:styleId="MarginEdition">
    <w:name w:val="Margin Edition"/>
    <w:basedOn w:val="MarginNote"/>
    <w:rsid w:val="006534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4F1"/>
    <w:rPr>
      <w:sz w:val="2"/>
      <w:szCs w:val="2"/>
    </w:rPr>
  </w:style>
  <w:style w:type="character" w:customStyle="1" w:styleId="Small">
    <w:name w:val="Small"/>
    <w:basedOn w:val="DefaultParagraphFont"/>
    <w:rsid w:val="006534F1"/>
    <w:rPr>
      <w:sz w:val="16"/>
    </w:rPr>
  </w:style>
  <w:style w:type="paragraph" w:customStyle="1" w:styleId="WideTable">
    <w:name w:val="Wide Table"/>
    <w:basedOn w:val="Normal"/>
    <w:rsid w:val="006534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4F1"/>
  </w:style>
  <w:style w:type="paragraph" w:styleId="Quote">
    <w:name w:val="Quote"/>
    <w:basedOn w:val="Heading1"/>
    <w:link w:val="QuoteChar"/>
    <w:qFormat/>
    <w:rsid w:val="006534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4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4F1"/>
    <w:pPr>
      <w:pageBreakBefore/>
    </w:pPr>
  </w:style>
  <w:style w:type="paragraph" w:customStyle="1" w:styleId="Border">
    <w:name w:val="Border"/>
    <w:basedOn w:val="Normal"/>
    <w:qFormat/>
    <w:rsid w:val="006534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4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4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4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4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4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4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4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4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4F1"/>
    <w:rPr>
      <w:u w:val="single"/>
    </w:rPr>
  </w:style>
  <w:style w:type="character" w:customStyle="1" w:styleId="BoldandItalics">
    <w:name w:val="Bold and Italics"/>
    <w:qFormat/>
    <w:rsid w:val="006534F1"/>
    <w:rPr>
      <w:b/>
      <w:i/>
      <w:u w:val="none"/>
    </w:rPr>
  </w:style>
  <w:style w:type="paragraph" w:styleId="BalloonText">
    <w:name w:val="Balloon Text"/>
    <w:basedOn w:val="Normal"/>
    <w:link w:val="BalloonTextChar"/>
    <w:rsid w:val="00653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4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4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4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4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4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4F1"/>
    <w:pPr>
      <w:spacing w:before="0" w:after="0"/>
    </w:pPr>
  </w:style>
  <w:style w:type="paragraph" w:customStyle="1" w:styleId="BodyTextBold">
    <w:name w:val="Body Text Bold"/>
    <w:basedOn w:val="BodyText"/>
    <w:qFormat/>
    <w:rsid w:val="006534F1"/>
    <w:rPr>
      <w:b/>
    </w:rPr>
  </w:style>
  <w:style w:type="character" w:styleId="Hyperlink">
    <w:name w:val="Hyperlink"/>
    <w:basedOn w:val="DefaultParagraphFont"/>
    <w:uiPriority w:val="99"/>
    <w:unhideWhenUsed/>
    <w:rsid w:val="000553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4200</Characters>
  <Application>Microsoft Office Word</Application>
  <DocSecurity>0</DocSecurity>
  <Lines>168</Lines>
  <Paragraphs>97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PUAFER002 Ensure facility emergency prevention procedures, systems and processes are implemented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2022-12-16T01:19:00Z</dcterms:created>
  <dcterms:modified xsi:type="dcterms:W3CDTF">2022-12-16T01:19:00Z</dcterms:modified>
</cp:coreProperties>
</file>