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7606" w:rsidP="00FD76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PUAEQU001 Prepare, maintain and test response equipment</w:t>
      </w:r>
      <w:r>
        <w:fldChar w:fldCharType="end"/>
      </w:r>
    </w:p>
    <w:p w:rsidR="00FD7606" w:rsidP="00FD7606">
      <w:pPr>
        <w:pStyle w:val="Version"/>
        <w:sectPr w:rsidSect="00C538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3881" w:rsidP="00C53881">
      <w:pPr>
        <w:pStyle w:val="SuperHeading"/>
      </w:pPr>
      <w:r w:rsidRPr="00C53881">
        <w:t>PUAEQU001 Prepare, maintain and test response equipment</w:t>
      </w:r>
    </w:p>
    <w:p w:rsidR="00000000" w:rsidRPr="00C53881" w:rsidP="00C53881">
      <w:pPr>
        <w:pStyle w:val="Heading1"/>
      </w:pPr>
      <w:bookmarkStart w:id="1" w:name="O_1024658"/>
      <w:bookmarkEnd w:id="1"/>
      <w:r w:rsidRPr="00C5388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38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881" w:rsidP="00C53881">
            <w:pPr>
              <w:pStyle w:val="BodyText"/>
            </w:pPr>
            <w:r w:rsidRPr="00C53881">
              <w:rPr>
                <w:rStyle w:val="SpecialBold"/>
              </w:rPr>
              <w:t>Release 1.</w:t>
            </w:r>
            <w:r w:rsidRPr="00C53881">
              <w:t xml:space="preserve"> This is the first release of this unit of competency in the PUA Public Safety Training Package.</w:t>
            </w:r>
          </w:p>
        </w:tc>
      </w:tr>
    </w:tbl>
    <w:p w:rsidR="00000000" w:rsidRPr="00C53881" w:rsidP="00C53881">
      <w:pPr>
        <w:pStyle w:val="NoPaddingFontSize1"/>
      </w:pPr>
    </w:p>
    <w:p w:rsidR="00000000" w:rsidRPr="00C53881" w:rsidP="00C53881">
      <w:pPr>
        <w:pStyle w:val="AllowPageBreak"/>
      </w:pPr>
    </w:p>
    <w:p w:rsidR="00000000" w:rsidRPr="00C53881" w:rsidP="00C53881">
      <w:pPr>
        <w:pStyle w:val="Heading1"/>
      </w:pPr>
      <w:bookmarkStart w:id="2" w:name="O_1024659"/>
      <w:bookmarkEnd w:id="2"/>
      <w:r w:rsidRPr="00C5388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38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881" w:rsidP="00C53881">
            <w:pPr>
              <w:pStyle w:val="BodyText"/>
            </w:pPr>
            <w:r w:rsidRPr="00C53881">
              <w:t>This unit of competency involves the skills and knowledge required to inspect</w:t>
            </w:r>
            <w:r w:rsidRPr="00C53881">
              <w:t>, maintain and test a range of equipment. It includes inspecting response equipment, testing response equipment and cleaning, maintaining and restowing equipment</w:t>
            </w:r>
          </w:p>
          <w:p w:rsidR="00000000" w:rsidRPr="00C53881" w:rsidP="00C53881">
            <w:pPr>
              <w:pStyle w:val="BodyText"/>
            </w:pPr>
            <w:r w:rsidRPr="00C53881">
              <w:t>The unit applies to personnel who have either a primary role in the maintenance of equipment o</w:t>
            </w:r>
            <w:r w:rsidRPr="00C53881">
              <w:t>r are required to test and maintain equipment as part of an operational role.</w:t>
            </w:r>
          </w:p>
          <w:p w:rsidR="00000000" w:rsidRPr="00C53881" w:rsidP="00C53881">
            <w:pPr>
              <w:pStyle w:val="BodyText"/>
            </w:pPr>
            <w:r w:rsidRPr="00C53881">
              <w:t>No licensing, legislative or certification requirements apply to this unit at the time of publication.</w:t>
            </w:r>
          </w:p>
        </w:tc>
      </w:tr>
    </w:tbl>
    <w:p w:rsidR="00000000" w:rsidRPr="00C53881" w:rsidP="00C53881">
      <w:pPr>
        <w:pStyle w:val="NoPaddingFontSize1"/>
      </w:pPr>
    </w:p>
    <w:p w:rsidR="00000000" w:rsidRPr="00C53881" w:rsidP="00C53881">
      <w:pPr>
        <w:pStyle w:val="AllowPageBreak"/>
      </w:pPr>
    </w:p>
    <w:p w:rsidR="00000000" w:rsidRPr="00C53881" w:rsidP="00C53881">
      <w:pPr>
        <w:pStyle w:val="Heading1"/>
      </w:pPr>
      <w:bookmarkStart w:id="3" w:name="O_1024660"/>
      <w:bookmarkEnd w:id="3"/>
      <w:r w:rsidRPr="00C5388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38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881" w:rsidP="00C53881">
            <w:pPr>
              <w:pStyle w:val="BodyText"/>
            </w:pPr>
            <w:r w:rsidRPr="00C53881">
              <w:t>The fire sector is those sections o</w:t>
            </w:r>
            <w:r w:rsidRPr="00C53881">
              <w:t>f government departments, statutory authorities or organisations that have responsibility under jurisdictional arrangements for the delivery of firefighting and fire management services.</w:t>
            </w:r>
          </w:p>
          <w:p w:rsidR="00000000" w:rsidRPr="00C53881" w:rsidP="00C53881">
            <w:pPr>
              <w:pStyle w:val="BodyText"/>
            </w:pPr>
            <w:r w:rsidRPr="00C53881">
              <w:t>It is essential that the prerequisite units listed below are obtained</w:t>
            </w:r>
            <w:r w:rsidRPr="00C53881">
              <w:t xml:space="preserve"> prior to the issuance of this unit to individuals within the fire sector or the units contributing to the attainment of a fire qualification</w:t>
            </w:r>
          </w:p>
          <w:p w:rsidR="00000000" w:rsidRPr="00C53881" w:rsidP="00C53881">
            <w:pPr>
              <w:pStyle w:val="BodyText"/>
            </w:pPr>
            <w:r w:rsidRPr="00C53881">
              <w:t xml:space="preserve">PUAFIR210 Prevent injury </w:t>
            </w:r>
          </w:p>
        </w:tc>
      </w:tr>
    </w:tbl>
    <w:p w:rsidR="00000000" w:rsidRPr="00C53881" w:rsidP="00C53881">
      <w:pPr>
        <w:pStyle w:val="NoPaddingFontSize1"/>
      </w:pPr>
    </w:p>
    <w:p w:rsidR="00000000" w:rsidRPr="00C53881" w:rsidP="00C53881">
      <w:pPr>
        <w:pStyle w:val="AllowPageBreak"/>
      </w:pPr>
    </w:p>
    <w:p w:rsidR="00000000" w:rsidRPr="00C53881" w:rsidP="00C53881">
      <w:pPr>
        <w:pStyle w:val="Heading1"/>
      </w:pPr>
      <w:bookmarkStart w:id="4" w:name="O_1024661"/>
      <w:bookmarkEnd w:id="4"/>
      <w:r w:rsidRPr="00C5388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38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881" w:rsidP="00C53881">
            <w:pPr>
              <w:pStyle w:val="BodyText"/>
            </w:pPr>
            <w:r w:rsidRPr="00C53881">
              <w:t xml:space="preserve">Equipment </w:t>
            </w:r>
          </w:p>
        </w:tc>
      </w:tr>
    </w:tbl>
    <w:p w:rsidR="00000000" w:rsidRPr="00C53881" w:rsidP="00C53881">
      <w:pPr>
        <w:pStyle w:val="NoPaddingFontSize1"/>
      </w:pPr>
    </w:p>
    <w:p w:rsidR="00000000" w:rsidRPr="00C53881" w:rsidP="00C53881">
      <w:pPr>
        <w:pStyle w:val="AllowPageBreak"/>
      </w:pPr>
    </w:p>
    <w:p w:rsidR="00000000" w:rsidRPr="00C53881" w:rsidP="00C53881">
      <w:pPr>
        <w:pStyle w:val="Heading1"/>
      </w:pPr>
      <w:bookmarkStart w:id="5" w:name="O_1024662"/>
      <w:bookmarkEnd w:id="5"/>
      <w:r w:rsidRPr="00C5388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38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881" w:rsidP="00C53881">
            <w:pPr>
              <w:pStyle w:val="BodyText"/>
            </w:pPr>
            <w:r w:rsidRPr="00C53881">
              <w:t>Public Safety</w:t>
            </w:r>
          </w:p>
        </w:tc>
      </w:tr>
    </w:tbl>
    <w:p w:rsidR="00000000" w:rsidRPr="00C53881" w:rsidP="00C53881">
      <w:pPr>
        <w:pStyle w:val="NoPaddingFontSize1"/>
      </w:pPr>
    </w:p>
    <w:p w:rsidR="00000000" w:rsidRPr="00C53881" w:rsidP="00C53881">
      <w:pPr>
        <w:pStyle w:val="AllowPageBreak"/>
      </w:pPr>
    </w:p>
    <w:p w:rsidR="00000000" w:rsidRPr="00C53881" w:rsidP="00C53881">
      <w:pPr>
        <w:pStyle w:val="Heading1"/>
      </w:pPr>
      <w:bookmarkStart w:id="6" w:name="O_1024663"/>
      <w:bookmarkEnd w:id="6"/>
      <w:r w:rsidRPr="00C5388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538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881" w:rsidP="00C53881">
            <w:pPr>
              <w:pStyle w:val="BodyText"/>
            </w:pPr>
            <w:r w:rsidRPr="00C5388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881">
            <w:pPr>
              <w:pStyle w:val="BodyText"/>
              <w:rPr>
                <w:lang w:val="en-NZ"/>
              </w:rPr>
            </w:pPr>
            <w:r w:rsidRPr="00C53881">
              <w:rPr>
                <w:rStyle w:val="SpecialBold"/>
              </w:rPr>
              <w:t>PERFORMANCE CRITERIA</w:t>
            </w:r>
          </w:p>
        </w:tc>
      </w:tr>
      <w:tr w:rsidTr="00C538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881">
            <w:pPr>
              <w:pStyle w:val="BodyText"/>
              <w:rPr>
                <w:lang w:val="en-NZ"/>
              </w:rPr>
            </w:pPr>
            <w:r w:rsidRPr="00C5388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881">
            <w:pPr>
              <w:pStyle w:val="BodyText"/>
              <w:rPr>
                <w:lang w:val="en-NZ"/>
              </w:rPr>
            </w:pPr>
            <w:r w:rsidRPr="00C53881">
              <w:t>Performance criteria describe the performance needed to demonstrate achievement of the element.</w:t>
            </w:r>
          </w:p>
        </w:tc>
      </w:tr>
      <w:tr w:rsidTr="00C538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881" w:rsidP="00C53881">
            <w:pPr>
              <w:pStyle w:val="BodyText"/>
            </w:pPr>
            <w:r w:rsidRPr="00C5388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881" w:rsidP="00C53881">
            <w:pPr>
              <w:pStyle w:val="BodyText"/>
            </w:pPr>
            <w:r w:rsidRPr="00C53881">
              <w:rPr>
                <w:rStyle w:val="SpecialBold"/>
              </w:rPr>
              <w:t>Inspect response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881">
            <w:pPr>
              <w:pStyle w:val="BodyText"/>
              <w:rPr>
                <w:lang w:val="en-NZ"/>
              </w:rPr>
            </w:pPr>
            <w:r w:rsidRPr="00C5388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881">
            <w:pPr>
              <w:pStyle w:val="BodyText"/>
              <w:rPr>
                <w:lang w:val="en-NZ"/>
              </w:rPr>
            </w:pPr>
            <w:r w:rsidRPr="00C53881">
              <w:t xml:space="preserve">Equipment is inspected, in accordance with organisational procedures </w:t>
            </w:r>
          </w:p>
        </w:tc>
      </w:tr>
      <w:tr w:rsidTr="00C538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8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881">
            <w:pPr>
              <w:pStyle w:val="BodyText"/>
              <w:rPr>
                <w:lang w:val="en-NZ"/>
              </w:rPr>
            </w:pPr>
            <w:r w:rsidRPr="00C5388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881">
            <w:pPr>
              <w:pStyle w:val="BodyText"/>
              <w:rPr>
                <w:lang w:val="en-NZ"/>
              </w:rPr>
            </w:pPr>
            <w:r w:rsidRPr="00C53881">
              <w:t>Missing parts are identified and reported, in accordance with organisational procedures</w:t>
            </w:r>
          </w:p>
        </w:tc>
      </w:tr>
      <w:tr w:rsidTr="00C538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8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881">
            <w:pPr>
              <w:pStyle w:val="BodyText"/>
              <w:rPr>
                <w:lang w:val="en-NZ"/>
              </w:rPr>
            </w:pPr>
            <w:r w:rsidRPr="00C5388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881">
            <w:pPr>
              <w:pStyle w:val="BodyText"/>
              <w:rPr>
                <w:lang w:val="en-NZ"/>
              </w:rPr>
            </w:pPr>
            <w:r w:rsidRPr="00C53881">
              <w:t>Faulty or damaged equipment is reported and recorded, in accordance with organisational procedures</w:t>
            </w:r>
          </w:p>
        </w:tc>
      </w:tr>
      <w:tr w:rsidTr="00C538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881" w:rsidP="00C53881">
            <w:pPr>
              <w:pStyle w:val="BodyText"/>
            </w:pPr>
            <w:r w:rsidRPr="00C5388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881" w:rsidP="00C53881">
            <w:pPr>
              <w:pStyle w:val="BodyText"/>
            </w:pPr>
            <w:r w:rsidRPr="00C53881">
              <w:rPr>
                <w:rStyle w:val="SpecialBold"/>
              </w:rPr>
              <w:t>Test response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881">
            <w:pPr>
              <w:pStyle w:val="BodyText"/>
              <w:rPr>
                <w:lang w:val="en-NZ"/>
              </w:rPr>
            </w:pPr>
            <w:r w:rsidRPr="00C5388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881">
            <w:pPr>
              <w:pStyle w:val="BodyText"/>
              <w:rPr>
                <w:lang w:val="en-NZ"/>
              </w:rPr>
            </w:pPr>
            <w:r w:rsidRPr="00C53881">
              <w:t xml:space="preserve">Equipment is tested, in accordance with organisational procedures and standards and is identified as fit for purpose </w:t>
            </w:r>
          </w:p>
        </w:tc>
      </w:tr>
      <w:tr w:rsidTr="00C538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8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881">
            <w:pPr>
              <w:pStyle w:val="BodyText"/>
              <w:rPr>
                <w:lang w:val="en-NZ"/>
              </w:rPr>
            </w:pPr>
            <w:r w:rsidRPr="00C5388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881">
            <w:pPr>
              <w:pStyle w:val="BodyText"/>
              <w:rPr>
                <w:lang w:val="en-NZ"/>
              </w:rPr>
            </w:pPr>
            <w:r w:rsidRPr="00C53881">
              <w:t>T</w:t>
            </w:r>
            <w:r w:rsidRPr="00C53881">
              <w:t xml:space="preserve">est results are recorded, in accordance with regulatory requirements and organisational procedures </w:t>
            </w:r>
          </w:p>
        </w:tc>
      </w:tr>
      <w:tr w:rsidTr="00C538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8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881">
            <w:pPr>
              <w:pStyle w:val="BodyText"/>
              <w:rPr>
                <w:lang w:val="en-NZ"/>
              </w:rPr>
            </w:pPr>
            <w:r w:rsidRPr="00C5388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881">
            <w:pPr>
              <w:pStyle w:val="BodyText"/>
              <w:rPr>
                <w:lang w:val="en-NZ"/>
              </w:rPr>
            </w:pPr>
            <w:r w:rsidRPr="00C53881">
              <w:t>Defective equipment and substandard performance is reported and recorded, in accordance with organisational procedures</w:t>
            </w:r>
          </w:p>
        </w:tc>
      </w:tr>
      <w:tr w:rsidTr="00C538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881" w:rsidP="00C53881">
            <w:pPr>
              <w:pStyle w:val="BodyText"/>
            </w:pPr>
            <w:r w:rsidRPr="00C5388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881" w:rsidP="00C53881">
            <w:pPr>
              <w:pStyle w:val="BodyText"/>
            </w:pPr>
            <w:r w:rsidRPr="00C53881">
              <w:rPr>
                <w:rStyle w:val="SpecialBold"/>
              </w:rPr>
              <w:t xml:space="preserve">Clean, maintain and restow </w:t>
            </w:r>
            <w:r w:rsidRPr="00C53881">
              <w:rPr>
                <w:rStyle w:val="SpecialBold"/>
              </w:rPr>
              <w:t>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881">
            <w:pPr>
              <w:pStyle w:val="BodyText"/>
              <w:rPr>
                <w:lang w:val="en-NZ"/>
              </w:rPr>
            </w:pPr>
            <w:r w:rsidRPr="00C5388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881">
            <w:pPr>
              <w:pStyle w:val="BodyText"/>
              <w:rPr>
                <w:lang w:val="en-NZ"/>
              </w:rPr>
            </w:pPr>
            <w:r w:rsidRPr="00C53881">
              <w:t>Equipment is cleaned, maintained, assembled and stowed, in accordance with organisational procedures</w:t>
            </w:r>
          </w:p>
        </w:tc>
      </w:tr>
      <w:tr w:rsidTr="00C538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8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881">
            <w:pPr>
              <w:pStyle w:val="BodyText"/>
              <w:rPr>
                <w:lang w:val="en-NZ"/>
              </w:rPr>
            </w:pPr>
            <w:r w:rsidRPr="00C5388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881">
            <w:pPr>
              <w:pStyle w:val="BodyText"/>
              <w:rPr>
                <w:lang w:val="en-NZ"/>
              </w:rPr>
            </w:pPr>
            <w:r w:rsidRPr="00C53881">
              <w:t>Equipment records are updated, in accordance with organisational procedures</w:t>
            </w:r>
          </w:p>
        </w:tc>
      </w:tr>
      <w:tr w:rsidTr="00C538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88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881">
            <w:pPr>
              <w:pStyle w:val="BodyText"/>
              <w:rPr>
                <w:lang w:val="en-NZ"/>
              </w:rPr>
            </w:pPr>
            <w:r w:rsidRPr="00C5388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881" w:rsidP="00C53881">
            <w:pPr>
              <w:pStyle w:val="BodyText"/>
            </w:pPr>
            <w:r w:rsidRPr="00C53881">
              <w:t>Equipment is recovered, restowed and made ready for future use</w:t>
            </w:r>
          </w:p>
        </w:tc>
      </w:tr>
    </w:tbl>
    <w:p w:rsidR="00000000" w:rsidRPr="00C53881" w:rsidP="00C53881">
      <w:pPr>
        <w:pStyle w:val="NoPaddingFontSize1"/>
      </w:pPr>
    </w:p>
    <w:p w:rsidR="00000000" w:rsidRPr="00C53881" w:rsidP="00C53881">
      <w:pPr>
        <w:pStyle w:val="AllowPageBreak"/>
      </w:pPr>
    </w:p>
    <w:p w:rsidR="00000000" w:rsidRPr="00C53881" w:rsidP="00C53881">
      <w:pPr>
        <w:pStyle w:val="Heading1"/>
      </w:pPr>
      <w:bookmarkStart w:id="7" w:name="O_1024664"/>
      <w:bookmarkEnd w:id="7"/>
      <w:r w:rsidRPr="00C5388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38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881" w:rsidP="00C53881">
            <w:pPr>
              <w:pStyle w:val="BodyText"/>
            </w:pPr>
            <w:r w:rsidRPr="00C53881">
              <w:t>Foundation skills essential to performance are explicit in the performance criteria of this unit of competency.</w:t>
            </w:r>
          </w:p>
        </w:tc>
      </w:tr>
    </w:tbl>
    <w:p w:rsidR="00000000" w:rsidRPr="00C53881" w:rsidP="00C53881">
      <w:pPr>
        <w:pStyle w:val="NoPaddingFontSize1"/>
      </w:pPr>
    </w:p>
    <w:p w:rsidR="00000000" w:rsidRPr="00C53881" w:rsidP="00C53881">
      <w:pPr>
        <w:pStyle w:val="AllowPageBreak"/>
      </w:pPr>
    </w:p>
    <w:p w:rsidR="00000000" w:rsidRPr="00C53881" w:rsidP="00C53881">
      <w:pPr>
        <w:pStyle w:val="Heading1"/>
      </w:pPr>
      <w:bookmarkStart w:id="8" w:name="O_1024665"/>
      <w:bookmarkEnd w:id="8"/>
      <w:r w:rsidRPr="00C5388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38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881" w:rsidP="00C53881">
            <w:pPr>
              <w:pStyle w:val="BodyText"/>
            </w:pPr>
            <w:r w:rsidRPr="00C53881">
              <w:t>Range is restricted to essential operating conditions and any other variables essential to the work environment.</w:t>
            </w:r>
          </w:p>
          <w:p w:rsidR="00000000" w:rsidRPr="00C53881" w:rsidP="00C53881">
            <w:pPr>
              <w:pStyle w:val="BodyText"/>
            </w:pPr>
            <w:r w:rsidRPr="00C53881">
              <w:t>Non-essential conditions may be found in the Companion Volume Implementation Guide.</w:t>
            </w:r>
          </w:p>
        </w:tc>
      </w:tr>
    </w:tbl>
    <w:p w:rsidR="00000000" w:rsidRPr="00C53881" w:rsidP="00C53881">
      <w:pPr>
        <w:pStyle w:val="NoPaddingFontSize1"/>
      </w:pPr>
    </w:p>
    <w:p w:rsidR="00000000" w:rsidRPr="00C53881" w:rsidP="00C53881">
      <w:pPr>
        <w:pStyle w:val="AllowPageBreak"/>
      </w:pPr>
    </w:p>
    <w:p w:rsidR="00000000" w:rsidRPr="00C53881" w:rsidP="00C53881">
      <w:pPr>
        <w:pStyle w:val="Heading1"/>
      </w:pPr>
      <w:bookmarkStart w:id="9" w:name="O_1024666"/>
      <w:bookmarkEnd w:id="9"/>
      <w:r w:rsidRPr="00C5388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38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881" w:rsidP="00C53881">
            <w:pPr>
              <w:pStyle w:val="BodyText"/>
            </w:pPr>
            <w:r w:rsidRPr="00C53881">
              <w:t>This unit rep</w:t>
            </w:r>
            <w:r w:rsidRPr="00C53881">
              <w:t>laces and is equivalent to PUAEQU001B Prepare, maintain and test response equipment.</w:t>
            </w:r>
          </w:p>
        </w:tc>
      </w:tr>
    </w:tbl>
    <w:p w:rsidR="00000000" w:rsidRPr="00C53881" w:rsidP="00C53881">
      <w:pPr>
        <w:pStyle w:val="NoPaddingFontSize1"/>
      </w:pPr>
    </w:p>
    <w:p w:rsidR="00000000" w:rsidRPr="00C53881" w:rsidP="00C53881">
      <w:pPr>
        <w:pStyle w:val="AllowPageBreak"/>
      </w:pPr>
    </w:p>
    <w:p w:rsidR="00000000" w:rsidRPr="00C53881" w:rsidP="00C53881">
      <w:pPr>
        <w:pStyle w:val="Heading1"/>
      </w:pPr>
      <w:bookmarkStart w:id="10" w:name="O_1024673"/>
      <w:bookmarkEnd w:id="10"/>
      <w:r w:rsidRPr="00C53881">
        <w:t>Links</w:t>
      </w:r>
    </w:p>
    <w:p w:rsidR="00000000" w:rsidRPr="00C53881" w:rsidP="00FD7606">
      <w:pPr>
        <w:pStyle w:val="BodyText"/>
      </w:pPr>
      <w:r w:rsidRPr="00C53881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365C65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C53881" w:rsidP="00FD7606">
      <w:pPr>
        <w:pStyle w:val="BodyText"/>
        <w:sectPr w:rsidSect="00C5388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53881" w:rsidP="00C53881">
      <w:pPr>
        <w:pStyle w:val="SuperHeading"/>
      </w:pPr>
      <w:r w:rsidRPr="00C53881">
        <w:t>Assessment Requirements for PUAEQU001 Prepare, maintain and test response equipment</w:t>
      </w:r>
    </w:p>
    <w:p w:rsidR="00000000" w:rsidRPr="00C53881" w:rsidP="00C53881">
      <w:pPr>
        <w:pStyle w:val="Heading1"/>
      </w:pPr>
      <w:bookmarkStart w:id="11" w:name="O_1024668"/>
      <w:bookmarkEnd w:id="11"/>
      <w:r w:rsidRPr="00C5388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38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881" w:rsidP="00C53881">
            <w:pPr>
              <w:pStyle w:val="BodyText"/>
            </w:pPr>
            <w:r w:rsidRPr="00C53881">
              <w:rPr>
                <w:rStyle w:val="SpecialBold"/>
              </w:rPr>
              <w:t>Release 1.</w:t>
            </w:r>
            <w:r w:rsidRPr="00C53881">
              <w:t xml:space="preserve"> This is the first release of this unit of competency in the PUA Public Safety Training Package.</w:t>
            </w:r>
          </w:p>
        </w:tc>
      </w:tr>
    </w:tbl>
    <w:p w:rsidR="00000000" w:rsidRPr="00C53881" w:rsidP="00C53881">
      <w:pPr>
        <w:pStyle w:val="NoPaddingFontSize1"/>
      </w:pPr>
    </w:p>
    <w:p w:rsidR="00000000" w:rsidRPr="00C53881" w:rsidP="00C53881">
      <w:pPr>
        <w:pStyle w:val="AllowPageBreak"/>
      </w:pPr>
    </w:p>
    <w:p w:rsidR="00000000" w:rsidRPr="00C53881" w:rsidP="00C53881">
      <w:pPr>
        <w:pStyle w:val="Heading1"/>
      </w:pPr>
      <w:bookmarkStart w:id="12" w:name="O_1024669"/>
      <w:bookmarkEnd w:id="12"/>
      <w:r w:rsidRPr="00C5388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38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881">
            <w:pPr>
              <w:pStyle w:val="BodyText"/>
              <w:rPr>
                <w:lang w:val="en-NZ"/>
              </w:rPr>
            </w:pPr>
            <w:r w:rsidRPr="00C53881">
              <w:t xml:space="preserve">Evidence required to demonstrate competence in this unit must be relevant to and satisfy all the requirements of the </w:t>
            </w:r>
            <w:r w:rsidRPr="00C53881">
              <w:t xml:space="preserve">elements and performance criteria on at least one occasion and includes </w:t>
            </w:r>
          </w:p>
        </w:tc>
      </w:tr>
      <w:tr w:rsidTr="00C538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881" w:rsidP="00C53881">
            <w:pPr>
              <w:pStyle w:val="ListBullet"/>
            </w:pPr>
            <w:r w:rsidRPr="00C53881">
              <w:t>applying organisational policies and procedures including Work, Health and Safety (WHS)/Occupational Health and Safety (OHS) requirements and risk mitigation</w:t>
            </w:r>
          </w:p>
          <w:p w:rsidR="00000000" w:rsidRPr="00C53881" w:rsidP="00C53881">
            <w:pPr>
              <w:pStyle w:val="ListBullet"/>
            </w:pPr>
            <w:r w:rsidRPr="00C53881">
              <w:t>cleaning, maintaining a</w:t>
            </w:r>
            <w:r w:rsidRPr="00C53881">
              <w:t>nd restowing response equipment</w:t>
            </w:r>
          </w:p>
          <w:p w:rsidR="00000000" w:rsidRPr="00C53881" w:rsidP="00C53881">
            <w:pPr>
              <w:pStyle w:val="ListBullet"/>
            </w:pPr>
            <w:r w:rsidRPr="00C53881">
              <w:t>communicating information in accordance with organisational procedures</w:t>
            </w:r>
          </w:p>
          <w:p w:rsidR="00000000" w:rsidRPr="00C53881" w:rsidP="00C53881">
            <w:pPr>
              <w:pStyle w:val="ListBullet"/>
            </w:pPr>
            <w:r w:rsidRPr="00C53881">
              <w:t>complying with safety data sheets</w:t>
            </w:r>
          </w:p>
          <w:p w:rsidR="00000000" w:rsidRPr="00C53881" w:rsidP="00C53881">
            <w:pPr>
              <w:pStyle w:val="ListBullet"/>
            </w:pPr>
            <w:r w:rsidRPr="00C53881">
              <w:t>inspection, testing and servicing of response equipment</w:t>
            </w:r>
          </w:p>
          <w:p w:rsidR="00000000" w:rsidRPr="00C53881" w:rsidP="00C53881">
            <w:pPr>
              <w:pStyle w:val="ListBullet"/>
            </w:pPr>
            <w:r w:rsidRPr="00C53881">
              <w:t>safely using cleaning agents and chemicals</w:t>
            </w:r>
          </w:p>
        </w:tc>
      </w:tr>
    </w:tbl>
    <w:p w:rsidR="00000000" w:rsidRPr="00C53881" w:rsidP="00C53881">
      <w:pPr>
        <w:pStyle w:val="NoPaddingFontSize1"/>
      </w:pPr>
    </w:p>
    <w:p w:rsidR="00000000" w:rsidRPr="00C53881" w:rsidP="00C53881">
      <w:pPr>
        <w:pStyle w:val="AllowPageBreak"/>
      </w:pPr>
    </w:p>
    <w:p w:rsidR="00000000" w:rsidRPr="00C53881" w:rsidP="00C53881">
      <w:pPr>
        <w:pStyle w:val="Heading1"/>
      </w:pPr>
      <w:bookmarkStart w:id="13" w:name="O_1024670"/>
      <w:bookmarkEnd w:id="13"/>
      <w:r w:rsidRPr="00C5388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38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881">
            <w:pPr>
              <w:pStyle w:val="BodyText"/>
              <w:rPr>
                <w:lang w:val="en-NZ"/>
              </w:rPr>
            </w:pPr>
            <w:r w:rsidRPr="00C53881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C538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881" w:rsidP="00C53881">
            <w:pPr>
              <w:pStyle w:val="ListBullet"/>
            </w:pPr>
            <w:r w:rsidRPr="00C53881">
              <w:t>communication techniques</w:t>
            </w:r>
          </w:p>
          <w:p w:rsidR="00000000" w:rsidRPr="00C53881" w:rsidP="00C53881">
            <w:pPr>
              <w:pStyle w:val="ListBullet"/>
            </w:pPr>
            <w:r w:rsidRPr="00C53881">
              <w:t>environmental legislatio</w:t>
            </w:r>
            <w:r w:rsidRPr="00C53881">
              <w:t xml:space="preserve">n relating to waste water runoff and pollution </w:t>
            </w:r>
          </w:p>
          <w:p w:rsidR="00000000" w:rsidRPr="00C53881" w:rsidP="00C53881">
            <w:pPr>
              <w:pStyle w:val="ListBullet"/>
            </w:pPr>
            <w:r w:rsidRPr="00C53881">
              <w:t>organisational documentation, policies and procedures including Work, Health and Safety (WHS)/Occupational Health and Safety (OHS) requirements and risk mitigation</w:t>
            </w:r>
          </w:p>
          <w:p w:rsidR="00000000" w:rsidRPr="00C53881" w:rsidP="00C53881">
            <w:pPr>
              <w:pStyle w:val="ListBullet"/>
            </w:pPr>
            <w:r w:rsidRPr="00C53881">
              <w:t xml:space="preserve">procedures for using, testing, cleaning and </w:t>
            </w:r>
            <w:r w:rsidRPr="00C53881">
              <w:t>servicing response equipment</w:t>
            </w:r>
          </w:p>
          <w:p w:rsidR="00000000" w:rsidRPr="00C53881" w:rsidP="00C53881">
            <w:pPr>
              <w:pStyle w:val="ListBullet"/>
            </w:pPr>
            <w:r w:rsidRPr="00C53881">
              <w:t>response equipment used by the organisation</w:t>
            </w:r>
          </w:p>
          <w:p w:rsidR="00000000" w:rsidRPr="00C53881" w:rsidP="00C53881">
            <w:pPr>
              <w:pStyle w:val="ListBullet"/>
            </w:pPr>
            <w:r w:rsidRPr="00C53881">
              <w:t>safe working practices</w:t>
            </w:r>
          </w:p>
        </w:tc>
      </w:tr>
    </w:tbl>
    <w:p w:rsidR="00000000" w:rsidRPr="00C53881" w:rsidP="00C53881">
      <w:pPr>
        <w:pStyle w:val="NoPaddingFontSize1"/>
      </w:pPr>
    </w:p>
    <w:p w:rsidR="00000000" w:rsidRPr="00C53881" w:rsidP="00C53881">
      <w:pPr>
        <w:pStyle w:val="AllowPageBreak"/>
      </w:pPr>
    </w:p>
    <w:p w:rsidR="00000000" w:rsidRPr="00C53881" w:rsidP="00C53881">
      <w:pPr>
        <w:pStyle w:val="Heading1"/>
      </w:pPr>
      <w:bookmarkStart w:id="14" w:name="O_1024671"/>
      <w:bookmarkEnd w:id="14"/>
      <w:r w:rsidRPr="00C5388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38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881" w:rsidP="00C53881">
            <w:pPr>
              <w:pStyle w:val="BodyText"/>
            </w:pPr>
            <w:r w:rsidRPr="00C53881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C53881" w:rsidP="00C53881">
            <w:pPr>
              <w:pStyle w:val="BodyText"/>
            </w:pPr>
            <w:r w:rsidRPr="00C53881">
              <w:t>As a minimum, assessment must satisfy applicable regulatory requi</w:t>
            </w:r>
            <w:r w:rsidRPr="00C53881">
              <w:t>rements, which include requirements in the Standards for Registered Training Organisations current at the time of assessment.</w:t>
            </w:r>
          </w:p>
          <w:p w:rsidR="00000000" w:rsidRPr="00C53881" w:rsidP="00C53881">
            <w:pPr>
              <w:pStyle w:val="BodyText"/>
            </w:pPr>
            <w:r w:rsidRPr="00C53881">
              <w:t>Assessment processes and techniques must be appropriate to the language, literacy and numeracy requirements of the work being perf</w:t>
            </w:r>
            <w:r w:rsidRPr="00C53881">
              <w:t>ormed and the needs of the candidate.</w:t>
            </w:r>
          </w:p>
          <w:p w:rsidR="00000000" w:rsidRPr="00C53881" w:rsidP="00C53881">
            <w:pPr>
              <w:pStyle w:val="BodyText"/>
            </w:pPr>
            <w:r w:rsidRPr="00C53881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C53881" w:rsidP="00C53881">
            <w:pPr>
              <w:pStyle w:val="BodyText"/>
            </w:pPr>
            <w:r w:rsidRPr="00C53881">
              <w:t>Resourc</w:t>
            </w:r>
            <w:r w:rsidRPr="00C53881">
              <w:t>es for assessment must include access to</w:t>
            </w:r>
          </w:p>
          <w:p w:rsidR="00000000" w:rsidRPr="00C53881" w:rsidP="00C53881">
            <w:pPr>
              <w:pStyle w:val="ListBullet"/>
            </w:pPr>
            <w:r w:rsidRPr="00C53881">
              <w:t>a range of relevant exercises, case studies and/or simulations</w:t>
            </w:r>
          </w:p>
          <w:p w:rsidR="00000000" w:rsidRPr="00C53881" w:rsidP="00C53881">
            <w:pPr>
              <w:pStyle w:val="ListBullet"/>
            </w:pPr>
            <w:r w:rsidRPr="00C53881">
              <w:t xml:space="preserve">relevant and appropriate materials, equipment, tools and personal protective clothing and equipment currently used in industry </w:t>
            </w:r>
          </w:p>
          <w:p w:rsidR="00000000" w:rsidRPr="00C53881" w:rsidP="00C53881">
            <w:pPr>
              <w:pStyle w:val="ListBullet"/>
            </w:pPr>
            <w:r w:rsidRPr="00C53881">
              <w:t>applicable documentatio</w:t>
            </w:r>
            <w:r w:rsidRPr="00C53881">
              <w:t>n including organisational procedures, industry standards, equipment specifications, regulations, codes of practice and operation manuals.</w:t>
            </w:r>
          </w:p>
        </w:tc>
      </w:tr>
    </w:tbl>
    <w:p w:rsidR="00000000" w:rsidRPr="00C53881" w:rsidP="00C53881">
      <w:pPr>
        <w:pStyle w:val="NoPaddingFontSize1"/>
      </w:pPr>
    </w:p>
    <w:p w:rsidR="00000000" w:rsidRPr="00C53881" w:rsidP="00C53881">
      <w:pPr>
        <w:pStyle w:val="AllowPageBreak"/>
      </w:pPr>
    </w:p>
    <w:p w:rsidR="00000000" w:rsidRPr="00C53881" w:rsidP="00C53881">
      <w:pPr>
        <w:pStyle w:val="Heading1"/>
      </w:pPr>
      <w:bookmarkStart w:id="15" w:name="O_1024674"/>
      <w:bookmarkEnd w:id="15"/>
      <w:r w:rsidRPr="00C53881">
        <w:t>Links</w:t>
      </w:r>
    </w:p>
    <w:p w:rsidR="00000000" w:rsidRPr="00C53881" w:rsidP="00FD7606">
      <w:pPr>
        <w:pStyle w:val="BodyText"/>
      </w:pPr>
      <w:r w:rsidRPr="00C53881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365C65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C53881" w:rsidP="00C53881"/>
    <w:sectPr w:rsidSect="00C5388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8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881" w:rsidRPr="00FD7606" w:rsidP="00FD76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8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606" w:rsidP="00C538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7606" w:rsidP="00C538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D7606" w:rsidP="00C5388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881" w:rsidP="00C538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D7606">
      <w:t>Approved</w:t>
    </w:r>
    <w:r w:rsidR="00FD760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D760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D7606">
      <w:rPr>
        <w:noProof/>
      </w:rPr>
      <w:t>4</w:t>
    </w:r>
    <w:r>
      <w:rPr>
        <w:noProof/>
      </w:rPr>
      <w:fldChar w:fldCharType="end"/>
    </w:r>
  </w:p>
  <w:p w:rsidR="00C53881" w:rsidP="00C538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D760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D7606">
      <w:t>Public Skills Australia</w:t>
    </w:r>
    <w:r w:rsidR="00FD7606">
      <w:fldChar w:fldCharType="end"/>
    </w:r>
  </w:p>
  <w:p w:rsidR="00C53881" w:rsidP="00C538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8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6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3881" w:rsidRPr="00FD7606" w:rsidP="00FD76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8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606" w:rsidRPr="002D2AF8" w:rsidP="00C538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PUAEQU001 Prepare, maintain and test response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D7606" w:rsidP="00C5388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881" w:rsidRPr="002D2AF8" w:rsidP="00C538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D7606">
      <w:t>PUAEQU001 Prepare, maintain and test response equipment</w:t>
    </w:r>
    <w:r w:rsidR="00FD760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D7606">
      <w:rPr>
        <w:noProof/>
      </w:rPr>
      <w:t>2 March 2025</w:t>
    </w:r>
    <w:r>
      <w:fldChar w:fldCharType="end"/>
    </w:r>
  </w:p>
  <w:p w:rsidR="00C53881" w:rsidP="00C538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1EA7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409B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8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38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38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38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38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38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38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38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38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38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38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3881"/>
  </w:style>
  <w:style w:type="character" w:customStyle="1" w:styleId="Heading1Char">
    <w:name w:val="Heading 1 Char"/>
    <w:basedOn w:val="DefaultParagraphFont"/>
    <w:link w:val="Heading1"/>
    <w:rsid w:val="00C538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38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38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38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3881"/>
    <w:rPr>
      <w:b/>
      <w:spacing w:val="0"/>
    </w:rPr>
  </w:style>
  <w:style w:type="paragraph" w:customStyle="1" w:styleId="SuperHeading">
    <w:name w:val="SuperHeading"/>
    <w:basedOn w:val="Normal"/>
    <w:rsid w:val="00C538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38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538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38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38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38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38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38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38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38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38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38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38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38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38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38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38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38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38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38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38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38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38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38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38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38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38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38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38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38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38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38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38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38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38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3881"/>
    <w:rPr>
      <w:i/>
    </w:rPr>
  </w:style>
  <w:style w:type="paragraph" w:styleId="Caption">
    <w:name w:val="caption"/>
    <w:basedOn w:val="BodyText"/>
    <w:next w:val="Normal"/>
    <w:qFormat/>
    <w:rsid w:val="00C538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38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38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3881"/>
  </w:style>
  <w:style w:type="paragraph" w:styleId="TableofFigures">
    <w:name w:val="table of figures"/>
    <w:basedOn w:val="Normal"/>
    <w:next w:val="Normal"/>
    <w:semiHidden/>
    <w:rsid w:val="00C538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38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3881"/>
    <w:rPr>
      <w:rFonts w:ascii="Wingdings" w:hAnsi="Wingdings"/>
    </w:rPr>
  </w:style>
  <w:style w:type="paragraph" w:customStyle="1" w:styleId="TableHeading">
    <w:name w:val="Table Heading"/>
    <w:basedOn w:val="HeadingBase"/>
    <w:rsid w:val="00C538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3881"/>
    <w:rPr>
      <w:color w:val="0033CC"/>
      <w:u w:val="none"/>
    </w:rPr>
  </w:style>
  <w:style w:type="paragraph" w:customStyle="1" w:styleId="BodyTextRight">
    <w:name w:val="Body Text Right"/>
    <w:basedOn w:val="BodyText"/>
    <w:rsid w:val="00C538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38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38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38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38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38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3881"/>
    <w:rPr>
      <w:sz w:val="32"/>
    </w:rPr>
  </w:style>
  <w:style w:type="paragraph" w:customStyle="1" w:styleId="HeadingProcedure">
    <w:name w:val="Heading Procedure"/>
    <w:basedOn w:val="HeadingBase"/>
    <w:next w:val="Normal"/>
    <w:rsid w:val="00C538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3881"/>
    <w:pPr>
      <w:spacing w:before="60" w:after="60"/>
    </w:pPr>
  </w:style>
  <w:style w:type="paragraph" w:styleId="ListContinue">
    <w:name w:val="List Continue"/>
    <w:basedOn w:val="List"/>
    <w:rsid w:val="00C53881"/>
    <w:pPr>
      <w:ind w:firstLine="0"/>
    </w:pPr>
  </w:style>
  <w:style w:type="paragraph" w:customStyle="1" w:styleId="ListNote">
    <w:name w:val="List Note"/>
    <w:basedOn w:val="List"/>
    <w:rsid w:val="00C538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38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38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3881"/>
    <w:rPr>
      <w:rFonts w:ascii="Courier New" w:hAnsi="Courier New"/>
    </w:rPr>
  </w:style>
  <w:style w:type="paragraph" w:customStyle="1" w:styleId="NoteBullet">
    <w:name w:val="Note Bullet"/>
    <w:basedOn w:val="Note"/>
    <w:rsid w:val="00C538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38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38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38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38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38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38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3881"/>
    <w:rPr>
      <w:b/>
      <w:smallCaps/>
    </w:rPr>
  </w:style>
  <w:style w:type="paragraph" w:customStyle="1" w:styleId="TableListNumber">
    <w:name w:val="Table List Number"/>
    <w:basedOn w:val="ListNumber"/>
    <w:rsid w:val="00C538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38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3881"/>
    <w:pPr>
      <w:numPr>
        <w:numId w:val="8"/>
      </w:numPr>
    </w:pPr>
  </w:style>
  <w:style w:type="paragraph" w:customStyle="1" w:styleId="ListAlpha2">
    <w:name w:val="List Alpha 2"/>
    <w:basedOn w:val="List2"/>
    <w:rsid w:val="00C53881"/>
    <w:pPr>
      <w:numPr>
        <w:numId w:val="7"/>
      </w:numPr>
    </w:pPr>
  </w:style>
  <w:style w:type="paragraph" w:styleId="List2">
    <w:name w:val="List 2"/>
    <w:basedOn w:val="BodyText"/>
    <w:rsid w:val="00C538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38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38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38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38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38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3881"/>
    <w:pPr>
      <w:numPr>
        <w:numId w:val="3"/>
      </w:numPr>
    </w:pPr>
  </w:style>
  <w:style w:type="paragraph" w:styleId="ListContinue2">
    <w:name w:val="List Continue 2"/>
    <w:basedOn w:val="List2"/>
    <w:rsid w:val="00C53881"/>
    <w:pPr>
      <w:ind w:firstLine="0"/>
    </w:pPr>
  </w:style>
  <w:style w:type="paragraph" w:styleId="ListContinue3">
    <w:name w:val="List Continue 3"/>
    <w:basedOn w:val="List3"/>
    <w:rsid w:val="00C53881"/>
    <w:pPr>
      <w:ind w:left="1021" w:firstLine="0"/>
    </w:pPr>
  </w:style>
  <w:style w:type="paragraph" w:styleId="ListContinue4">
    <w:name w:val="List Continue 4"/>
    <w:basedOn w:val="List4"/>
    <w:rsid w:val="00C53881"/>
    <w:pPr>
      <w:ind w:firstLine="0"/>
    </w:pPr>
  </w:style>
  <w:style w:type="paragraph" w:styleId="ListContinue5">
    <w:name w:val="List Continue 5"/>
    <w:basedOn w:val="List5"/>
    <w:rsid w:val="00C53881"/>
    <w:pPr>
      <w:ind w:firstLine="0"/>
    </w:pPr>
  </w:style>
  <w:style w:type="paragraph" w:styleId="ListNumber3">
    <w:name w:val="List Number 3"/>
    <w:basedOn w:val="List3"/>
    <w:rsid w:val="00C53881"/>
    <w:pPr>
      <w:numPr>
        <w:numId w:val="4"/>
      </w:numPr>
    </w:pPr>
  </w:style>
  <w:style w:type="paragraph" w:styleId="ListNumber4">
    <w:name w:val="List Number 4"/>
    <w:basedOn w:val="List4"/>
    <w:rsid w:val="00C53881"/>
    <w:pPr>
      <w:numPr>
        <w:numId w:val="5"/>
      </w:numPr>
    </w:pPr>
  </w:style>
  <w:style w:type="paragraph" w:styleId="ListNumber5">
    <w:name w:val="List Number 5"/>
    <w:basedOn w:val="List5"/>
    <w:rsid w:val="00C53881"/>
    <w:pPr>
      <w:numPr>
        <w:numId w:val="6"/>
      </w:numPr>
    </w:pPr>
  </w:style>
  <w:style w:type="paragraph" w:styleId="BlockText">
    <w:name w:val="Block Text"/>
    <w:basedOn w:val="Normal"/>
    <w:rsid w:val="00C538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38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3881"/>
    <w:rPr>
      <w:sz w:val="16"/>
      <w:vertAlign w:val="superscript"/>
    </w:rPr>
  </w:style>
  <w:style w:type="character" w:customStyle="1" w:styleId="Symbols">
    <w:name w:val="Symbols"/>
    <w:basedOn w:val="DefaultParagraphFont"/>
    <w:rsid w:val="00C53881"/>
    <w:rPr>
      <w:rFonts w:ascii="Symbol" w:hAnsi="Symbol"/>
    </w:rPr>
  </w:style>
  <w:style w:type="character" w:customStyle="1" w:styleId="MenuOptions">
    <w:name w:val="Menu Options"/>
    <w:basedOn w:val="DefaultParagraphFont"/>
    <w:rsid w:val="00C538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3881"/>
    <w:rPr>
      <w:b/>
    </w:rPr>
  </w:style>
  <w:style w:type="character" w:customStyle="1" w:styleId="Underlined">
    <w:name w:val="Underlined"/>
    <w:basedOn w:val="DefaultParagraphFont"/>
    <w:rsid w:val="00C53881"/>
    <w:rPr>
      <w:u w:val="single"/>
    </w:rPr>
  </w:style>
  <w:style w:type="paragraph" w:customStyle="1" w:styleId="TableBodyTextRight">
    <w:name w:val="Table Body Text Right"/>
    <w:basedOn w:val="TableBodyText"/>
    <w:rsid w:val="00C538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3881"/>
    <w:rPr>
      <w:sz w:val="18"/>
    </w:rPr>
  </w:style>
  <w:style w:type="paragraph" w:customStyle="1" w:styleId="BodySmallRight">
    <w:name w:val="Body Small Right"/>
    <w:basedOn w:val="BodyTextRight"/>
    <w:rsid w:val="00C53881"/>
    <w:rPr>
      <w:sz w:val="18"/>
      <w:szCs w:val="18"/>
    </w:rPr>
  </w:style>
  <w:style w:type="paragraph" w:customStyle="1" w:styleId="MarginEdition">
    <w:name w:val="Margin Edition"/>
    <w:basedOn w:val="MarginNote"/>
    <w:rsid w:val="00C538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3881"/>
    <w:rPr>
      <w:sz w:val="2"/>
      <w:szCs w:val="2"/>
    </w:rPr>
  </w:style>
  <w:style w:type="character" w:customStyle="1" w:styleId="Small">
    <w:name w:val="Small"/>
    <w:basedOn w:val="DefaultParagraphFont"/>
    <w:rsid w:val="00C53881"/>
    <w:rPr>
      <w:sz w:val="16"/>
    </w:rPr>
  </w:style>
  <w:style w:type="paragraph" w:customStyle="1" w:styleId="WideTable">
    <w:name w:val="Wide Table"/>
    <w:basedOn w:val="Normal"/>
    <w:rsid w:val="00C538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3881"/>
  </w:style>
  <w:style w:type="paragraph" w:styleId="Quote">
    <w:name w:val="Quote"/>
    <w:basedOn w:val="Heading1"/>
    <w:link w:val="QuoteChar"/>
    <w:qFormat/>
    <w:rsid w:val="00C538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38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3881"/>
    <w:pPr>
      <w:pageBreakBefore/>
    </w:pPr>
  </w:style>
  <w:style w:type="paragraph" w:customStyle="1" w:styleId="Border">
    <w:name w:val="Border"/>
    <w:basedOn w:val="Normal"/>
    <w:qFormat/>
    <w:rsid w:val="00C538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38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8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8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38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38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38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38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38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3881"/>
    <w:rPr>
      <w:u w:val="single"/>
    </w:rPr>
  </w:style>
  <w:style w:type="character" w:customStyle="1" w:styleId="BoldandItalics">
    <w:name w:val="Bold and Italics"/>
    <w:qFormat/>
    <w:rsid w:val="00C53881"/>
    <w:rPr>
      <w:b/>
      <w:i/>
      <w:u w:val="none"/>
    </w:rPr>
  </w:style>
  <w:style w:type="paragraph" w:styleId="BalloonText">
    <w:name w:val="Balloon Text"/>
    <w:basedOn w:val="Normal"/>
    <w:link w:val="BalloonTextChar"/>
    <w:rsid w:val="00C538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38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38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38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38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38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3881"/>
    <w:pPr>
      <w:spacing w:before="0" w:after="0"/>
    </w:pPr>
  </w:style>
  <w:style w:type="paragraph" w:customStyle="1" w:styleId="BodyTextBold">
    <w:name w:val="Body Text Bold"/>
    <w:basedOn w:val="BodyText"/>
    <w:qFormat/>
    <w:rsid w:val="00C53881"/>
    <w:rPr>
      <w:b/>
    </w:rPr>
  </w:style>
  <w:style w:type="character" w:styleId="Hyperlink">
    <w:name w:val="Hyperlink"/>
    <w:basedOn w:val="DefaultParagraphFont"/>
    <w:uiPriority w:val="99"/>
    <w:unhideWhenUsed/>
    <w:rsid w:val="00FD76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821</Words>
  <Characters>5425</Characters>
  <Application>Microsoft Office Word</Application>
  <DocSecurity>0</DocSecurity>
  <Lines>180</Lines>
  <Paragraphs>102</Paragraphs>
  <ScaleCrop>false</ScaleCrop>
  <Company>Author-it Software Corporation Ltd.</Company>
  <LinksUpToDate>false</LinksUpToDate>
  <CharactersWithSpaces>6144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PUAEQU001 Prepare, maintain and test response equipment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2025-03-01T18:10:00Z</dcterms:created>
  <dcterms:modified xsi:type="dcterms:W3CDTF">2025-03-01T18:10:00Z</dcterms:modified>
</cp:coreProperties>
</file>