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15D" w:rsidP="00607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PUAEMR032 Design emergency management exercises</w:t>
      </w:r>
      <w:r>
        <w:fldChar w:fldCharType="end"/>
      </w:r>
    </w:p>
    <w:p w:rsidR="0060715D" w:rsidP="0060715D">
      <w:pPr>
        <w:pStyle w:val="Version"/>
        <w:sectPr w:rsidSect="000C5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815" w:rsidP="000C5815">
      <w:pPr>
        <w:pStyle w:val="SuperHeading"/>
      </w:pPr>
      <w:r w:rsidRPr="000C5815">
        <w:t>Assessment Requirements for PUAEMR032 Design emergency management exercises</w:t>
      </w:r>
    </w:p>
    <w:p w:rsidR="00000000" w:rsidRPr="000C5815" w:rsidP="000C5815">
      <w:pPr>
        <w:pStyle w:val="Heading1"/>
      </w:pPr>
      <w:bookmarkStart w:id="1" w:name="O_1145051"/>
      <w:bookmarkEnd w:id="1"/>
      <w:r w:rsidRPr="000C58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815" w:rsidP="000C5815">
            <w:pPr>
              <w:pStyle w:val="BodyText"/>
            </w:pPr>
            <w:r w:rsidRPr="000C5815">
              <w:rPr>
                <w:rStyle w:val="SpecialBold"/>
              </w:rPr>
              <w:t>Release 1.0</w:t>
            </w:r>
            <w:r w:rsidRPr="000C5815">
              <w:t xml:space="preserve"> This is the first release of this unit of competency in the PUA Public Safety Training Package.</w:t>
            </w:r>
          </w:p>
        </w:tc>
      </w:tr>
    </w:tbl>
    <w:p w:rsidR="00000000" w:rsidRPr="000C5815" w:rsidP="000C5815">
      <w:pPr>
        <w:pStyle w:val="NoPaddingFontSize1"/>
      </w:pPr>
    </w:p>
    <w:p w:rsidR="00000000" w:rsidRPr="000C5815" w:rsidP="000C5815">
      <w:pPr>
        <w:pStyle w:val="AllowPageBreak"/>
      </w:pPr>
    </w:p>
    <w:p w:rsidR="00000000" w:rsidRPr="000C5815" w:rsidP="000C5815">
      <w:pPr>
        <w:pStyle w:val="Heading1"/>
      </w:pPr>
      <w:bookmarkStart w:id="2" w:name="O_1145052"/>
      <w:bookmarkEnd w:id="2"/>
      <w:r w:rsidRPr="000C58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815">
            <w:pPr>
              <w:pStyle w:val="BodyText"/>
              <w:rPr>
                <w:lang w:val="en-NZ"/>
              </w:rPr>
            </w:pPr>
            <w:r w:rsidRPr="000C581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815" w:rsidP="000C5815">
            <w:pPr>
              <w:pStyle w:val="ListBullet"/>
            </w:pPr>
            <w:r w:rsidRPr="000C5815">
              <w:t xml:space="preserve">delivering briefings </w:t>
            </w:r>
          </w:p>
          <w:p w:rsidR="00000000" w:rsidRPr="000C5815" w:rsidP="000C5815">
            <w:pPr>
              <w:pStyle w:val="ListBullet"/>
            </w:pPr>
            <w:r w:rsidRPr="000C5815">
              <w:t>demonstrating decisio</w:t>
            </w:r>
            <w:r w:rsidRPr="000C5815">
              <w:t xml:space="preserve">n making 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designing and planning activities and processes for emergency management exercises including </w:t>
            </w:r>
          </w:p>
          <w:p w:rsidR="00000000" w:rsidRPr="000C5815" w:rsidP="000C5815">
            <w:pPr>
              <w:pStyle w:val="ListBullet2"/>
            </w:pPr>
            <w:r w:rsidRPr="000C5815">
              <w:t>determining emergency management exercise needs, aim and objectives</w:t>
            </w:r>
          </w:p>
          <w:p w:rsidR="00000000" w:rsidRPr="000C5815" w:rsidP="000C5815">
            <w:pPr>
              <w:pStyle w:val="ListBullet2"/>
            </w:pPr>
            <w:r w:rsidRPr="000C5815">
              <w:t xml:space="preserve">developing measurable and achievable objectives related to emergency management exercise </w:t>
            </w:r>
          </w:p>
          <w:p w:rsidR="00000000" w:rsidRPr="000C5815" w:rsidP="000C5815">
            <w:pPr>
              <w:pStyle w:val="ListBullet2"/>
            </w:pPr>
            <w:r w:rsidRPr="000C5815">
              <w:t>establishing an exercise planning team</w:t>
            </w:r>
          </w:p>
          <w:p w:rsidR="00000000" w:rsidRPr="000C5815" w:rsidP="000C5815">
            <w:pPr>
              <w:pStyle w:val="ListBullet2"/>
            </w:pPr>
            <w:r w:rsidRPr="000C5815">
              <w:t>managing exercise planning activities</w:t>
            </w:r>
          </w:p>
          <w:p w:rsidR="00000000" w:rsidRPr="000C5815" w:rsidP="000C5815">
            <w:pPr>
              <w:pStyle w:val="ListBullet2"/>
            </w:pPr>
            <w:r w:rsidRPr="000C5815">
              <w:t>planning resource allocation</w:t>
            </w:r>
          </w:p>
          <w:p w:rsidR="00000000" w:rsidRPr="000C5815" w:rsidP="000C5815">
            <w:pPr>
              <w:pStyle w:val="ListBullet2"/>
            </w:pPr>
            <w:r w:rsidRPr="000C5815">
              <w:t>preparing exercise documentation including plans and evaluat</w:t>
            </w:r>
            <w:r w:rsidRPr="000C5815">
              <w:t>ions</w:t>
            </w:r>
          </w:p>
          <w:p w:rsidR="00000000" w:rsidRPr="000C5815" w:rsidP="000C5815">
            <w:pPr>
              <w:pStyle w:val="ListBullet2"/>
            </w:pPr>
            <w:r w:rsidRPr="000C5815">
              <w:t xml:space="preserve">undertaking governance and planning meetings. </w:t>
            </w:r>
          </w:p>
        </w:tc>
      </w:tr>
    </w:tbl>
    <w:p w:rsidR="00000000" w:rsidRPr="000C5815" w:rsidP="000C5815">
      <w:pPr>
        <w:pStyle w:val="NoPaddingFontSize1"/>
      </w:pPr>
    </w:p>
    <w:p w:rsidR="00000000" w:rsidRPr="000C5815" w:rsidP="000C5815">
      <w:pPr>
        <w:pStyle w:val="AllowPageBreak"/>
      </w:pPr>
    </w:p>
    <w:p w:rsidR="00000000" w:rsidRPr="000C5815" w:rsidP="000C5815">
      <w:pPr>
        <w:pStyle w:val="Heading1"/>
      </w:pPr>
      <w:bookmarkStart w:id="3" w:name="O_1145053"/>
      <w:bookmarkEnd w:id="3"/>
      <w:r w:rsidRPr="000C58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815">
            <w:pPr>
              <w:pStyle w:val="BodyText"/>
              <w:rPr>
                <w:lang w:val="en-NZ"/>
              </w:rPr>
            </w:pPr>
            <w:r w:rsidRPr="000C5815">
              <w:t xml:space="preserve">Evidence required to demonstrate competence in this unit must be relevant to and satisfy all the requirements of the elements and performance criteria and includes </w:t>
            </w:r>
            <w:r w:rsidRPr="000C5815">
              <w:t>knowledge of</w:t>
            </w:r>
          </w:p>
        </w:tc>
      </w:tr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815" w:rsidP="000C5815">
            <w:pPr>
              <w:pStyle w:val="ListBullet"/>
            </w:pPr>
            <w:r w:rsidRPr="000C5815">
              <w:t>components of emergency management exercises including</w:t>
            </w:r>
          </w:p>
          <w:p w:rsidR="00000000" w:rsidRPr="000C5815" w:rsidP="000C5815">
            <w:pPr>
              <w:pStyle w:val="ListBullet2"/>
            </w:pPr>
            <w:r w:rsidRPr="000C5815">
              <w:t>aim and objectives</w:t>
            </w:r>
          </w:p>
          <w:p w:rsidR="00000000" w:rsidRPr="000C5815" w:rsidP="000C5815">
            <w:pPr>
              <w:pStyle w:val="ListBullet2"/>
            </w:pPr>
            <w:r w:rsidRPr="000C5815">
              <w:t>authorities, permissions and exercise governance</w:t>
            </w:r>
          </w:p>
          <w:p w:rsidR="00000000" w:rsidRPr="000C5815" w:rsidP="000C5815">
            <w:pPr>
              <w:pStyle w:val="ListBullet2"/>
            </w:pPr>
            <w:r w:rsidRPr="000C5815">
              <w:t xml:space="preserve">budget and logistics requirements </w:t>
            </w:r>
          </w:p>
          <w:p w:rsidR="00000000" w:rsidRPr="000C5815" w:rsidP="000C5815">
            <w:pPr>
              <w:pStyle w:val="ListBullet2"/>
            </w:pPr>
            <w:r w:rsidRPr="000C5815">
              <w:t>evaluation or assessment plan</w:t>
            </w:r>
          </w:p>
          <w:p w:rsidR="00000000" w:rsidRPr="000C5815" w:rsidP="000C5815">
            <w:pPr>
              <w:pStyle w:val="ListBullet2"/>
            </w:pPr>
            <w:r w:rsidRPr="000C5815">
              <w:t>evidence collection tools and templates</w:t>
            </w:r>
          </w:p>
          <w:p w:rsidR="00000000" w:rsidRPr="000C5815" w:rsidP="000C5815">
            <w:pPr>
              <w:pStyle w:val="ListBullet2"/>
            </w:pPr>
            <w:r w:rsidRPr="000C5815">
              <w:t>exercise location risk and safety management plan</w:t>
            </w:r>
          </w:p>
          <w:p w:rsidR="00000000" w:rsidRPr="000C5815" w:rsidP="000C5815">
            <w:pPr>
              <w:pStyle w:val="ListBullet2"/>
            </w:pPr>
            <w:r w:rsidRPr="000C5815">
              <w:t>schedule of activities</w:t>
            </w:r>
          </w:p>
          <w:p w:rsidR="00000000" w:rsidRPr="000C5815" w:rsidP="000C5815">
            <w:pPr>
              <w:pStyle w:val="ListBullet2"/>
            </w:pPr>
            <w:r w:rsidRPr="000C5815">
              <w:t>scope or purpose statement</w:t>
            </w:r>
          </w:p>
          <w:p w:rsidR="00000000" w:rsidRPr="000C5815" w:rsidP="000C5815">
            <w:pPr>
              <w:pStyle w:val="ListBullet"/>
            </w:pPr>
            <w:r w:rsidRPr="000C5815">
              <w:t>emergency management exercise concepts, principles and arrangements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legislative and regulatory arrangements for using resources including land, buildings, </w:t>
            </w:r>
            <w:r w:rsidRPr="000C5815">
              <w:t>equipment and volunteers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organisational documentation, policies and procedures 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relevant incident, disaster, emergency management principles 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risk and safety management principles. </w:t>
            </w:r>
          </w:p>
        </w:tc>
      </w:tr>
    </w:tbl>
    <w:p w:rsidR="00000000" w:rsidRPr="000C5815" w:rsidP="000C5815">
      <w:pPr>
        <w:pStyle w:val="NoPaddingFontSize1"/>
      </w:pPr>
    </w:p>
    <w:p w:rsidR="00000000" w:rsidRPr="000C5815" w:rsidP="000C5815">
      <w:pPr>
        <w:pStyle w:val="AllowPageBreak"/>
      </w:pPr>
    </w:p>
    <w:p w:rsidR="00000000" w:rsidRPr="000C5815" w:rsidP="000C5815">
      <w:pPr>
        <w:pStyle w:val="Heading1"/>
      </w:pPr>
      <w:bookmarkStart w:id="4" w:name="O_1145054"/>
      <w:bookmarkEnd w:id="4"/>
      <w:r w:rsidRPr="000C58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815" w:rsidP="000C5815">
            <w:pPr>
              <w:pStyle w:val="BodyText"/>
            </w:pPr>
            <w:r w:rsidRPr="000C5815">
              <w:t xml:space="preserve">Assessors must hold credentials specified within the Standards for Registered Training Organisations current at the time of assessment. </w:t>
            </w:r>
          </w:p>
          <w:p w:rsidR="00000000" w:rsidRPr="000C5815" w:rsidP="000C5815">
            <w:pPr>
              <w:pStyle w:val="BodyText"/>
            </w:pPr>
            <w:r w:rsidRPr="000C5815">
              <w:t>Assessment must satisfy the Principles of Assessment and Rules of Evidence and all regulatory requirements included wit</w:t>
            </w:r>
            <w:r w:rsidRPr="000C5815">
              <w:t xml:space="preserve">hin the Standards for Registered Training Organisations current at the time of assessment. </w:t>
            </w:r>
          </w:p>
          <w:p w:rsidR="00000000" w:rsidRPr="000C5815" w:rsidP="000C5815">
            <w:pPr>
              <w:pStyle w:val="BodyText"/>
            </w:pPr>
            <w:r w:rsidRPr="000C5815">
              <w:t>Assessment must occur in operational situations or in simulated operational training situations that reflect workplace conditions. Assessment must include two diffe</w:t>
            </w:r>
            <w:r w:rsidRPr="000C5815">
              <w:t>rent exercises styles, with one being a multi-organisational exercise.</w:t>
            </w:r>
          </w:p>
          <w:p w:rsidR="00000000" w:rsidRPr="000C5815" w:rsidP="000C5815">
            <w:pPr>
              <w:pStyle w:val="BodyText"/>
            </w:pPr>
            <w:r w:rsidRPr="000C58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C5815" w:rsidP="000C5815">
            <w:pPr>
              <w:pStyle w:val="BodyText"/>
            </w:pPr>
            <w:r w:rsidRPr="000C5815">
              <w:t>Resources for ass</w:t>
            </w:r>
            <w:r w:rsidRPr="000C5815">
              <w:t>essment must include access to</w:t>
            </w:r>
          </w:p>
          <w:p w:rsidR="00000000" w:rsidRPr="000C5815" w:rsidP="000C5815">
            <w:pPr>
              <w:pStyle w:val="ListBullet"/>
            </w:pPr>
            <w:r w:rsidRPr="000C5815">
              <w:t xml:space="preserve">a range of exercises and/or case studies </w:t>
            </w:r>
          </w:p>
          <w:p w:rsidR="00000000" w:rsidRPr="000C5815" w:rsidP="000C5815">
            <w:pPr>
              <w:pStyle w:val="ListBullet"/>
            </w:pPr>
            <w:r w:rsidRPr="000C5815">
              <w:t>appropriate materials and equipment currently used in industry</w:t>
            </w:r>
          </w:p>
          <w:p w:rsidR="00000000" w:rsidRPr="000C5815" w:rsidP="000C5815">
            <w:pPr>
              <w:pStyle w:val="ListBullet"/>
            </w:pPr>
            <w:r w:rsidRPr="000C5815">
              <w:t>applicable documentation including organisational procedures, standards, equipment specifications, regulations, codes o</w:t>
            </w:r>
            <w:r w:rsidRPr="000C5815">
              <w:t>f practice and operational manuals.</w:t>
            </w:r>
          </w:p>
        </w:tc>
      </w:tr>
    </w:tbl>
    <w:p w:rsidR="00000000" w:rsidRPr="000C5815" w:rsidP="000C5815">
      <w:pPr>
        <w:pStyle w:val="NoPaddingFontSize1"/>
      </w:pPr>
    </w:p>
    <w:p w:rsidR="00000000" w:rsidRPr="000C5815" w:rsidP="000C5815">
      <w:pPr>
        <w:pStyle w:val="AllowPageBreak"/>
      </w:pPr>
    </w:p>
    <w:p w:rsidR="00000000" w:rsidRPr="000C5815" w:rsidP="000C5815">
      <w:pPr>
        <w:pStyle w:val="Heading1"/>
      </w:pPr>
      <w:bookmarkStart w:id="5" w:name="O_1145057"/>
      <w:bookmarkEnd w:id="5"/>
      <w:r w:rsidRPr="000C5815">
        <w:t>Links</w:t>
      </w:r>
    </w:p>
    <w:p w:rsidR="00000000" w:rsidRPr="000C5815" w:rsidP="0060715D">
      <w:pPr>
        <w:pStyle w:val="BodyText"/>
      </w:pPr>
      <w:r w:rsidRPr="000C5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24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C5815" w:rsidP="000C5815"/>
    <w:sectPr w:rsidSect="000C5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15" w:rsidRPr="0060715D" w:rsidP="00607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5D" w:rsidP="000C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15D" w:rsidP="000C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715D" w:rsidP="000C5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815" w:rsidRPr="0060715D" w:rsidP="00607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5D" w:rsidRPr="002D2AF8" w:rsidP="000C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PUAEMR032 Design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0715D" w:rsidP="000C5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E2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2AB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0B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815"/>
  </w:style>
  <w:style w:type="character" w:customStyle="1" w:styleId="Heading1Char">
    <w:name w:val="Heading 1 Char"/>
    <w:basedOn w:val="DefaultParagraphFont"/>
    <w:link w:val="Heading1"/>
    <w:rsid w:val="000C5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8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815"/>
    <w:rPr>
      <w:b/>
      <w:spacing w:val="0"/>
    </w:rPr>
  </w:style>
  <w:style w:type="paragraph" w:styleId="ListBullet2">
    <w:name w:val="List Bullet 2"/>
    <w:basedOn w:val="List2"/>
    <w:rsid w:val="000C5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5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815"/>
    <w:rPr>
      <w:i/>
    </w:rPr>
  </w:style>
  <w:style w:type="paragraph" w:styleId="Caption">
    <w:name w:val="caption"/>
    <w:basedOn w:val="BodyText"/>
    <w:next w:val="Normal"/>
    <w:qFormat/>
    <w:rsid w:val="000C5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815"/>
  </w:style>
  <w:style w:type="paragraph" w:styleId="TableofFigures">
    <w:name w:val="table of figures"/>
    <w:basedOn w:val="Normal"/>
    <w:next w:val="Normal"/>
    <w:semiHidden/>
    <w:rsid w:val="000C5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815"/>
    <w:rPr>
      <w:rFonts w:ascii="Wingdings" w:hAnsi="Wingdings"/>
    </w:rPr>
  </w:style>
  <w:style w:type="paragraph" w:customStyle="1" w:styleId="TableHeading">
    <w:name w:val="Table Heading"/>
    <w:basedOn w:val="HeadingBase"/>
    <w:rsid w:val="000C5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815"/>
    <w:rPr>
      <w:color w:val="0033CC"/>
      <w:u w:val="none"/>
    </w:rPr>
  </w:style>
  <w:style w:type="paragraph" w:customStyle="1" w:styleId="BodyTextRight">
    <w:name w:val="Body Text Right"/>
    <w:basedOn w:val="BodyText"/>
    <w:rsid w:val="000C5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815"/>
    <w:rPr>
      <w:sz w:val="32"/>
    </w:rPr>
  </w:style>
  <w:style w:type="paragraph" w:customStyle="1" w:styleId="HeadingProcedure">
    <w:name w:val="Heading Procedure"/>
    <w:basedOn w:val="HeadingBase"/>
    <w:next w:val="Normal"/>
    <w:rsid w:val="000C5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815"/>
    <w:pPr>
      <w:spacing w:before="60" w:after="60"/>
    </w:pPr>
  </w:style>
  <w:style w:type="paragraph" w:styleId="ListContinue">
    <w:name w:val="List Continue"/>
    <w:basedOn w:val="List"/>
    <w:rsid w:val="000C5815"/>
    <w:pPr>
      <w:ind w:firstLine="0"/>
    </w:pPr>
  </w:style>
  <w:style w:type="paragraph" w:customStyle="1" w:styleId="ListNote">
    <w:name w:val="List Note"/>
    <w:basedOn w:val="List"/>
    <w:rsid w:val="000C5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815"/>
    <w:rPr>
      <w:rFonts w:ascii="Courier New" w:hAnsi="Courier New"/>
    </w:rPr>
  </w:style>
  <w:style w:type="paragraph" w:customStyle="1" w:styleId="NoteBullet">
    <w:name w:val="Note Bullet"/>
    <w:basedOn w:val="Note"/>
    <w:rsid w:val="000C5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815"/>
    <w:rPr>
      <w:b/>
      <w:smallCaps/>
    </w:rPr>
  </w:style>
  <w:style w:type="paragraph" w:customStyle="1" w:styleId="TableListNumber">
    <w:name w:val="Table List Number"/>
    <w:basedOn w:val="ListNumber"/>
    <w:rsid w:val="000C5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815"/>
    <w:pPr>
      <w:numPr>
        <w:numId w:val="9"/>
      </w:numPr>
    </w:pPr>
  </w:style>
  <w:style w:type="paragraph" w:customStyle="1" w:styleId="ListAlpha2">
    <w:name w:val="List Alpha 2"/>
    <w:basedOn w:val="List2"/>
    <w:rsid w:val="000C5815"/>
    <w:pPr>
      <w:numPr>
        <w:numId w:val="8"/>
      </w:numPr>
    </w:pPr>
  </w:style>
  <w:style w:type="paragraph" w:styleId="List2">
    <w:name w:val="List 2"/>
    <w:basedOn w:val="BodyText"/>
    <w:rsid w:val="000C5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815"/>
    <w:pPr>
      <w:numPr>
        <w:numId w:val="4"/>
      </w:numPr>
    </w:pPr>
  </w:style>
  <w:style w:type="paragraph" w:styleId="ListContinue2">
    <w:name w:val="List Continue 2"/>
    <w:basedOn w:val="List2"/>
    <w:rsid w:val="000C5815"/>
    <w:pPr>
      <w:ind w:firstLine="0"/>
    </w:pPr>
  </w:style>
  <w:style w:type="paragraph" w:styleId="ListContinue3">
    <w:name w:val="List Continue 3"/>
    <w:basedOn w:val="List3"/>
    <w:rsid w:val="000C5815"/>
    <w:pPr>
      <w:ind w:left="1021" w:firstLine="0"/>
    </w:pPr>
  </w:style>
  <w:style w:type="paragraph" w:styleId="ListContinue4">
    <w:name w:val="List Continue 4"/>
    <w:basedOn w:val="List4"/>
    <w:rsid w:val="000C5815"/>
    <w:pPr>
      <w:ind w:firstLine="0"/>
    </w:pPr>
  </w:style>
  <w:style w:type="paragraph" w:styleId="ListContinue5">
    <w:name w:val="List Continue 5"/>
    <w:basedOn w:val="List5"/>
    <w:rsid w:val="000C5815"/>
    <w:pPr>
      <w:ind w:firstLine="0"/>
    </w:pPr>
  </w:style>
  <w:style w:type="paragraph" w:styleId="ListNumber3">
    <w:name w:val="List Number 3"/>
    <w:basedOn w:val="List3"/>
    <w:rsid w:val="000C5815"/>
    <w:pPr>
      <w:numPr>
        <w:numId w:val="5"/>
      </w:numPr>
    </w:pPr>
  </w:style>
  <w:style w:type="paragraph" w:styleId="ListNumber4">
    <w:name w:val="List Number 4"/>
    <w:basedOn w:val="List4"/>
    <w:rsid w:val="000C5815"/>
    <w:pPr>
      <w:numPr>
        <w:numId w:val="6"/>
      </w:numPr>
    </w:pPr>
  </w:style>
  <w:style w:type="paragraph" w:styleId="ListNumber5">
    <w:name w:val="List Number 5"/>
    <w:basedOn w:val="List5"/>
    <w:rsid w:val="000C5815"/>
    <w:pPr>
      <w:numPr>
        <w:numId w:val="7"/>
      </w:numPr>
    </w:pPr>
  </w:style>
  <w:style w:type="paragraph" w:styleId="BlockText">
    <w:name w:val="Block Text"/>
    <w:basedOn w:val="Normal"/>
    <w:rsid w:val="000C5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815"/>
    <w:rPr>
      <w:sz w:val="16"/>
      <w:vertAlign w:val="superscript"/>
    </w:rPr>
  </w:style>
  <w:style w:type="character" w:customStyle="1" w:styleId="Symbols">
    <w:name w:val="Symbols"/>
    <w:basedOn w:val="DefaultParagraphFont"/>
    <w:rsid w:val="000C5815"/>
    <w:rPr>
      <w:rFonts w:ascii="Symbol" w:hAnsi="Symbol"/>
    </w:rPr>
  </w:style>
  <w:style w:type="character" w:customStyle="1" w:styleId="MenuOptions">
    <w:name w:val="Menu Options"/>
    <w:basedOn w:val="DefaultParagraphFont"/>
    <w:rsid w:val="000C5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815"/>
    <w:rPr>
      <w:b/>
    </w:rPr>
  </w:style>
  <w:style w:type="character" w:customStyle="1" w:styleId="Underlined">
    <w:name w:val="Underlined"/>
    <w:basedOn w:val="DefaultParagraphFont"/>
    <w:rsid w:val="000C5815"/>
    <w:rPr>
      <w:u w:val="single"/>
    </w:rPr>
  </w:style>
  <w:style w:type="paragraph" w:customStyle="1" w:styleId="TableBodyTextRight">
    <w:name w:val="Table Body Text Right"/>
    <w:basedOn w:val="TableBodyText"/>
    <w:rsid w:val="000C5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815"/>
    <w:rPr>
      <w:sz w:val="18"/>
    </w:rPr>
  </w:style>
  <w:style w:type="paragraph" w:customStyle="1" w:styleId="BodySmallRight">
    <w:name w:val="Body Small Right"/>
    <w:basedOn w:val="BodyTextRight"/>
    <w:rsid w:val="000C5815"/>
    <w:rPr>
      <w:sz w:val="18"/>
      <w:szCs w:val="18"/>
    </w:rPr>
  </w:style>
  <w:style w:type="paragraph" w:customStyle="1" w:styleId="MarginEdition">
    <w:name w:val="Margin Edition"/>
    <w:basedOn w:val="MarginNote"/>
    <w:rsid w:val="000C5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815"/>
    <w:rPr>
      <w:sz w:val="2"/>
      <w:szCs w:val="2"/>
    </w:rPr>
  </w:style>
  <w:style w:type="character" w:customStyle="1" w:styleId="Small">
    <w:name w:val="Small"/>
    <w:basedOn w:val="DefaultParagraphFont"/>
    <w:rsid w:val="000C5815"/>
    <w:rPr>
      <w:sz w:val="16"/>
    </w:rPr>
  </w:style>
  <w:style w:type="paragraph" w:customStyle="1" w:styleId="WideTable">
    <w:name w:val="Wide Table"/>
    <w:basedOn w:val="Normal"/>
    <w:rsid w:val="000C5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815"/>
  </w:style>
  <w:style w:type="paragraph" w:styleId="Quote">
    <w:name w:val="Quote"/>
    <w:basedOn w:val="Heading1"/>
    <w:link w:val="QuoteChar"/>
    <w:qFormat/>
    <w:rsid w:val="000C5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815"/>
    <w:pPr>
      <w:pageBreakBefore/>
    </w:pPr>
  </w:style>
  <w:style w:type="paragraph" w:customStyle="1" w:styleId="Border">
    <w:name w:val="Border"/>
    <w:basedOn w:val="Normal"/>
    <w:qFormat/>
    <w:rsid w:val="000C5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815"/>
    <w:rPr>
      <w:u w:val="single"/>
    </w:rPr>
  </w:style>
  <w:style w:type="character" w:customStyle="1" w:styleId="BoldandItalics">
    <w:name w:val="Bold and Italics"/>
    <w:qFormat/>
    <w:rsid w:val="000C5815"/>
    <w:rPr>
      <w:b/>
      <w:i/>
      <w:u w:val="none"/>
    </w:rPr>
  </w:style>
  <w:style w:type="paragraph" w:styleId="BalloonText">
    <w:name w:val="Balloon Text"/>
    <w:basedOn w:val="Normal"/>
    <w:link w:val="BalloonTextChar"/>
    <w:rsid w:val="000C5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815"/>
    <w:pPr>
      <w:spacing w:before="0" w:after="0"/>
    </w:pPr>
  </w:style>
  <w:style w:type="paragraph" w:customStyle="1" w:styleId="BodyTextBold">
    <w:name w:val="Body Text Bold"/>
    <w:basedOn w:val="BodyText"/>
    <w:qFormat/>
    <w:rsid w:val="000C5815"/>
    <w:rPr>
      <w:b/>
    </w:rPr>
  </w:style>
  <w:style w:type="character" w:styleId="Hyperlink">
    <w:name w:val="Hyperlink"/>
    <w:basedOn w:val="DefaultParagraphFont"/>
    <w:uiPriority w:val="99"/>
    <w:unhideWhenUsed/>
    <w:rsid w:val="00607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2898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PUAEMR032 Design emergency management exercises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2022-12-16T01:24:00Z</dcterms:created>
  <dcterms:modified xsi:type="dcterms:W3CDTF">2022-12-16T01:24:00Z</dcterms:modified>
</cp:coreProperties>
</file>