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6701" w:rsidP="00876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PUAEMR020 Coordinate emergency planning</w:t>
      </w:r>
      <w:r>
        <w:fldChar w:fldCharType="end"/>
      </w:r>
    </w:p>
    <w:p w:rsidR="00876701" w:rsidP="00876701">
      <w:pPr>
        <w:pStyle w:val="Version"/>
        <w:sectPr w:rsidSect="003941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11D" w:rsidP="0039411D">
      <w:pPr>
        <w:pStyle w:val="SuperHeading"/>
      </w:pPr>
      <w:r w:rsidRPr="0039411D">
        <w:t>Assessment Requirements for PUAEMR020 Coordinate emergency planning</w:t>
      </w:r>
    </w:p>
    <w:p w:rsidR="00000000" w:rsidRPr="0039411D" w:rsidP="0039411D">
      <w:pPr>
        <w:pStyle w:val="Heading1"/>
      </w:pPr>
      <w:bookmarkStart w:id="1" w:name="O_1153472"/>
      <w:bookmarkEnd w:id="1"/>
      <w:r w:rsidRPr="003941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1D" w:rsidP="0039411D">
            <w:pPr>
              <w:pStyle w:val="BodyText"/>
            </w:pPr>
            <w:r w:rsidRPr="0039411D">
              <w:rPr>
                <w:rStyle w:val="SpecialBold"/>
              </w:rPr>
              <w:t>Release 1.0</w:t>
            </w:r>
            <w:r w:rsidRPr="0039411D">
              <w:t xml:space="preserve"> This is the first release of this unit of competency in the PUA Public Safety Training Package.</w:t>
            </w:r>
          </w:p>
        </w:tc>
      </w:tr>
    </w:tbl>
    <w:p w:rsidR="00000000" w:rsidRPr="0039411D" w:rsidP="0039411D">
      <w:pPr>
        <w:pStyle w:val="NoPaddingFontSize1"/>
      </w:pPr>
    </w:p>
    <w:p w:rsidR="00000000" w:rsidRPr="0039411D" w:rsidP="0039411D">
      <w:pPr>
        <w:pStyle w:val="AllowPageBreak"/>
      </w:pPr>
    </w:p>
    <w:p w:rsidR="00000000" w:rsidRPr="0039411D" w:rsidP="0039411D">
      <w:pPr>
        <w:pStyle w:val="Heading1"/>
      </w:pPr>
      <w:bookmarkStart w:id="2" w:name="O_1153473"/>
      <w:bookmarkEnd w:id="2"/>
      <w:r w:rsidRPr="0039411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1D">
            <w:pPr>
              <w:pStyle w:val="BodyText"/>
              <w:rPr>
                <w:lang w:val="en-NZ"/>
              </w:rPr>
            </w:pPr>
            <w:r w:rsidRPr="0039411D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394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1D" w:rsidP="0039411D">
            <w:pPr>
              <w:pStyle w:val="ListBullet"/>
            </w:pPr>
            <w:r w:rsidRPr="0039411D">
              <w:t>developing and refining emergency planning p</w:t>
            </w:r>
            <w:r w:rsidRPr="0039411D">
              <w:t>rocesses and outcomes</w:t>
            </w:r>
          </w:p>
          <w:p w:rsidR="00000000" w:rsidRPr="0039411D" w:rsidP="0039411D">
            <w:pPr>
              <w:pStyle w:val="ListBullet"/>
            </w:pPr>
            <w:r w:rsidRPr="0039411D">
              <w:t>documenting and validating an emergency plan</w:t>
            </w:r>
          </w:p>
          <w:p w:rsidR="00000000" w:rsidRPr="0039411D" w:rsidP="0039411D">
            <w:pPr>
              <w:pStyle w:val="ListBullet"/>
            </w:pPr>
            <w:r w:rsidRPr="0039411D">
              <w:t xml:space="preserve">ensuring maintenance and audit schedules are maintained </w:t>
            </w:r>
          </w:p>
          <w:p w:rsidR="00000000" w:rsidRPr="0039411D" w:rsidP="0039411D">
            <w:pPr>
              <w:pStyle w:val="ListBullet"/>
            </w:pPr>
            <w:r w:rsidRPr="0039411D">
              <w:t>establishing emergency planning context and framework</w:t>
            </w:r>
          </w:p>
          <w:p w:rsidR="00000000" w:rsidRPr="0039411D" w:rsidP="0039411D">
            <w:pPr>
              <w:pStyle w:val="ListBullet"/>
            </w:pPr>
            <w:r w:rsidRPr="0039411D">
              <w:t>establishing emergency planning project team expertise</w:t>
            </w:r>
          </w:p>
          <w:p w:rsidR="00000000" w:rsidRPr="0039411D" w:rsidP="0039411D">
            <w:pPr>
              <w:pStyle w:val="ListBullet"/>
            </w:pPr>
            <w:r w:rsidRPr="0039411D">
              <w:t>following organisationa</w:t>
            </w:r>
            <w:r w:rsidRPr="0039411D">
              <w:t xml:space="preserve">l policies and procedures </w:t>
            </w:r>
          </w:p>
          <w:p w:rsidR="00000000" w:rsidRPr="0039411D" w:rsidP="0039411D">
            <w:pPr>
              <w:pStyle w:val="ListBullet"/>
            </w:pPr>
            <w:r w:rsidRPr="0039411D">
              <w:t>implementing consultation strategies</w:t>
            </w:r>
          </w:p>
          <w:p w:rsidR="00000000" w:rsidRPr="0039411D" w:rsidP="0039411D">
            <w:pPr>
              <w:pStyle w:val="ListBullet"/>
            </w:pPr>
            <w:r w:rsidRPr="0039411D">
              <w:t>maintaining records and supporting documentation</w:t>
            </w:r>
          </w:p>
          <w:p w:rsidR="00000000" w:rsidRPr="0039411D" w:rsidP="0039411D">
            <w:pPr>
              <w:pStyle w:val="ListBullet"/>
            </w:pPr>
            <w:r w:rsidRPr="0039411D">
              <w:t>participating in emergency planning processes</w:t>
            </w:r>
          </w:p>
          <w:p w:rsidR="00000000" w:rsidRPr="0039411D" w:rsidP="0039411D">
            <w:pPr>
              <w:pStyle w:val="ListBullet"/>
            </w:pPr>
            <w:r w:rsidRPr="0039411D">
              <w:t xml:space="preserve">undertaking research and analysis </w:t>
            </w:r>
          </w:p>
          <w:p w:rsidR="00000000" w:rsidRPr="0039411D" w:rsidP="0039411D">
            <w:pPr>
              <w:pStyle w:val="ListBullet"/>
            </w:pPr>
            <w:r w:rsidRPr="0039411D">
              <w:t>using agreed emergency planning processes and methodology</w:t>
            </w:r>
          </w:p>
          <w:p w:rsidR="00000000" w:rsidRPr="0039411D" w:rsidP="0039411D">
            <w:pPr>
              <w:pStyle w:val="ListBullet"/>
            </w:pPr>
            <w:r w:rsidRPr="0039411D">
              <w:t>working and consulting with entities to develop an emergency plan.</w:t>
            </w:r>
          </w:p>
        </w:tc>
      </w:tr>
    </w:tbl>
    <w:p w:rsidR="00000000" w:rsidRPr="0039411D" w:rsidP="0039411D">
      <w:pPr>
        <w:pStyle w:val="NoPaddingFontSize1"/>
      </w:pPr>
    </w:p>
    <w:p w:rsidR="00000000" w:rsidRPr="0039411D" w:rsidP="0039411D">
      <w:pPr>
        <w:pStyle w:val="AllowPageBreak"/>
      </w:pPr>
    </w:p>
    <w:p w:rsidR="00000000" w:rsidRPr="0039411D" w:rsidP="0039411D">
      <w:pPr>
        <w:pStyle w:val="Heading1"/>
      </w:pPr>
      <w:bookmarkStart w:id="3" w:name="O_1153474"/>
      <w:bookmarkEnd w:id="3"/>
      <w:r w:rsidRPr="0039411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1D">
            <w:pPr>
              <w:pStyle w:val="BodyText"/>
              <w:rPr>
                <w:lang w:val="en-NZ"/>
              </w:rPr>
            </w:pPr>
            <w:r w:rsidRPr="0039411D">
              <w:t>Evidence required to demonstrate competence in this unit must be relevant to and satisfy all the requirements of the elements and performance criteri</w:t>
            </w:r>
            <w:r w:rsidRPr="0039411D">
              <w:t>a and includes knowledge of</w:t>
            </w:r>
          </w:p>
        </w:tc>
      </w:tr>
      <w:tr w:rsidTr="00394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1D" w:rsidP="0039411D">
            <w:pPr>
              <w:pStyle w:val="ListBullet"/>
            </w:pPr>
            <w:r w:rsidRPr="0039411D">
              <w:t>availability and capability of personnel</w:t>
            </w:r>
          </w:p>
          <w:p w:rsidR="00000000" w:rsidRPr="0039411D" w:rsidP="0039411D">
            <w:pPr>
              <w:pStyle w:val="ListBullet"/>
            </w:pPr>
            <w:r w:rsidRPr="0039411D">
              <w:t>community information including entity profiles</w:t>
            </w:r>
          </w:p>
          <w:p w:rsidR="00000000" w:rsidRPr="0039411D" w:rsidP="0039411D">
            <w:pPr>
              <w:pStyle w:val="ListBullet"/>
            </w:pPr>
            <w:r w:rsidRPr="0039411D">
              <w:t xml:space="preserve">considerations that may impact on the emergency management planning framework </w:t>
            </w:r>
          </w:p>
          <w:p w:rsidR="00000000" w:rsidRPr="0039411D" w:rsidP="0039411D">
            <w:pPr>
              <w:pStyle w:val="ListBullet"/>
            </w:pPr>
            <w:r w:rsidRPr="0039411D">
              <w:t xml:space="preserve">constraints to planning processes </w:t>
            </w:r>
          </w:p>
          <w:p w:rsidR="00000000" w:rsidRPr="0039411D" w:rsidP="0039411D">
            <w:pPr>
              <w:pStyle w:val="ListBullet"/>
            </w:pPr>
            <w:r w:rsidRPr="0039411D">
              <w:t>emergency plan impact, processes, outcomes and benefits for entities</w:t>
            </w:r>
          </w:p>
          <w:p w:rsidR="00000000" w:rsidRPr="0039411D" w:rsidP="0039411D">
            <w:pPr>
              <w:pStyle w:val="ListBullet"/>
            </w:pPr>
            <w:r w:rsidRPr="0039411D">
              <w:t xml:space="preserve">emergency planning terminology, concepts and principles </w:t>
            </w:r>
          </w:p>
          <w:p w:rsidR="00000000" w:rsidRPr="0039411D" w:rsidP="0039411D">
            <w:pPr>
              <w:pStyle w:val="ListBullet"/>
            </w:pPr>
            <w:r w:rsidRPr="0039411D">
              <w:t xml:space="preserve">fundamentals of emergency planning </w:t>
            </w:r>
          </w:p>
          <w:p w:rsidR="00000000" w:rsidRPr="0039411D" w:rsidP="0039411D">
            <w:pPr>
              <w:pStyle w:val="ListBullet"/>
            </w:pPr>
            <w:r w:rsidRPr="0039411D">
              <w:t>jurisdictional emergency management arrangements and relevant legislation and plans</w:t>
            </w:r>
          </w:p>
          <w:p w:rsidR="00000000" w:rsidRPr="0039411D" w:rsidP="0039411D">
            <w:pPr>
              <w:pStyle w:val="ListBullet"/>
            </w:pPr>
            <w:r w:rsidRPr="0039411D">
              <w:t>limitation</w:t>
            </w:r>
            <w:r w:rsidRPr="0039411D">
              <w:t>s of entity knowledge about emergency planning processes and benefits</w:t>
            </w:r>
          </w:p>
          <w:p w:rsidR="00000000" w:rsidRPr="0039411D" w:rsidP="0039411D">
            <w:pPr>
              <w:pStyle w:val="ListBullet"/>
            </w:pPr>
            <w:r w:rsidRPr="0039411D">
              <w:t xml:space="preserve">organisational documentation, policies and procedures </w:t>
            </w:r>
          </w:p>
          <w:p w:rsidR="00000000" w:rsidRPr="0039411D" w:rsidP="0039411D">
            <w:pPr>
              <w:pStyle w:val="ListBullet"/>
            </w:pPr>
            <w:r w:rsidRPr="0039411D">
              <w:t>political, social, environmental and cultural considerations</w:t>
            </w:r>
          </w:p>
          <w:p w:rsidR="00000000" w:rsidRPr="0039411D" w:rsidP="0039411D">
            <w:pPr>
              <w:pStyle w:val="ListBullet"/>
            </w:pPr>
            <w:r w:rsidRPr="0039411D">
              <w:t xml:space="preserve">research tools and methodologies. </w:t>
            </w:r>
          </w:p>
        </w:tc>
      </w:tr>
    </w:tbl>
    <w:p w:rsidR="00000000" w:rsidRPr="0039411D" w:rsidP="0039411D">
      <w:pPr>
        <w:pStyle w:val="NoPaddingFontSize1"/>
      </w:pPr>
    </w:p>
    <w:p w:rsidR="00000000" w:rsidRPr="0039411D" w:rsidP="0039411D">
      <w:pPr>
        <w:pStyle w:val="AllowPageBreak"/>
      </w:pPr>
    </w:p>
    <w:p w:rsidR="00000000" w:rsidRPr="0039411D" w:rsidP="0039411D">
      <w:pPr>
        <w:pStyle w:val="Heading1"/>
      </w:pPr>
      <w:bookmarkStart w:id="4" w:name="O_1153475"/>
      <w:bookmarkEnd w:id="4"/>
      <w:r w:rsidRPr="0039411D">
        <w:t>Assessment Con</w:t>
      </w:r>
      <w:r w:rsidRPr="0039411D">
        <w:t>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41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1D" w:rsidP="0039411D">
            <w:pPr>
              <w:pStyle w:val="BodyText"/>
            </w:pPr>
            <w:r w:rsidRPr="0039411D">
              <w:t xml:space="preserve">Assessors must hold credentials specified within the Standards for Registered Training Organisations current at the time of assessment. </w:t>
            </w:r>
          </w:p>
          <w:p w:rsidR="00000000" w:rsidRPr="0039411D" w:rsidP="0039411D">
            <w:pPr>
              <w:pStyle w:val="BodyText"/>
            </w:pPr>
            <w:r w:rsidRPr="0039411D">
              <w:t>Assessment must satisfy the Principles of Assessment and Rules of Evidence and all regulatory requirements incl</w:t>
            </w:r>
            <w:r w:rsidRPr="0039411D">
              <w:t xml:space="preserve">uded within the Standards for Registered Training Organisations current at the time of assessment. </w:t>
            </w:r>
          </w:p>
          <w:p w:rsidR="00000000" w:rsidRPr="0039411D" w:rsidP="0039411D">
            <w:pPr>
              <w:pStyle w:val="BodyText"/>
            </w:pPr>
            <w:r w:rsidRPr="0039411D">
              <w:t>Assessment must occur in operational situations or in simulated operational training situations that reflect workplace conditions.</w:t>
            </w:r>
          </w:p>
          <w:p w:rsidR="00000000" w:rsidRPr="0039411D" w:rsidP="0039411D">
            <w:pPr>
              <w:pStyle w:val="BodyText"/>
            </w:pPr>
            <w:r w:rsidRPr="0039411D">
              <w:t>Assessment process</w:t>
            </w:r>
            <w:r w:rsidRPr="0039411D">
              <w:t>es and techniques must be appropriate to the language, literacy and numeracy requirements of the work being performed and the needs of the candidate.</w:t>
            </w:r>
          </w:p>
          <w:p w:rsidR="00000000" w:rsidRPr="0039411D" w:rsidP="0039411D">
            <w:pPr>
              <w:pStyle w:val="BodyText"/>
            </w:pPr>
            <w:r w:rsidRPr="0039411D">
              <w:t>Resources for assessment must include access to</w:t>
            </w:r>
          </w:p>
          <w:p w:rsidR="00000000" w:rsidRPr="0039411D" w:rsidP="0039411D">
            <w:pPr>
              <w:pStyle w:val="ListBullet"/>
            </w:pPr>
            <w:r w:rsidRPr="0039411D">
              <w:t xml:space="preserve">a range of exercises and/or case studies </w:t>
            </w:r>
          </w:p>
          <w:p w:rsidR="00000000" w:rsidRPr="0039411D" w:rsidP="0039411D">
            <w:pPr>
              <w:pStyle w:val="ListBullet"/>
            </w:pPr>
            <w:r w:rsidRPr="0039411D">
              <w:t>appropriate mat</w:t>
            </w:r>
            <w:r w:rsidRPr="0039411D">
              <w:t>erials and equipment currently used in industry</w:t>
            </w:r>
          </w:p>
          <w:p w:rsidR="00000000" w:rsidRPr="0039411D" w:rsidP="0039411D">
            <w:pPr>
              <w:pStyle w:val="ListBullet"/>
            </w:pPr>
            <w:r w:rsidRPr="0039411D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39411D" w:rsidP="0039411D">
      <w:pPr>
        <w:pStyle w:val="NoPaddingFontSize1"/>
      </w:pPr>
    </w:p>
    <w:p w:rsidR="00000000" w:rsidRPr="0039411D" w:rsidP="0039411D">
      <w:pPr>
        <w:pStyle w:val="AllowPageBreak"/>
      </w:pPr>
    </w:p>
    <w:p w:rsidR="00000000" w:rsidRPr="0039411D" w:rsidP="0039411D">
      <w:pPr>
        <w:pStyle w:val="Heading1"/>
      </w:pPr>
      <w:bookmarkStart w:id="5" w:name="O_1153478"/>
      <w:bookmarkEnd w:id="5"/>
      <w:r w:rsidRPr="0039411D">
        <w:t>Links</w:t>
      </w:r>
    </w:p>
    <w:p w:rsidR="00000000" w:rsidRPr="0039411D" w:rsidP="00876701">
      <w:pPr>
        <w:pStyle w:val="BodyText"/>
      </w:pPr>
      <w:r w:rsidRPr="0039411D">
        <w:t>Companion Volume Implement</w:t>
      </w:r>
      <w:r w:rsidRPr="0039411D">
        <w:t xml:space="preserve">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E763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39411D" w:rsidP="0039411D"/>
    <w:sectPr w:rsidSect="003941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1D" w:rsidRPr="00876701" w:rsidP="00876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01" w:rsidP="003941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6701" w:rsidP="003941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6701" w:rsidP="003941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11D" w:rsidRPr="00876701" w:rsidP="00876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701" w:rsidRPr="002D2AF8" w:rsidP="003941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PUAEMR020 Coordinate emergency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76701" w:rsidP="003941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D819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10B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1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1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1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1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1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1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1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1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1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1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1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11D"/>
  </w:style>
  <w:style w:type="character" w:customStyle="1" w:styleId="Heading1Char">
    <w:name w:val="Heading 1 Char"/>
    <w:basedOn w:val="DefaultParagraphFont"/>
    <w:link w:val="Heading1"/>
    <w:rsid w:val="003941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1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1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41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11D"/>
    <w:rPr>
      <w:b/>
      <w:spacing w:val="0"/>
    </w:rPr>
  </w:style>
  <w:style w:type="paragraph" w:customStyle="1" w:styleId="SuperHeading">
    <w:name w:val="SuperHeading"/>
    <w:basedOn w:val="Normal"/>
    <w:rsid w:val="003941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1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41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1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1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1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1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1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1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1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1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1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1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1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1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1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1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1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41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41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1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1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1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1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1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1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1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1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1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1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1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1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1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411D"/>
    <w:rPr>
      <w:i/>
    </w:rPr>
  </w:style>
  <w:style w:type="paragraph" w:styleId="Caption">
    <w:name w:val="caption"/>
    <w:basedOn w:val="BodyText"/>
    <w:next w:val="Normal"/>
    <w:qFormat/>
    <w:rsid w:val="003941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1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1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11D"/>
  </w:style>
  <w:style w:type="paragraph" w:styleId="TableofFigures">
    <w:name w:val="table of figures"/>
    <w:basedOn w:val="Normal"/>
    <w:next w:val="Normal"/>
    <w:semiHidden/>
    <w:rsid w:val="003941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1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11D"/>
    <w:rPr>
      <w:rFonts w:ascii="Wingdings" w:hAnsi="Wingdings"/>
    </w:rPr>
  </w:style>
  <w:style w:type="paragraph" w:customStyle="1" w:styleId="TableHeading">
    <w:name w:val="Table Heading"/>
    <w:basedOn w:val="HeadingBase"/>
    <w:rsid w:val="003941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11D"/>
    <w:rPr>
      <w:color w:val="0033CC"/>
      <w:u w:val="none"/>
    </w:rPr>
  </w:style>
  <w:style w:type="paragraph" w:customStyle="1" w:styleId="BodyTextRight">
    <w:name w:val="Body Text Right"/>
    <w:basedOn w:val="BodyText"/>
    <w:rsid w:val="003941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1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1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1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1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1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11D"/>
    <w:rPr>
      <w:sz w:val="32"/>
    </w:rPr>
  </w:style>
  <w:style w:type="paragraph" w:customStyle="1" w:styleId="HeadingProcedure">
    <w:name w:val="Heading Procedure"/>
    <w:basedOn w:val="HeadingBase"/>
    <w:next w:val="Normal"/>
    <w:rsid w:val="003941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11D"/>
    <w:pPr>
      <w:spacing w:before="60" w:after="60"/>
    </w:pPr>
  </w:style>
  <w:style w:type="paragraph" w:styleId="ListContinue">
    <w:name w:val="List Continue"/>
    <w:basedOn w:val="List"/>
    <w:rsid w:val="0039411D"/>
    <w:pPr>
      <w:ind w:firstLine="0"/>
    </w:pPr>
  </w:style>
  <w:style w:type="paragraph" w:customStyle="1" w:styleId="ListNote">
    <w:name w:val="List Note"/>
    <w:basedOn w:val="List"/>
    <w:rsid w:val="003941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1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1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11D"/>
    <w:rPr>
      <w:rFonts w:ascii="Courier New" w:hAnsi="Courier New"/>
    </w:rPr>
  </w:style>
  <w:style w:type="paragraph" w:customStyle="1" w:styleId="NoteBullet">
    <w:name w:val="Note Bullet"/>
    <w:basedOn w:val="Note"/>
    <w:rsid w:val="003941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1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1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1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1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1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1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11D"/>
    <w:rPr>
      <w:b/>
      <w:smallCaps/>
    </w:rPr>
  </w:style>
  <w:style w:type="paragraph" w:customStyle="1" w:styleId="TableListNumber">
    <w:name w:val="Table List Number"/>
    <w:basedOn w:val="ListNumber"/>
    <w:rsid w:val="003941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1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11D"/>
    <w:pPr>
      <w:numPr>
        <w:numId w:val="8"/>
      </w:numPr>
    </w:pPr>
  </w:style>
  <w:style w:type="paragraph" w:customStyle="1" w:styleId="ListAlpha2">
    <w:name w:val="List Alpha 2"/>
    <w:basedOn w:val="List2"/>
    <w:rsid w:val="0039411D"/>
    <w:pPr>
      <w:numPr>
        <w:numId w:val="7"/>
      </w:numPr>
    </w:pPr>
  </w:style>
  <w:style w:type="paragraph" w:styleId="List2">
    <w:name w:val="List 2"/>
    <w:basedOn w:val="BodyText"/>
    <w:rsid w:val="003941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1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1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1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1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1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11D"/>
    <w:pPr>
      <w:numPr>
        <w:numId w:val="3"/>
      </w:numPr>
    </w:pPr>
  </w:style>
  <w:style w:type="paragraph" w:styleId="ListContinue2">
    <w:name w:val="List Continue 2"/>
    <w:basedOn w:val="List2"/>
    <w:rsid w:val="0039411D"/>
    <w:pPr>
      <w:ind w:firstLine="0"/>
    </w:pPr>
  </w:style>
  <w:style w:type="paragraph" w:styleId="ListContinue3">
    <w:name w:val="List Continue 3"/>
    <w:basedOn w:val="List3"/>
    <w:rsid w:val="0039411D"/>
    <w:pPr>
      <w:ind w:left="1021" w:firstLine="0"/>
    </w:pPr>
  </w:style>
  <w:style w:type="paragraph" w:styleId="ListContinue4">
    <w:name w:val="List Continue 4"/>
    <w:basedOn w:val="List4"/>
    <w:rsid w:val="0039411D"/>
    <w:pPr>
      <w:ind w:firstLine="0"/>
    </w:pPr>
  </w:style>
  <w:style w:type="paragraph" w:styleId="ListContinue5">
    <w:name w:val="List Continue 5"/>
    <w:basedOn w:val="List5"/>
    <w:rsid w:val="0039411D"/>
    <w:pPr>
      <w:ind w:firstLine="0"/>
    </w:pPr>
  </w:style>
  <w:style w:type="paragraph" w:styleId="ListNumber3">
    <w:name w:val="List Number 3"/>
    <w:basedOn w:val="List3"/>
    <w:rsid w:val="0039411D"/>
    <w:pPr>
      <w:numPr>
        <w:numId w:val="4"/>
      </w:numPr>
    </w:pPr>
  </w:style>
  <w:style w:type="paragraph" w:styleId="ListNumber4">
    <w:name w:val="List Number 4"/>
    <w:basedOn w:val="List4"/>
    <w:rsid w:val="0039411D"/>
    <w:pPr>
      <w:numPr>
        <w:numId w:val="5"/>
      </w:numPr>
    </w:pPr>
  </w:style>
  <w:style w:type="paragraph" w:styleId="ListNumber5">
    <w:name w:val="List Number 5"/>
    <w:basedOn w:val="List5"/>
    <w:rsid w:val="0039411D"/>
    <w:pPr>
      <w:numPr>
        <w:numId w:val="6"/>
      </w:numPr>
    </w:pPr>
  </w:style>
  <w:style w:type="paragraph" w:styleId="BlockText">
    <w:name w:val="Block Text"/>
    <w:basedOn w:val="Normal"/>
    <w:rsid w:val="003941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1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11D"/>
    <w:rPr>
      <w:sz w:val="16"/>
      <w:vertAlign w:val="superscript"/>
    </w:rPr>
  </w:style>
  <w:style w:type="character" w:customStyle="1" w:styleId="Symbols">
    <w:name w:val="Symbols"/>
    <w:basedOn w:val="DefaultParagraphFont"/>
    <w:rsid w:val="0039411D"/>
    <w:rPr>
      <w:rFonts w:ascii="Symbol" w:hAnsi="Symbol"/>
    </w:rPr>
  </w:style>
  <w:style w:type="character" w:customStyle="1" w:styleId="MenuOptions">
    <w:name w:val="Menu Options"/>
    <w:basedOn w:val="DefaultParagraphFont"/>
    <w:rsid w:val="003941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11D"/>
    <w:rPr>
      <w:b/>
    </w:rPr>
  </w:style>
  <w:style w:type="character" w:customStyle="1" w:styleId="Underlined">
    <w:name w:val="Underlined"/>
    <w:basedOn w:val="DefaultParagraphFont"/>
    <w:rsid w:val="0039411D"/>
    <w:rPr>
      <w:u w:val="single"/>
    </w:rPr>
  </w:style>
  <w:style w:type="paragraph" w:customStyle="1" w:styleId="TableBodyTextRight">
    <w:name w:val="Table Body Text Right"/>
    <w:basedOn w:val="TableBodyText"/>
    <w:rsid w:val="003941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11D"/>
    <w:rPr>
      <w:sz w:val="18"/>
    </w:rPr>
  </w:style>
  <w:style w:type="paragraph" w:customStyle="1" w:styleId="BodySmallRight">
    <w:name w:val="Body Small Right"/>
    <w:basedOn w:val="BodyTextRight"/>
    <w:rsid w:val="0039411D"/>
    <w:rPr>
      <w:sz w:val="18"/>
      <w:szCs w:val="18"/>
    </w:rPr>
  </w:style>
  <w:style w:type="paragraph" w:customStyle="1" w:styleId="MarginEdition">
    <w:name w:val="Margin Edition"/>
    <w:basedOn w:val="MarginNote"/>
    <w:rsid w:val="003941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11D"/>
    <w:rPr>
      <w:sz w:val="2"/>
      <w:szCs w:val="2"/>
    </w:rPr>
  </w:style>
  <w:style w:type="character" w:customStyle="1" w:styleId="Small">
    <w:name w:val="Small"/>
    <w:basedOn w:val="DefaultParagraphFont"/>
    <w:rsid w:val="0039411D"/>
    <w:rPr>
      <w:sz w:val="16"/>
    </w:rPr>
  </w:style>
  <w:style w:type="paragraph" w:customStyle="1" w:styleId="WideTable">
    <w:name w:val="Wide Table"/>
    <w:basedOn w:val="Normal"/>
    <w:rsid w:val="003941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11D"/>
  </w:style>
  <w:style w:type="paragraph" w:styleId="Quote">
    <w:name w:val="Quote"/>
    <w:basedOn w:val="Heading1"/>
    <w:link w:val="QuoteChar"/>
    <w:qFormat/>
    <w:rsid w:val="003941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1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11D"/>
    <w:pPr>
      <w:pageBreakBefore/>
    </w:pPr>
  </w:style>
  <w:style w:type="paragraph" w:customStyle="1" w:styleId="Border">
    <w:name w:val="Border"/>
    <w:basedOn w:val="Normal"/>
    <w:qFormat/>
    <w:rsid w:val="003941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1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1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1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1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1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1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1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1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11D"/>
    <w:rPr>
      <w:u w:val="single"/>
    </w:rPr>
  </w:style>
  <w:style w:type="character" w:customStyle="1" w:styleId="BoldandItalics">
    <w:name w:val="Bold and Italics"/>
    <w:qFormat/>
    <w:rsid w:val="0039411D"/>
    <w:rPr>
      <w:b/>
      <w:i/>
      <w:u w:val="none"/>
    </w:rPr>
  </w:style>
  <w:style w:type="paragraph" w:styleId="BalloonText">
    <w:name w:val="Balloon Text"/>
    <w:basedOn w:val="Normal"/>
    <w:link w:val="BalloonTextChar"/>
    <w:rsid w:val="00394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1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1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1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1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1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11D"/>
    <w:pPr>
      <w:spacing w:before="0" w:after="0"/>
    </w:pPr>
  </w:style>
  <w:style w:type="paragraph" w:customStyle="1" w:styleId="BodyTextBold">
    <w:name w:val="Body Text Bold"/>
    <w:basedOn w:val="BodyText"/>
    <w:qFormat/>
    <w:rsid w:val="0039411D"/>
    <w:rPr>
      <w:b/>
    </w:rPr>
  </w:style>
  <w:style w:type="character" w:styleId="Hyperlink">
    <w:name w:val="Hyperlink"/>
    <w:basedOn w:val="DefaultParagraphFont"/>
    <w:uiPriority w:val="99"/>
    <w:unhideWhenUsed/>
    <w:rsid w:val="00876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2889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PUAEMR020 Coordinate emergency planning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2022-12-16T01:05:00Z</dcterms:created>
  <dcterms:modified xsi:type="dcterms:W3CDTF">2022-12-16T01:05:00Z</dcterms:modified>
</cp:coreProperties>
</file>