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156" w:rsidP="00BE4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PUAEMR018 Work in an emergency management context</w:t>
      </w:r>
      <w:r>
        <w:fldChar w:fldCharType="end"/>
      </w:r>
    </w:p>
    <w:p w:rsidR="00BE4156" w:rsidP="00BE4156">
      <w:pPr>
        <w:pStyle w:val="Version"/>
        <w:sectPr w:rsidSect="002E1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A53" w:rsidP="002E1A53">
      <w:pPr>
        <w:pStyle w:val="SuperHeading"/>
      </w:pPr>
      <w:r w:rsidRPr="002E1A53">
        <w:t>PUAEMR018 Work in an emergency management context</w:t>
      </w:r>
    </w:p>
    <w:p w:rsidR="00000000" w:rsidRPr="002E1A53" w:rsidP="002E1A53">
      <w:pPr>
        <w:pStyle w:val="Heading1"/>
      </w:pPr>
      <w:bookmarkStart w:id="1" w:name="O_1024620"/>
      <w:bookmarkEnd w:id="1"/>
      <w:r w:rsidRPr="002E1A53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2E1A5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>Release 1.</w:t>
            </w:r>
            <w:r w:rsidRPr="002E1A53">
              <w:t xml:space="preserve"> This is the first release of this unit of competency in the PUA Public Safety Training Package.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2" w:name="O_1024621"/>
      <w:bookmarkEnd w:id="2"/>
      <w:r w:rsidRPr="002E1A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 xml:space="preserve">This unit of competency involves the skills and knowledge required to apply emergency </w:t>
            </w:r>
            <w:r w:rsidRPr="002E1A53">
              <w:t xml:space="preserve">management concepts and principles, jurisdictional emergency management arrangements, organisational policies, procedures and planning to decision making. It includes confirming organisational emergency management requirements, contributing to stakeholder </w:t>
            </w:r>
            <w:r w:rsidRPr="002E1A53">
              <w:t>awareness of emergency management as well as supporting organisational and community emergency planning and decision making.</w:t>
            </w:r>
          </w:p>
          <w:p w:rsidR="00000000" w:rsidRPr="002E1A53" w:rsidP="002E1A53">
            <w:pPr>
              <w:pStyle w:val="BodyText"/>
            </w:pPr>
            <w:r w:rsidRPr="002E1A53">
              <w:t>The unit applies to personnel who are undertaking or are preparing to work in an emergency management role within their organisatio</w:t>
            </w:r>
            <w:r w:rsidRPr="002E1A53">
              <w:t xml:space="preserve">n and/or local community and requires broad knowledge of emergency management frameworks within differing jurisdictions. </w:t>
            </w:r>
          </w:p>
          <w:p w:rsidR="00000000" w:rsidRPr="002E1A53" w:rsidP="002E1A53">
            <w:pPr>
              <w:pStyle w:val="BodyText"/>
            </w:pPr>
            <w:r w:rsidRPr="002E1A53">
              <w:t>No licensing, legislative or certification requirements apply to this unit at the time of publication.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3" w:name="O_1024622"/>
      <w:bookmarkEnd w:id="3"/>
      <w:r w:rsidRPr="002E1A53">
        <w:t>Pre-requis</w:t>
      </w:r>
      <w:r w:rsidRPr="002E1A53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Not applicable.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4" w:name="O_1024623"/>
      <w:bookmarkEnd w:id="4"/>
      <w:r w:rsidRPr="002E1A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Emergency Management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5" w:name="O_1024624"/>
      <w:bookmarkEnd w:id="5"/>
      <w:r w:rsidRPr="002E1A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Not applicable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6" w:name="O_1024625"/>
      <w:bookmarkEnd w:id="6"/>
      <w:r w:rsidRPr="002E1A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PERFORMANCE CRITERIA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Performance criteria describe the performance needed to demonstrate achievement of the element.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 xml:space="preserve">Confirm organisational emergency management </w:t>
            </w:r>
            <w:r w:rsidRPr="002E1A53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Relevant emergency management information is identi</w:t>
            </w:r>
            <w:r w:rsidRPr="002E1A53">
              <w:t>fied and accessed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Emergency management information is reviewed to identify requirements, roles and responsibilities for stakeholders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Implications of emergency management requirements for organisational planning, policies, procedures, systems and resource allocation is identified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Implications of emergency management requirements for stakeholders and local communities are identifie</w:t>
            </w:r>
            <w:r w:rsidRPr="002E1A53">
              <w:t>d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 xml:space="preserve">Action plans are used, in accordance with organisational policies and procedures 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>Contribute to stakeholder awareness of emergency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Application of emergency management concepts and principles to enhance the resilience of organisat</w:t>
            </w:r>
            <w:r w:rsidRPr="002E1A53">
              <w:t>ions and communities is conveyed to stakeholders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 xml:space="preserve">Emergency management arrangements are explained to stakeholders to illustrate the multi-organisational approach and to distinguish between </w:t>
            </w:r>
            <w:r w:rsidRPr="002E1A53">
              <w:t>the roles and responsibilities of key agencies and/or organisations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rPr>
                <w:rStyle w:val="SpecialBold"/>
              </w:rPr>
              <w:t>Support organisational</w:t>
            </w:r>
            <w:r w:rsidRPr="002E1A53">
              <w:t xml:space="preserve"> </w:t>
            </w:r>
            <w:r w:rsidRPr="002E1A53">
              <w:rPr>
                <w:rStyle w:val="SpecialBold"/>
              </w:rPr>
              <w:t>and community emergency planning and decision making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Strategies to prepare and engage with stakeholders are identified, in accordance with organisational policies and procedures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Methods for conducting an all hazards, risk and vulnerability analysis for the organisation or community are identified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3</w:t>
            </w:r>
            <w:r w:rsidRPr="002E1A53">
              <w:rPr>
                <w:rStyle w:val="SpecialBold"/>
              </w:rPr>
              <w:t>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 xml:space="preserve">Hazards, risk and vulnerability analysis is participated in and supported 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Prevention and mitigation preparedness, response and recovery strategies are identified, in consultation with stakeholders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t>Planning and the development and improvement of organisational policies and procedures are identified</w:t>
            </w:r>
          </w:p>
        </w:tc>
      </w:tr>
      <w:tr w:rsidTr="002E1A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A53">
            <w:pPr>
              <w:pStyle w:val="BodyText"/>
              <w:rPr>
                <w:lang w:val="en-NZ"/>
              </w:rPr>
            </w:pPr>
            <w:r w:rsidRPr="002E1A5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Components of emergency plans are implemented, in accordance with organisational procedures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7" w:name="O_1024626"/>
      <w:bookmarkEnd w:id="7"/>
      <w:r w:rsidRPr="002E1A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Foundation skill</w:t>
            </w:r>
            <w:r w:rsidRPr="002E1A53">
              <w:t>s essential to performance are explicit in the performance criteria of this unit of competency.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8" w:name="O_1024627"/>
      <w:bookmarkEnd w:id="8"/>
      <w:r w:rsidRPr="002E1A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Range is restricted to essential operating conditions and any other variables essential to the work environment.</w:t>
            </w:r>
          </w:p>
          <w:p w:rsidR="00000000" w:rsidRPr="002E1A53" w:rsidP="002E1A53">
            <w:pPr>
              <w:pStyle w:val="BodyText"/>
            </w:pPr>
            <w:r w:rsidRPr="002E1A53">
              <w:t>Non-essential conditions may be found in the Companion Volume Implementation Guide.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9" w:name="O_1024628"/>
      <w:bookmarkEnd w:id="9"/>
      <w:r w:rsidRPr="002E1A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A53" w:rsidP="002E1A53">
            <w:pPr>
              <w:pStyle w:val="BodyText"/>
            </w:pPr>
            <w:r w:rsidRPr="002E1A53">
              <w:t>This unit replaces and is equivalent to PUAEMR018A Work in an emergency management context.</w:t>
            </w:r>
          </w:p>
        </w:tc>
      </w:tr>
    </w:tbl>
    <w:p w:rsidR="00000000" w:rsidRPr="002E1A53" w:rsidP="002E1A53">
      <w:pPr>
        <w:pStyle w:val="NoPaddingFontSize1"/>
      </w:pPr>
    </w:p>
    <w:p w:rsidR="00000000" w:rsidRPr="002E1A53" w:rsidP="002E1A53">
      <w:pPr>
        <w:pStyle w:val="AllowPageBreak"/>
      </w:pPr>
    </w:p>
    <w:p w:rsidR="00000000" w:rsidRPr="002E1A53" w:rsidP="002E1A53">
      <w:pPr>
        <w:pStyle w:val="Heading1"/>
      </w:pPr>
      <w:bookmarkStart w:id="10" w:name="O_1024635"/>
      <w:bookmarkEnd w:id="10"/>
      <w:r w:rsidRPr="002E1A53">
        <w:t>Links</w:t>
      </w:r>
    </w:p>
    <w:p w:rsidR="00000000" w:rsidRPr="002E1A53" w:rsidP="00BE4156">
      <w:pPr>
        <w:pStyle w:val="BodyText"/>
      </w:pPr>
      <w:r w:rsidRPr="002E1A53">
        <w:t>PUA Tra</w:t>
      </w:r>
      <w:r w:rsidRPr="002E1A53">
        <w:t xml:space="preserve">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355F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E1A53" w:rsidP="002E1A53"/>
    <w:sectPr w:rsidSect="002E1A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53" w:rsidRPr="00BE4156" w:rsidP="00BE4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56" w:rsidP="002E1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156" w:rsidP="002E1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4156" w:rsidP="002E1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A53" w:rsidRPr="00BE4156" w:rsidP="00BE4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56" w:rsidRPr="002D2AF8" w:rsidP="002E1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PUAEMR018 Work in an emergency management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BE4156" w:rsidP="002E1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A53"/>
  </w:style>
  <w:style w:type="character" w:customStyle="1" w:styleId="Heading1Char">
    <w:name w:val="Heading 1 Char"/>
    <w:basedOn w:val="DefaultParagraphFont"/>
    <w:link w:val="Heading1"/>
    <w:rsid w:val="002E1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A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1A53"/>
    <w:rPr>
      <w:b/>
      <w:spacing w:val="0"/>
    </w:rPr>
  </w:style>
  <w:style w:type="paragraph" w:customStyle="1" w:styleId="SuperHeading">
    <w:name w:val="SuperHeading"/>
    <w:basedOn w:val="Normal"/>
    <w:rsid w:val="002E1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1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A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1A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1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A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A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A53"/>
    <w:rPr>
      <w:i/>
    </w:rPr>
  </w:style>
  <w:style w:type="paragraph" w:styleId="Caption">
    <w:name w:val="caption"/>
    <w:basedOn w:val="BodyText"/>
    <w:next w:val="Normal"/>
    <w:qFormat/>
    <w:rsid w:val="002E1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A53"/>
  </w:style>
  <w:style w:type="paragraph" w:styleId="TableofFigures">
    <w:name w:val="table of figures"/>
    <w:basedOn w:val="Normal"/>
    <w:next w:val="Normal"/>
    <w:semiHidden/>
    <w:rsid w:val="002E1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A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1A53"/>
    <w:rPr>
      <w:rFonts w:ascii="Wingdings" w:hAnsi="Wingdings"/>
    </w:rPr>
  </w:style>
  <w:style w:type="paragraph" w:customStyle="1" w:styleId="TableHeading">
    <w:name w:val="Table Heading"/>
    <w:basedOn w:val="HeadingBase"/>
    <w:rsid w:val="002E1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A53"/>
    <w:rPr>
      <w:color w:val="0033CC"/>
      <w:u w:val="none"/>
    </w:rPr>
  </w:style>
  <w:style w:type="paragraph" w:customStyle="1" w:styleId="BodyTextRight">
    <w:name w:val="Body Text Right"/>
    <w:basedOn w:val="BodyText"/>
    <w:rsid w:val="002E1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A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A53"/>
    <w:rPr>
      <w:sz w:val="32"/>
    </w:rPr>
  </w:style>
  <w:style w:type="paragraph" w:customStyle="1" w:styleId="HeadingProcedure">
    <w:name w:val="Heading Procedure"/>
    <w:basedOn w:val="HeadingBase"/>
    <w:next w:val="Normal"/>
    <w:rsid w:val="002E1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A53"/>
    <w:pPr>
      <w:spacing w:before="60" w:after="60"/>
    </w:pPr>
  </w:style>
  <w:style w:type="paragraph" w:styleId="ListContinue">
    <w:name w:val="List Continue"/>
    <w:basedOn w:val="List"/>
    <w:rsid w:val="002E1A53"/>
    <w:pPr>
      <w:ind w:firstLine="0"/>
    </w:pPr>
  </w:style>
  <w:style w:type="paragraph" w:customStyle="1" w:styleId="ListNote">
    <w:name w:val="List Note"/>
    <w:basedOn w:val="List"/>
    <w:rsid w:val="002E1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A53"/>
    <w:rPr>
      <w:rFonts w:ascii="Courier New" w:hAnsi="Courier New"/>
    </w:rPr>
  </w:style>
  <w:style w:type="paragraph" w:customStyle="1" w:styleId="NoteBullet">
    <w:name w:val="Note Bullet"/>
    <w:basedOn w:val="Note"/>
    <w:rsid w:val="002E1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A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1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A53"/>
    <w:rPr>
      <w:b/>
      <w:smallCaps/>
    </w:rPr>
  </w:style>
  <w:style w:type="paragraph" w:customStyle="1" w:styleId="TableListNumber">
    <w:name w:val="Table List Number"/>
    <w:basedOn w:val="ListNumber"/>
    <w:rsid w:val="002E1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A53"/>
    <w:pPr>
      <w:numPr>
        <w:numId w:val="7"/>
      </w:numPr>
    </w:pPr>
  </w:style>
  <w:style w:type="paragraph" w:customStyle="1" w:styleId="ListAlpha2">
    <w:name w:val="List Alpha 2"/>
    <w:basedOn w:val="List2"/>
    <w:rsid w:val="002E1A53"/>
    <w:pPr>
      <w:numPr>
        <w:numId w:val="6"/>
      </w:numPr>
    </w:pPr>
  </w:style>
  <w:style w:type="paragraph" w:styleId="List2">
    <w:name w:val="List 2"/>
    <w:basedOn w:val="BodyText"/>
    <w:rsid w:val="002E1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A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A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1A53"/>
    <w:pPr>
      <w:numPr>
        <w:numId w:val="2"/>
      </w:numPr>
    </w:pPr>
  </w:style>
  <w:style w:type="paragraph" w:styleId="ListContinue2">
    <w:name w:val="List Continue 2"/>
    <w:basedOn w:val="List2"/>
    <w:rsid w:val="002E1A53"/>
    <w:pPr>
      <w:ind w:firstLine="0"/>
    </w:pPr>
  </w:style>
  <w:style w:type="paragraph" w:styleId="ListContinue3">
    <w:name w:val="List Continue 3"/>
    <w:basedOn w:val="List3"/>
    <w:rsid w:val="002E1A53"/>
    <w:pPr>
      <w:ind w:left="1021" w:firstLine="0"/>
    </w:pPr>
  </w:style>
  <w:style w:type="paragraph" w:styleId="ListContinue4">
    <w:name w:val="List Continue 4"/>
    <w:basedOn w:val="List4"/>
    <w:rsid w:val="002E1A53"/>
    <w:pPr>
      <w:ind w:firstLine="0"/>
    </w:pPr>
  </w:style>
  <w:style w:type="paragraph" w:styleId="ListContinue5">
    <w:name w:val="List Continue 5"/>
    <w:basedOn w:val="List5"/>
    <w:rsid w:val="002E1A53"/>
    <w:pPr>
      <w:ind w:firstLine="0"/>
    </w:pPr>
  </w:style>
  <w:style w:type="paragraph" w:styleId="ListNumber3">
    <w:name w:val="List Number 3"/>
    <w:basedOn w:val="List3"/>
    <w:rsid w:val="002E1A53"/>
    <w:pPr>
      <w:numPr>
        <w:numId w:val="3"/>
      </w:numPr>
    </w:pPr>
  </w:style>
  <w:style w:type="paragraph" w:styleId="ListNumber4">
    <w:name w:val="List Number 4"/>
    <w:basedOn w:val="List4"/>
    <w:rsid w:val="002E1A53"/>
    <w:pPr>
      <w:numPr>
        <w:numId w:val="4"/>
      </w:numPr>
    </w:pPr>
  </w:style>
  <w:style w:type="paragraph" w:styleId="ListNumber5">
    <w:name w:val="List Number 5"/>
    <w:basedOn w:val="List5"/>
    <w:rsid w:val="002E1A53"/>
    <w:pPr>
      <w:numPr>
        <w:numId w:val="5"/>
      </w:numPr>
    </w:pPr>
  </w:style>
  <w:style w:type="paragraph" w:styleId="BlockText">
    <w:name w:val="Block Text"/>
    <w:basedOn w:val="Normal"/>
    <w:rsid w:val="002E1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A53"/>
    <w:rPr>
      <w:sz w:val="16"/>
      <w:vertAlign w:val="superscript"/>
    </w:rPr>
  </w:style>
  <w:style w:type="character" w:customStyle="1" w:styleId="Symbols">
    <w:name w:val="Symbols"/>
    <w:basedOn w:val="DefaultParagraphFont"/>
    <w:rsid w:val="002E1A53"/>
    <w:rPr>
      <w:rFonts w:ascii="Symbol" w:hAnsi="Symbol"/>
    </w:rPr>
  </w:style>
  <w:style w:type="character" w:customStyle="1" w:styleId="MenuOptions">
    <w:name w:val="Menu Options"/>
    <w:basedOn w:val="DefaultParagraphFont"/>
    <w:rsid w:val="002E1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A53"/>
    <w:rPr>
      <w:b/>
    </w:rPr>
  </w:style>
  <w:style w:type="character" w:customStyle="1" w:styleId="Underlined">
    <w:name w:val="Underlined"/>
    <w:basedOn w:val="DefaultParagraphFont"/>
    <w:rsid w:val="002E1A53"/>
    <w:rPr>
      <w:u w:val="single"/>
    </w:rPr>
  </w:style>
  <w:style w:type="paragraph" w:customStyle="1" w:styleId="TableBodyTextRight">
    <w:name w:val="Table Body Text Right"/>
    <w:basedOn w:val="TableBodyText"/>
    <w:rsid w:val="002E1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A53"/>
    <w:rPr>
      <w:sz w:val="18"/>
    </w:rPr>
  </w:style>
  <w:style w:type="paragraph" w:customStyle="1" w:styleId="BodySmallRight">
    <w:name w:val="Body Small Right"/>
    <w:basedOn w:val="BodyTextRight"/>
    <w:rsid w:val="002E1A53"/>
    <w:rPr>
      <w:sz w:val="18"/>
      <w:szCs w:val="18"/>
    </w:rPr>
  </w:style>
  <w:style w:type="paragraph" w:customStyle="1" w:styleId="MarginEdition">
    <w:name w:val="Margin Edition"/>
    <w:basedOn w:val="MarginNote"/>
    <w:rsid w:val="002E1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A53"/>
    <w:rPr>
      <w:sz w:val="2"/>
      <w:szCs w:val="2"/>
    </w:rPr>
  </w:style>
  <w:style w:type="character" w:customStyle="1" w:styleId="Small">
    <w:name w:val="Small"/>
    <w:basedOn w:val="DefaultParagraphFont"/>
    <w:rsid w:val="002E1A53"/>
    <w:rPr>
      <w:sz w:val="16"/>
    </w:rPr>
  </w:style>
  <w:style w:type="paragraph" w:customStyle="1" w:styleId="WideTable">
    <w:name w:val="Wide Table"/>
    <w:basedOn w:val="Normal"/>
    <w:rsid w:val="002E1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A53"/>
  </w:style>
  <w:style w:type="paragraph" w:styleId="Quote">
    <w:name w:val="Quote"/>
    <w:basedOn w:val="Heading1"/>
    <w:link w:val="QuoteChar"/>
    <w:qFormat/>
    <w:rsid w:val="002E1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A53"/>
    <w:pPr>
      <w:pageBreakBefore/>
    </w:pPr>
  </w:style>
  <w:style w:type="paragraph" w:customStyle="1" w:styleId="Border">
    <w:name w:val="Border"/>
    <w:basedOn w:val="Normal"/>
    <w:qFormat/>
    <w:rsid w:val="002E1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A53"/>
    <w:rPr>
      <w:u w:val="single"/>
    </w:rPr>
  </w:style>
  <w:style w:type="character" w:customStyle="1" w:styleId="BoldandItalics">
    <w:name w:val="Bold and Italics"/>
    <w:qFormat/>
    <w:rsid w:val="002E1A53"/>
    <w:rPr>
      <w:b/>
      <w:i/>
      <w:u w:val="none"/>
    </w:rPr>
  </w:style>
  <w:style w:type="paragraph" w:styleId="BalloonText">
    <w:name w:val="Balloon Text"/>
    <w:basedOn w:val="Normal"/>
    <w:link w:val="BalloonTextChar"/>
    <w:rsid w:val="002E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A53"/>
    <w:pPr>
      <w:spacing w:before="0" w:after="0"/>
    </w:pPr>
  </w:style>
  <w:style w:type="paragraph" w:customStyle="1" w:styleId="BodyTextBold">
    <w:name w:val="Body Text Bold"/>
    <w:basedOn w:val="BodyText"/>
    <w:qFormat/>
    <w:rsid w:val="002E1A53"/>
    <w:rPr>
      <w:b/>
    </w:rPr>
  </w:style>
  <w:style w:type="character" w:styleId="Hyperlink">
    <w:name w:val="Hyperlink"/>
    <w:basedOn w:val="DefaultParagraphFont"/>
    <w:uiPriority w:val="99"/>
    <w:unhideWhenUsed/>
    <w:rsid w:val="00BE4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3493</Characters>
  <Application>Microsoft Office Word</Application>
  <DocSecurity>0</DocSecurity>
  <Lines>158</Lines>
  <Paragraphs>74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PUAEMR018 Work in an emergency management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2020-12-17T22:39:00Z</dcterms:created>
  <dcterms:modified xsi:type="dcterms:W3CDTF">2020-12-17T22:39:00Z</dcterms:modified>
</cp:coreProperties>
</file>