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8DB" w:rsidP="002838DB">
      <w:pPr>
        <w:pStyle w:val="Title"/>
      </w:pPr>
      <w:r>
        <w:fldChar w:fldCharType="begin"/>
      </w:r>
      <w:r>
        <w:instrText xml:space="preserve"> TITLE   \* MERGEFORMAT </w:instrText>
      </w:r>
      <w:r>
        <w:fldChar w:fldCharType="separate"/>
      </w:r>
      <w:r>
        <w:t>PUAEMR011 Manage and evaluate emergency management exercises</w:t>
      </w:r>
      <w:r>
        <w:fldChar w:fldCharType="end"/>
      </w:r>
    </w:p>
    <w:p w:rsidR="002838DB" w:rsidP="002838DB">
      <w:pPr>
        <w:pStyle w:val="Version"/>
        <w:sectPr w:rsidSect="00686C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C7D" w:rsidP="00686C7D">
      <w:pPr>
        <w:pStyle w:val="SuperHeading"/>
      </w:pPr>
      <w:r w:rsidRPr="00686C7D">
        <w:t>PUAEMR011 Manage and evaluate emergency management exercises</w:t>
      </w:r>
    </w:p>
    <w:p w:rsidR="00000000" w:rsidRPr="00686C7D" w:rsidP="00686C7D">
      <w:pPr>
        <w:pStyle w:val="Heading1"/>
      </w:pPr>
      <w:bookmarkStart w:id="1" w:name="O_1024487"/>
      <w:bookmarkEnd w:id="1"/>
      <w:r w:rsidRPr="00686C7D">
        <w:t>Modification History</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Release 1.</w:t>
            </w:r>
            <w:r w:rsidRPr="00686C7D">
              <w:t xml:space="preserve"> This is the first release of this unit of competency in the PUA Public Safety Training Package.</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2" w:name="O_1024488"/>
      <w:bookmarkEnd w:id="2"/>
      <w:r w:rsidRPr="00686C7D">
        <w:t>Application</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 xml:space="preserve">This unit of competency involves the skills and knowledge required to manage </w:t>
            </w:r>
            <w:r w:rsidRPr="00686C7D">
              <w:t>and evaluate activities which exercise elements of emergency management arrangements. It includes preparing and managing exercise activities to any context in which an emergency management exercise is appropriate and evaluating outcomes against exercise ob</w:t>
            </w:r>
            <w:r w:rsidRPr="00686C7D">
              <w:t>jectives.</w:t>
            </w:r>
          </w:p>
          <w:p w:rsidR="00000000" w:rsidRPr="00686C7D" w:rsidP="00686C7D">
            <w:pPr>
              <w:pStyle w:val="BodyText"/>
            </w:pPr>
            <w:r w:rsidRPr="00686C7D">
              <w:t>Emergency management exercises may be used in any context where there is a requirement to plan for or manage an emergency. An exercise scale can range from a small activity in a volunteer emergency response unit to a major evacuation exercise for</w:t>
            </w:r>
            <w:r w:rsidRPr="00686C7D">
              <w:t xml:space="preserve"> an industrial plant.</w:t>
            </w:r>
          </w:p>
          <w:p w:rsidR="00000000" w:rsidRPr="00686C7D" w:rsidP="00686C7D">
            <w:pPr>
              <w:pStyle w:val="BodyText"/>
            </w:pPr>
            <w:r w:rsidRPr="00686C7D">
              <w:t xml:space="preserve">The unit applies to personnel who are responsible for implementing and evaluating pre-designed emergency management exercises. </w:t>
            </w:r>
          </w:p>
          <w:p w:rsidR="00000000" w:rsidRPr="00686C7D" w:rsidP="00686C7D">
            <w:pPr>
              <w:pStyle w:val="BodyText"/>
            </w:pPr>
            <w:r w:rsidRPr="00686C7D">
              <w:t>No licensing, legislative or certification requirements apply to this unit at the time of publication.</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3" w:name="O_1024489"/>
      <w:bookmarkEnd w:id="3"/>
      <w:r w:rsidRPr="00686C7D">
        <w:t>Pre-requisite Unit</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Not applicable.</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4" w:name="O_1024490"/>
      <w:bookmarkEnd w:id="4"/>
      <w:r w:rsidRPr="00686C7D">
        <w:t>Competency Field</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Emergency Management</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5" w:name="O_1024491"/>
      <w:bookmarkEnd w:id="5"/>
      <w:r w:rsidRPr="00686C7D">
        <w:t>Unit Sector</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Not applicable</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6" w:name="O_1024492"/>
      <w:bookmarkEnd w:id="6"/>
      <w:r w:rsidRPr="00686C7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86C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PERFORMANCE CRITERIA</w:t>
            </w:r>
          </w:p>
        </w:tc>
      </w:tr>
      <w:tr w:rsidTr="00686C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Performance criteria describe the performance needed to demonstrate achievement of the element.</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Prepare exercise</w:t>
            </w: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documentation are reviewed to confirm governance and stakeholder requirements</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aim, objectives, activities and evaluation plan are examined and confirmed</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Relevant permissions, authorities, clearances and approvals are identified and confirmed</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 xml:space="preserve">Logistic requirements are identified and organised, in accordance with organisational procedures </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Communication plan is designed and implemented, in consultation with stakeholders</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Manage exercise activities</w:t>
            </w: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management team is formed,</w:t>
            </w:r>
            <w:r w:rsidRPr="00686C7D">
              <w:t xml:space="preserve"> in accordance with organisational policies and procedures</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Communication and consultation is established and maintained with activity personnel throughout the conduct of the exercise</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site pr</w:t>
            </w:r>
            <w:r w:rsidRPr="00686C7D">
              <w:t>eparation and familiarisation is ensured, in accordance with the exercise plan</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Briefings are prepared and delivered to stakeholders detailing exercise objectives and activities</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Confirmation and management of logistic requirements for exercise</w:t>
            </w:r>
            <w:r w:rsidRPr="00686C7D">
              <w:t xml:space="preserve"> activities are confirmed</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plan is used to initiate and facilitate the conduct and direction of the exercise</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hazards are identified, risks are continually assessed and control measures are implemented</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Evaluate outcomes against exercise objectives</w:t>
            </w: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Post exercise debriefings are conducted and feedback is obtained and actions are identified</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Exercise feedback is collated, recorded, analysed and issues are identified</w:t>
            </w:r>
          </w:p>
        </w:tc>
      </w:tr>
      <w:tr w:rsidTr="00686C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86C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Exercise report, includi</w:t>
            </w:r>
            <w:r w:rsidRPr="00686C7D">
              <w:t>ng recommendations, is prepared, in accordance with organisational procedures and is distributed to relevant stakeholders</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7" w:name="O_1024493"/>
      <w:bookmarkEnd w:id="7"/>
      <w:r w:rsidRPr="00686C7D">
        <w:t>Foundation Skills</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Foundation skills essential to performance are explicit in the performance criteria of this unit of competency.</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8" w:name="O_1024494"/>
      <w:bookmarkEnd w:id="8"/>
      <w:r w:rsidRPr="00686C7D">
        <w:t>Range of Conditions</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Range is restricted to essential operating conditions and any other variables essential to the work env</w:t>
            </w:r>
            <w:r w:rsidRPr="00686C7D">
              <w:t>ironment.</w:t>
            </w:r>
          </w:p>
          <w:p w:rsidR="00000000" w:rsidRPr="00686C7D" w:rsidP="00686C7D">
            <w:pPr>
              <w:pStyle w:val="BodyText"/>
            </w:pPr>
            <w:r w:rsidRPr="00686C7D">
              <w:t>Non-essential conditions may be found in the Companion Volume Implementation Guide.</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9" w:name="O_1024495"/>
      <w:bookmarkEnd w:id="9"/>
      <w:r w:rsidRPr="00686C7D">
        <w:t>Unit Mapping Information</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This unit replaces and is equivalent to PUAEMR030 Manage and evaluate emergency management exercises.</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10" w:name="O_1024502"/>
      <w:bookmarkEnd w:id="10"/>
      <w:r w:rsidRPr="00686C7D">
        <w:t>Links</w:t>
      </w:r>
    </w:p>
    <w:p w:rsidR="00000000" w:rsidRPr="00686C7D" w:rsidP="002838DB">
      <w:pPr>
        <w:pStyle w:val="BodyText"/>
      </w:pPr>
      <w:r w:rsidRPr="00686C7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24C8A">
        <w:rPr>
          <w:rStyle w:val="Hyperlink"/>
        </w:rPr>
        <w:t>https://vetnet.gov.au/Pages/TrainingDocs.aspx?q=3eca5672-6d5a-410b-8942-810d0ba05bbf</w:t>
      </w:r>
      <w:r>
        <w:fldChar w:fldCharType="end"/>
      </w:r>
    </w:p>
    <w:p w:rsidR="00000000" w:rsidRPr="00686C7D" w:rsidP="002838DB">
      <w:pPr>
        <w:pStyle w:val="BodyText"/>
        <w:sectPr w:rsidSect="00686C7D">
          <w:headerReference w:type="default" r:id="rId10"/>
          <w:footerReference w:type="default" r:id="rId11"/>
          <w:pgSz w:w="11908" w:h="16833"/>
          <w:pgMar w:top="1702" w:right="1418" w:bottom="1702" w:left="1418" w:header="992" w:footer="992" w:gutter="0"/>
          <w:cols w:space="720"/>
          <w:noEndnote/>
          <w:docGrid w:linePitch="299"/>
        </w:sectPr>
      </w:pPr>
    </w:p>
    <w:p w:rsidR="00000000" w:rsidRPr="00686C7D" w:rsidP="00686C7D">
      <w:pPr>
        <w:pStyle w:val="SuperHeading"/>
      </w:pPr>
      <w:r w:rsidRPr="00686C7D">
        <w:t xml:space="preserve">Assessment </w:t>
      </w:r>
      <w:r w:rsidRPr="00686C7D">
        <w:t>Requirements for PUAEMR011 Manage and evaluate emergency management exercises</w:t>
      </w:r>
    </w:p>
    <w:p w:rsidR="00000000" w:rsidRPr="00686C7D" w:rsidP="00686C7D">
      <w:pPr>
        <w:pStyle w:val="Heading1"/>
      </w:pPr>
      <w:bookmarkStart w:id="11" w:name="O_1024497"/>
      <w:bookmarkEnd w:id="11"/>
      <w:r w:rsidRPr="00686C7D">
        <w:t>Modification History</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rPr>
                <w:rStyle w:val="SpecialBold"/>
              </w:rPr>
              <w:t>Release 1.</w:t>
            </w:r>
            <w:r w:rsidRPr="00686C7D">
              <w:t xml:space="preserve"> This is the first release of this unit of competency in the PUA Public Safety Training Package.</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12" w:name="O_1024498"/>
      <w:bookmarkEnd w:id="12"/>
      <w:r w:rsidRPr="00686C7D">
        <w:t>Performance</w:t>
      </w:r>
      <w:r w:rsidRPr="00686C7D">
        <w:t xml:space="preserve"> Evidence</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 xml:space="preserve">Evidence required to demonstrate competence in this unit must be relevant to and satisfy all the requirements of the elements and performance criteria on at least two separate occasions and includes </w:t>
            </w:r>
          </w:p>
        </w:tc>
      </w:tr>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ListBullet"/>
            </w:pPr>
            <w:r w:rsidRPr="00686C7D">
              <w:t>building networks and relationships</w:t>
            </w:r>
          </w:p>
          <w:p w:rsidR="00000000" w:rsidRPr="00686C7D" w:rsidP="00686C7D">
            <w:pPr>
              <w:pStyle w:val="ListBullet"/>
            </w:pPr>
            <w:r w:rsidRPr="00686C7D">
              <w:t>completi</w:t>
            </w:r>
            <w:r w:rsidRPr="00686C7D">
              <w:t>ng exercise risk and safety requirements</w:t>
            </w:r>
          </w:p>
          <w:p w:rsidR="00000000" w:rsidRPr="00686C7D" w:rsidP="00686C7D">
            <w:pPr>
              <w:pStyle w:val="ListBullet"/>
            </w:pPr>
            <w:r w:rsidRPr="00686C7D">
              <w:t>consulting with stakeholders including implementing the communications plan</w:t>
            </w:r>
          </w:p>
          <w:p w:rsidR="00000000" w:rsidRPr="00686C7D" w:rsidP="00686C7D">
            <w:pPr>
              <w:pStyle w:val="ListBullet"/>
            </w:pPr>
            <w:r w:rsidRPr="00686C7D">
              <w:t>determining and managing small group activities</w:t>
            </w:r>
          </w:p>
          <w:p w:rsidR="00000000" w:rsidRPr="00686C7D" w:rsidP="00686C7D">
            <w:pPr>
              <w:pStyle w:val="ListBullet"/>
            </w:pPr>
            <w:r w:rsidRPr="00686C7D">
              <w:t>evaluating exercise outcomes against exercise objectives</w:t>
            </w:r>
          </w:p>
          <w:p w:rsidR="00000000" w:rsidRPr="00686C7D" w:rsidP="00686C7D">
            <w:pPr>
              <w:pStyle w:val="ListBullet"/>
            </w:pPr>
            <w:r w:rsidRPr="00686C7D">
              <w:t>following organisational policies and procedures including Work, Health and Safety (WHS)/Occupational Health and Safety (OHS) requirements and evacuation plans</w:t>
            </w:r>
          </w:p>
          <w:p w:rsidR="00000000" w:rsidRPr="00686C7D" w:rsidP="00686C7D">
            <w:pPr>
              <w:pStyle w:val="ListBullet"/>
            </w:pPr>
            <w:r w:rsidRPr="00686C7D">
              <w:t>gathering and analysing feedback</w:t>
            </w:r>
          </w:p>
          <w:p w:rsidR="00000000" w:rsidRPr="00686C7D" w:rsidP="00686C7D">
            <w:pPr>
              <w:pStyle w:val="ListBullet"/>
            </w:pPr>
            <w:r w:rsidRPr="00686C7D">
              <w:t>managing exercise plan and directing activity personnel</w:t>
            </w:r>
          </w:p>
          <w:p w:rsidR="00000000" w:rsidRPr="00686C7D" w:rsidP="00686C7D">
            <w:pPr>
              <w:pStyle w:val="ListBullet"/>
            </w:pPr>
            <w:r w:rsidRPr="00686C7D">
              <w:t>plannin</w:t>
            </w:r>
            <w:r w:rsidRPr="00686C7D">
              <w:t>g and delivering briefings and debriefings</w:t>
            </w:r>
          </w:p>
          <w:p w:rsidR="00000000" w:rsidRPr="00686C7D" w:rsidP="00686C7D">
            <w:pPr>
              <w:pStyle w:val="ListBullet"/>
            </w:pPr>
            <w:r w:rsidRPr="00686C7D">
              <w:t>preparing to manage emergency management exercises</w:t>
            </w:r>
          </w:p>
          <w:p w:rsidR="00000000" w:rsidRPr="00686C7D" w:rsidP="00686C7D">
            <w:pPr>
              <w:pStyle w:val="ListBullet"/>
            </w:pPr>
            <w:r w:rsidRPr="00686C7D">
              <w:t>reviewing pace and intensity of an exercise</w:t>
            </w:r>
          </w:p>
          <w:p w:rsidR="00000000" w:rsidRPr="00686C7D" w:rsidP="00686C7D">
            <w:pPr>
              <w:pStyle w:val="ListBullet"/>
            </w:pPr>
            <w:r w:rsidRPr="00686C7D">
              <w:t>supervising exercise activities</w:t>
            </w:r>
          </w:p>
          <w:p w:rsidR="00000000" w:rsidRPr="00686C7D" w:rsidP="00686C7D">
            <w:pPr>
              <w:pStyle w:val="ListBullet"/>
            </w:pPr>
            <w:r w:rsidRPr="00686C7D">
              <w:t>working in group settings</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13" w:name="O_1024499"/>
      <w:bookmarkEnd w:id="13"/>
      <w:r w:rsidRPr="00686C7D">
        <w:t>Knowledge Evidence</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6C7D">
            <w:pPr>
              <w:pStyle w:val="BodyText"/>
              <w:rPr>
                <w:lang w:val="en-NZ"/>
              </w:rPr>
            </w:pPr>
            <w:r w:rsidRPr="00686C7D">
              <w:t>Evidence required to</w:t>
            </w:r>
            <w:r w:rsidRPr="00686C7D">
              <w:t xml:space="preserve"> demonstrate competence in this unit must be relevant to and satisfy all the requirements of the elements and performance criteria and includes knowledge of</w:t>
            </w:r>
          </w:p>
        </w:tc>
      </w:tr>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ListBullet"/>
            </w:pPr>
            <w:r w:rsidRPr="00686C7D">
              <w:t xml:space="preserve">budget and logistics management principles </w:t>
            </w:r>
          </w:p>
          <w:p w:rsidR="00000000" w:rsidRPr="00686C7D" w:rsidP="00686C7D">
            <w:pPr>
              <w:pStyle w:val="ListBullet"/>
            </w:pPr>
            <w:r w:rsidRPr="00686C7D">
              <w:t>educational principles underpinning the design of objectives and linking those to activities</w:t>
            </w:r>
          </w:p>
          <w:p w:rsidR="00000000" w:rsidRPr="00686C7D" w:rsidP="00686C7D">
            <w:pPr>
              <w:pStyle w:val="ListBullet"/>
            </w:pPr>
            <w:r w:rsidRPr="00686C7D">
              <w:t>exercise management concepts and principles</w:t>
            </w:r>
          </w:p>
          <w:p w:rsidR="00000000" w:rsidRPr="00686C7D" w:rsidP="00686C7D">
            <w:pPr>
              <w:pStyle w:val="ListBullet"/>
            </w:pPr>
            <w:r w:rsidRPr="00686C7D">
              <w:t>logistic requirements including</w:t>
            </w:r>
          </w:p>
          <w:p w:rsidR="00000000" w:rsidRPr="00686C7D" w:rsidP="00686C7D">
            <w:pPr>
              <w:pStyle w:val="ListBullet2"/>
            </w:pPr>
            <w:r w:rsidRPr="00686C7D">
              <w:t>accommodation</w:t>
            </w:r>
          </w:p>
          <w:p w:rsidR="00000000" w:rsidRPr="00686C7D" w:rsidP="00686C7D">
            <w:pPr>
              <w:pStyle w:val="ListBullet2"/>
            </w:pPr>
            <w:r w:rsidRPr="00686C7D">
              <w:t>catering</w:t>
            </w:r>
          </w:p>
          <w:p w:rsidR="00000000" w:rsidRPr="00686C7D" w:rsidP="00686C7D">
            <w:pPr>
              <w:pStyle w:val="ListBullet2"/>
            </w:pPr>
            <w:r w:rsidRPr="00686C7D">
              <w:t>equipment</w:t>
            </w:r>
          </w:p>
          <w:p w:rsidR="00000000" w:rsidRPr="00686C7D" w:rsidP="00686C7D">
            <w:pPr>
              <w:pStyle w:val="ListBullet2"/>
            </w:pPr>
            <w:r w:rsidRPr="00686C7D">
              <w:t>exercise management personnel</w:t>
            </w:r>
          </w:p>
          <w:p w:rsidR="00000000" w:rsidRPr="00686C7D" w:rsidP="00686C7D">
            <w:pPr>
              <w:pStyle w:val="ListBullet2"/>
            </w:pPr>
            <w:r w:rsidRPr="00686C7D">
              <w:t>exercise role players</w:t>
            </w:r>
          </w:p>
          <w:p w:rsidR="00000000" w:rsidRPr="00686C7D" w:rsidP="00686C7D">
            <w:pPr>
              <w:pStyle w:val="ListBullet2"/>
            </w:pPr>
            <w:r w:rsidRPr="00686C7D">
              <w:t>facilities</w:t>
            </w:r>
          </w:p>
          <w:p w:rsidR="00000000" w:rsidRPr="00686C7D" w:rsidP="00686C7D">
            <w:pPr>
              <w:pStyle w:val="ListBullet2"/>
            </w:pPr>
            <w:r w:rsidRPr="00686C7D">
              <w:t>finance and accounting procedures</w:t>
            </w:r>
          </w:p>
          <w:p w:rsidR="00000000" w:rsidRPr="00686C7D" w:rsidP="00686C7D">
            <w:pPr>
              <w:pStyle w:val="ListBullet2"/>
            </w:pPr>
            <w:r w:rsidRPr="00686C7D">
              <w:t>first aid and medical supplies and personnel</w:t>
            </w:r>
          </w:p>
          <w:p w:rsidR="00000000" w:rsidRPr="00686C7D" w:rsidP="00686C7D">
            <w:pPr>
              <w:pStyle w:val="ListBullet2"/>
            </w:pPr>
            <w:r w:rsidRPr="00686C7D">
              <w:t>guest or specialist speakers or presenters</w:t>
            </w:r>
          </w:p>
          <w:p w:rsidR="00000000" w:rsidRPr="00686C7D" w:rsidP="00686C7D">
            <w:pPr>
              <w:pStyle w:val="ListBullet2"/>
            </w:pPr>
            <w:r w:rsidRPr="00686C7D">
              <w:t>participants</w:t>
            </w:r>
          </w:p>
          <w:p w:rsidR="00000000" w:rsidRPr="00686C7D" w:rsidP="00686C7D">
            <w:pPr>
              <w:pStyle w:val="ListBullet2"/>
            </w:pPr>
            <w:r w:rsidRPr="00686C7D">
              <w:t>transport</w:t>
            </w:r>
          </w:p>
          <w:p w:rsidR="00000000" w:rsidRPr="00686C7D" w:rsidP="00686C7D">
            <w:pPr>
              <w:pStyle w:val="ListBullet"/>
            </w:pPr>
            <w:r w:rsidRPr="00686C7D">
              <w:t>organisational documentation, policies and procedures including</w:t>
            </w:r>
          </w:p>
          <w:p w:rsidR="00000000" w:rsidRPr="00686C7D" w:rsidP="00686C7D">
            <w:pPr>
              <w:pStyle w:val="ListBullet2"/>
            </w:pPr>
            <w:r w:rsidRPr="00686C7D">
              <w:t>environmental management and susta</w:t>
            </w:r>
            <w:r w:rsidRPr="00686C7D">
              <w:t>inability policies</w:t>
            </w:r>
          </w:p>
          <w:p w:rsidR="00000000" w:rsidRPr="00686C7D" w:rsidP="00686C7D">
            <w:pPr>
              <w:pStyle w:val="ListBullet2"/>
            </w:pPr>
            <w:r w:rsidRPr="00686C7D">
              <w:t>exercise plan</w:t>
            </w:r>
          </w:p>
          <w:p w:rsidR="00000000" w:rsidRPr="00686C7D" w:rsidP="00686C7D">
            <w:pPr>
              <w:pStyle w:val="ListBullet2"/>
            </w:pPr>
            <w:r w:rsidRPr="00686C7D">
              <w:t>facility emergency response plan</w:t>
            </w:r>
          </w:p>
          <w:p w:rsidR="00000000" w:rsidRPr="00686C7D" w:rsidP="00686C7D">
            <w:pPr>
              <w:pStyle w:val="ListBullet2"/>
            </w:pPr>
            <w:r w:rsidRPr="00686C7D">
              <w:t xml:space="preserve">legislation relevant to organisational operational, corporate and strategic plans </w:t>
            </w:r>
          </w:p>
          <w:p w:rsidR="00000000" w:rsidRPr="00686C7D" w:rsidP="00686C7D">
            <w:pPr>
              <w:pStyle w:val="ListBullet2"/>
            </w:pPr>
            <w:r w:rsidRPr="00686C7D">
              <w:t>performance standards</w:t>
            </w:r>
          </w:p>
          <w:p w:rsidR="00000000" w:rsidRPr="00686C7D" w:rsidP="00686C7D">
            <w:pPr>
              <w:pStyle w:val="ListBullet2"/>
            </w:pPr>
            <w:r w:rsidRPr="00686C7D">
              <w:t>personnel and roles</w:t>
            </w:r>
          </w:p>
          <w:p w:rsidR="00000000" w:rsidRPr="00686C7D" w:rsidP="00686C7D">
            <w:pPr>
              <w:pStyle w:val="ListBullet2"/>
            </w:pPr>
            <w:r w:rsidRPr="00686C7D">
              <w:t xml:space="preserve">quality standards </w:t>
            </w:r>
          </w:p>
          <w:p w:rsidR="00000000" w:rsidRPr="00686C7D" w:rsidP="00686C7D">
            <w:pPr>
              <w:pStyle w:val="ListBullet2"/>
            </w:pPr>
            <w:r w:rsidRPr="00686C7D">
              <w:t>Work, Health and Safety (WHS)/Occupational Health and Safety (OHS) practices and guidelines</w:t>
            </w:r>
          </w:p>
          <w:p w:rsidR="00000000" w:rsidRPr="00686C7D" w:rsidP="00686C7D">
            <w:pPr>
              <w:pStyle w:val="ListBullet"/>
            </w:pPr>
            <w:r w:rsidRPr="00686C7D">
              <w:t>risk and safety management principles including risk mitigation</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14" w:name="O_1024500"/>
      <w:bookmarkEnd w:id="14"/>
      <w:r w:rsidRPr="00686C7D">
        <w:t>Assessment Conditions</w:t>
      </w:r>
    </w:p>
    <w:tbl>
      <w:tblPr>
        <w:tblW w:w="9497" w:type="dxa"/>
        <w:tblLayout w:type="fixed"/>
        <w:tblCellMar>
          <w:left w:w="62" w:type="dxa"/>
          <w:right w:w="62" w:type="dxa"/>
        </w:tblCellMar>
        <w:tblLook w:val="0000"/>
      </w:tblPr>
      <w:tblGrid>
        <w:gridCol w:w="9497"/>
      </w:tblGrid>
      <w:tr w:rsidTr="00686C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6C7D" w:rsidP="00686C7D">
            <w:pPr>
              <w:pStyle w:val="BodyText"/>
            </w:pPr>
            <w:r w:rsidRPr="00686C7D">
              <w:t xml:space="preserve">As a minimum, assessors must satisfy applicable regulatory requirements, which include requirements in the Standards for Registered Training Organisations current at the time of assessment. </w:t>
            </w:r>
          </w:p>
          <w:p w:rsidR="00000000" w:rsidRPr="00686C7D" w:rsidP="00686C7D">
            <w:pPr>
              <w:pStyle w:val="BodyText"/>
            </w:pPr>
            <w:r w:rsidRPr="00686C7D">
              <w:t>As a minimum, assessment must satisfy applicable regulatory requi</w:t>
            </w:r>
            <w:r w:rsidRPr="00686C7D">
              <w:t>rements, which include requirements in the Standards for Registered Training Organisations current at the time of assessment.</w:t>
            </w:r>
          </w:p>
          <w:p w:rsidR="00000000" w:rsidRPr="00686C7D" w:rsidP="00686C7D">
            <w:pPr>
              <w:pStyle w:val="BodyText"/>
            </w:pPr>
            <w:r w:rsidRPr="00686C7D">
              <w:t>Assessment processes and techniques must be appropriate to the language, literacy and numeracy requirements of the work being perf</w:t>
            </w:r>
            <w:r w:rsidRPr="00686C7D">
              <w:t>ormed and the needs of the candidate.</w:t>
            </w:r>
          </w:p>
          <w:p w:rsidR="00000000" w:rsidRPr="00686C7D" w:rsidP="00686C7D">
            <w:pPr>
              <w:pStyle w:val="BodyText"/>
            </w:pPr>
            <w:r w:rsidRPr="00686C7D">
              <w:t>Assessment must occur in two different types of workplace operational situations, including at least one exercise that requires multi organisational exercises where it is appropriate to do so; where this is not appropr</w:t>
            </w:r>
            <w:r w:rsidRPr="00686C7D">
              <w:t>iate, assessment must occur in simulated operational situations that replicate workplace conditions.</w:t>
            </w:r>
          </w:p>
          <w:p w:rsidR="00000000" w:rsidRPr="00686C7D" w:rsidP="00686C7D">
            <w:pPr>
              <w:pStyle w:val="BodyText"/>
            </w:pPr>
            <w:r w:rsidRPr="00686C7D">
              <w:t>Assessment must confirm the ability to</w:t>
            </w:r>
          </w:p>
          <w:p w:rsidR="00000000" w:rsidRPr="00686C7D" w:rsidP="00686C7D">
            <w:pPr>
              <w:pStyle w:val="ListBullet"/>
            </w:pPr>
            <w:r w:rsidRPr="00686C7D">
              <w:t>ensure all permissions, authorities, clearances and approvals are obtained</w:t>
            </w:r>
          </w:p>
          <w:p w:rsidR="00000000" w:rsidRPr="00686C7D" w:rsidP="00686C7D">
            <w:pPr>
              <w:pStyle w:val="ListBullet"/>
            </w:pPr>
            <w:r w:rsidRPr="00686C7D">
              <w:t>ensure all resources are available for t</w:t>
            </w:r>
            <w:r w:rsidRPr="00686C7D">
              <w:t>he exercise and</w:t>
            </w:r>
          </w:p>
          <w:p w:rsidR="00000000" w:rsidRPr="00686C7D" w:rsidP="00686C7D">
            <w:pPr>
              <w:pStyle w:val="ListBullet"/>
            </w:pPr>
            <w:r w:rsidRPr="00686C7D">
              <w:t>pace of the exercise proceeds appropriately to achieve its</w:t>
            </w:r>
            <w:r>
              <w:t>’</w:t>
            </w:r>
            <w:r w:rsidRPr="00686C7D">
              <w:t xml:space="preserve"> objectives</w:t>
            </w:r>
          </w:p>
          <w:p w:rsidR="00000000" w:rsidRPr="00686C7D" w:rsidP="00686C7D">
            <w:pPr>
              <w:pStyle w:val="BodyText"/>
            </w:pPr>
            <w:r w:rsidRPr="00686C7D">
              <w:t>Resources for assessment must include access to</w:t>
            </w:r>
          </w:p>
          <w:p w:rsidR="00000000" w:rsidRPr="00686C7D" w:rsidP="00686C7D">
            <w:pPr>
              <w:pStyle w:val="ListBullet"/>
            </w:pPr>
            <w:r w:rsidRPr="00686C7D">
              <w:t>a range of relevant exercises, case studies and/or simulations</w:t>
            </w:r>
          </w:p>
          <w:p w:rsidR="00000000" w:rsidRPr="00686C7D" w:rsidP="00686C7D">
            <w:pPr>
              <w:pStyle w:val="ListBullet"/>
            </w:pPr>
            <w:r w:rsidRPr="00686C7D">
              <w:t>relevant and appropriate materials, equipment, tools and personal protective clothing currently used in industry</w:t>
            </w:r>
          </w:p>
          <w:p w:rsidR="00000000" w:rsidRPr="00686C7D" w:rsidP="00686C7D">
            <w:pPr>
              <w:pStyle w:val="ListBullet"/>
            </w:pPr>
            <w:r w:rsidRPr="00686C7D">
              <w:t xml:space="preserve">applicable documentation including organisational procedures, industry standards, equipment specifications, regulations, codes of practice and </w:t>
            </w:r>
            <w:r w:rsidRPr="00686C7D">
              <w:t>operational manuals.</w:t>
            </w:r>
          </w:p>
        </w:tc>
      </w:tr>
    </w:tbl>
    <w:p w:rsidR="00000000" w:rsidRPr="00686C7D" w:rsidP="00686C7D">
      <w:pPr>
        <w:pStyle w:val="NoPaddingFontSize1"/>
      </w:pPr>
    </w:p>
    <w:p w:rsidR="00000000" w:rsidRPr="00686C7D" w:rsidP="00686C7D">
      <w:pPr>
        <w:pStyle w:val="AllowPageBreak"/>
      </w:pPr>
    </w:p>
    <w:p w:rsidR="00000000" w:rsidRPr="00686C7D" w:rsidP="00686C7D">
      <w:pPr>
        <w:pStyle w:val="Heading1"/>
      </w:pPr>
      <w:bookmarkStart w:id="15" w:name="O_1024503"/>
      <w:bookmarkEnd w:id="15"/>
      <w:r w:rsidRPr="00686C7D">
        <w:t>Links</w:t>
      </w:r>
    </w:p>
    <w:p w:rsidR="00000000" w:rsidRPr="00686C7D" w:rsidP="002838DB">
      <w:pPr>
        <w:pStyle w:val="BodyText"/>
      </w:pPr>
      <w:r w:rsidRPr="00686C7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24C8A">
        <w:rPr>
          <w:rStyle w:val="Hyperlink"/>
        </w:rPr>
        <w:t>https://vetnet.gov.au/Pages/TrainingDocs.aspx?q=3eca5672-6d5a-410b-8942-810d0ba05bbf</w:t>
      </w:r>
      <w:r>
        <w:fldChar w:fldCharType="end"/>
      </w:r>
    </w:p>
    <w:p w:rsidR="00000000" w:rsidRPr="00686C7D" w:rsidP="00686C7D"/>
    <w:sectPr w:rsidSect="00686C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rsidRPr="002838DB" w:rsidP="00283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DB" w:rsidP="00686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8DB" w:rsidP="00686C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838DB" w:rsidP="00686C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rsidP="00686C7D">
    <w:pPr>
      <w:pStyle w:val="Footer"/>
      <w:framePr w:wrap="around"/>
    </w:pPr>
    <w:r>
      <w:fldChar w:fldCharType="begin"/>
    </w:r>
    <w:r>
      <w:instrText xml:space="preserve"> DOCPROPERTY  Subject  \* MERGEFORMAT </w:instrText>
    </w:r>
    <w:r>
      <w:fldChar w:fldCharType="separate"/>
    </w:r>
    <w:r w:rsidR="002838DB">
      <w:t>Approved</w:t>
    </w:r>
    <w:r w:rsidR="002838DB">
      <w:fldChar w:fldCharType="end"/>
    </w:r>
    <w:r>
      <w:tab/>
      <w:t xml:space="preserve">Page </w:t>
    </w:r>
    <w:r>
      <w:fldChar w:fldCharType="begin"/>
    </w:r>
    <w:r>
      <w:instrText xml:space="preserve"> PAGE  \* Arabic  \* MERGEFORMAT </w:instrText>
    </w:r>
    <w:r>
      <w:fldChar w:fldCharType="separate"/>
    </w:r>
    <w:r w:rsidR="002838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8DB">
      <w:rPr>
        <w:noProof/>
      </w:rPr>
      <w:t>4</w:t>
    </w:r>
    <w:r>
      <w:rPr>
        <w:noProof/>
      </w:rPr>
      <w:fldChar w:fldCharType="end"/>
    </w:r>
  </w:p>
  <w:p w:rsidR="00686C7D" w:rsidP="00686C7D">
    <w:pPr>
      <w:pStyle w:val="Footer"/>
      <w:framePr w:wrap="around"/>
    </w:pPr>
    <w:r>
      <w:t xml:space="preserve">© Commonwealth of Australia, </w:t>
    </w:r>
    <w:r>
      <w:fldChar w:fldCharType="begin"/>
    </w:r>
    <w:r>
      <w:instrText xml:space="preserve"> DATE  \@ "yyyy"  \* MERGEFORMAT </w:instrText>
    </w:r>
    <w:r>
      <w:fldChar w:fldCharType="separate"/>
    </w:r>
    <w:r w:rsidR="002838DB">
      <w:rPr>
        <w:noProof/>
      </w:rPr>
      <w:t>2025</w:t>
    </w:r>
    <w:r>
      <w:fldChar w:fldCharType="end"/>
    </w:r>
    <w:r>
      <w:tab/>
    </w:r>
    <w:r>
      <w:fldChar w:fldCharType="begin"/>
    </w:r>
    <w:r>
      <w:instrText xml:space="preserve"> DOCPROPERTY  Author  \* MERGEFORMAT </w:instrText>
    </w:r>
    <w:r>
      <w:fldChar w:fldCharType="separate"/>
    </w:r>
    <w:r w:rsidR="002838DB">
      <w:t>Public Skills Australia</w:t>
    </w:r>
    <w:r w:rsidR="002838DB">
      <w:fldChar w:fldCharType="end"/>
    </w:r>
  </w:p>
  <w:p w:rsidR="00686C7D" w:rsidP="00686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C7D" w:rsidRPr="002838DB" w:rsidP="00283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8DB" w:rsidRPr="002D2AF8" w:rsidP="00686C7D">
    <w:pPr>
      <w:pStyle w:val="Header"/>
      <w:framePr w:wrap="around"/>
    </w:pPr>
    <w:r>
      <w:fldChar w:fldCharType="begin"/>
    </w:r>
    <w:r>
      <w:instrText xml:space="preserve"> TITLE   \* MERGEFORMAT </w:instrText>
    </w:r>
    <w:r>
      <w:fldChar w:fldCharType="separate"/>
    </w:r>
    <w:r>
      <w:t>PUAEMR011 Manage and evaluate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38DB" w:rsidP="00686C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7D" w:rsidRPr="002D2AF8" w:rsidP="00686C7D">
    <w:pPr>
      <w:pStyle w:val="Header"/>
      <w:framePr w:wrap="around"/>
    </w:pPr>
    <w:r>
      <w:fldChar w:fldCharType="begin"/>
    </w:r>
    <w:r>
      <w:instrText xml:space="preserve"> TITLE   \* MERGEFORMAT </w:instrText>
    </w:r>
    <w:r>
      <w:fldChar w:fldCharType="separate"/>
    </w:r>
    <w:r w:rsidR="002838DB">
      <w:t>PUAEMR011 Manage and evaluate emergency management exercises</w:t>
    </w:r>
    <w:r w:rsidR="002838DB">
      <w:fldChar w:fldCharType="end"/>
    </w:r>
    <w:r>
      <w:tab/>
      <w:t xml:space="preserve">Date this document was generated: </w:t>
    </w:r>
    <w:r>
      <w:fldChar w:fldCharType="begin"/>
    </w:r>
    <w:r>
      <w:instrText xml:space="preserve"> CREATEDATE  \@ "d MMMM yyyy"  \* MERGEFORMAT </w:instrText>
    </w:r>
    <w:r>
      <w:fldChar w:fldCharType="separate"/>
    </w:r>
    <w:r w:rsidR="002838DB">
      <w:rPr>
        <w:noProof/>
      </w:rPr>
      <w:t>2 March 2025</w:t>
    </w:r>
    <w:r>
      <w:fldChar w:fldCharType="end"/>
    </w:r>
  </w:p>
  <w:p w:rsidR="00686C7D" w:rsidP="00686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87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C4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A3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C7D"/>
    <w:pPr>
      <w:spacing w:before="360" w:after="60"/>
      <w:outlineLvl w:val="0"/>
    </w:pPr>
    <w:rPr>
      <w:sz w:val="32"/>
    </w:rPr>
  </w:style>
  <w:style w:type="paragraph" w:styleId="Heading2">
    <w:name w:val="heading 2"/>
    <w:basedOn w:val="HeadingBase"/>
    <w:next w:val="BodyText"/>
    <w:link w:val="Heading2Char"/>
    <w:qFormat/>
    <w:rsid w:val="00686C7D"/>
    <w:pPr>
      <w:keepLines/>
      <w:spacing w:before="240" w:after="120"/>
      <w:outlineLvl w:val="1"/>
    </w:pPr>
    <w:rPr>
      <w:sz w:val="28"/>
      <w:szCs w:val="40"/>
    </w:rPr>
  </w:style>
  <w:style w:type="paragraph" w:styleId="Heading3">
    <w:name w:val="heading 3"/>
    <w:basedOn w:val="HeadingBase"/>
    <w:next w:val="BodyText"/>
    <w:link w:val="Heading3Char"/>
    <w:qFormat/>
    <w:rsid w:val="00686C7D"/>
    <w:pPr>
      <w:spacing w:before="180" w:after="120"/>
      <w:outlineLvl w:val="2"/>
    </w:pPr>
    <w:rPr>
      <w:spacing w:val="-10"/>
      <w:kern w:val="32"/>
    </w:rPr>
  </w:style>
  <w:style w:type="paragraph" w:styleId="Heading4">
    <w:name w:val="heading 4"/>
    <w:basedOn w:val="HeadingBase"/>
    <w:next w:val="BodyText"/>
    <w:link w:val="Heading4Char"/>
    <w:qFormat/>
    <w:rsid w:val="00686C7D"/>
    <w:pPr>
      <w:spacing w:before="160" w:after="120"/>
      <w:outlineLvl w:val="3"/>
    </w:pPr>
    <w:rPr>
      <w:sz w:val="22"/>
    </w:rPr>
  </w:style>
  <w:style w:type="paragraph" w:styleId="Heading5">
    <w:name w:val="heading 5"/>
    <w:basedOn w:val="HeadingBase"/>
    <w:next w:val="Normal"/>
    <w:link w:val="Heading5Char"/>
    <w:qFormat/>
    <w:rsid w:val="00686C7D"/>
    <w:pPr>
      <w:spacing w:before="80"/>
      <w:outlineLvl w:val="4"/>
    </w:pPr>
    <w:rPr>
      <w:color w:val="918585"/>
      <w:sz w:val="20"/>
    </w:rPr>
  </w:style>
  <w:style w:type="paragraph" w:styleId="Heading6">
    <w:name w:val="heading 6"/>
    <w:basedOn w:val="HeadingBase"/>
    <w:next w:val="Normal"/>
    <w:link w:val="Heading6Char"/>
    <w:qFormat/>
    <w:rsid w:val="00686C7D"/>
    <w:pPr>
      <w:spacing w:before="60"/>
      <w:outlineLvl w:val="5"/>
    </w:pPr>
    <w:rPr>
      <w:color w:val="918585"/>
      <w:sz w:val="20"/>
    </w:rPr>
  </w:style>
  <w:style w:type="paragraph" w:styleId="Heading7">
    <w:name w:val="heading 7"/>
    <w:basedOn w:val="Normal"/>
    <w:next w:val="Normal"/>
    <w:link w:val="Heading7Char"/>
    <w:qFormat/>
    <w:rsid w:val="00686C7D"/>
    <w:pPr>
      <w:ind w:left="720"/>
      <w:outlineLvl w:val="6"/>
    </w:pPr>
    <w:rPr>
      <w:i/>
    </w:rPr>
  </w:style>
  <w:style w:type="paragraph" w:styleId="Heading8">
    <w:name w:val="heading 8"/>
    <w:basedOn w:val="Normal"/>
    <w:next w:val="Normal"/>
    <w:link w:val="Heading8Char"/>
    <w:qFormat/>
    <w:rsid w:val="00686C7D"/>
    <w:pPr>
      <w:ind w:left="720"/>
      <w:outlineLvl w:val="7"/>
    </w:pPr>
    <w:rPr>
      <w:i/>
    </w:rPr>
  </w:style>
  <w:style w:type="paragraph" w:styleId="Heading9">
    <w:name w:val="heading 9"/>
    <w:basedOn w:val="Normal"/>
    <w:next w:val="Normal"/>
    <w:link w:val="Heading9Char"/>
    <w:qFormat/>
    <w:rsid w:val="00686C7D"/>
    <w:pPr>
      <w:ind w:left="720"/>
      <w:outlineLvl w:val="8"/>
    </w:pPr>
    <w:rPr>
      <w:i/>
    </w:rPr>
  </w:style>
  <w:style w:type="character" w:default="1" w:styleId="DefaultParagraphFont">
    <w:name w:val="Default Paragraph Font"/>
    <w:uiPriority w:val="1"/>
    <w:unhideWhenUsed/>
    <w:rsid w:val="00686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C7D"/>
  </w:style>
  <w:style w:type="character" w:customStyle="1" w:styleId="Heading1Char">
    <w:name w:val="Heading 1 Char"/>
    <w:basedOn w:val="DefaultParagraphFont"/>
    <w:link w:val="Heading1"/>
    <w:rsid w:val="00686C7D"/>
    <w:rPr>
      <w:rFonts w:ascii="Times New Roman" w:eastAsia="Times New Roman" w:hAnsi="Times New Roman" w:cs="Times New Roman"/>
      <w:b/>
      <w:sz w:val="32"/>
      <w:szCs w:val="20"/>
      <w:lang w:eastAsia="en-US"/>
    </w:rPr>
  </w:style>
  <w:style w:type="paragraph" w:styleId="BodyText">
    <w:name w:val="Body Text"/>
    <w:basedOn w:val="Normal"/>
    <w:link w:val="BodyTextChar"/>
    <w:rsid w:val="00686C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C7D"/>
    <w:rPr>
      <w:rFonts w:ascii="Times New Roman" w:eastAsia="Times New Roman" w:hAnsi="Times New Roman" w:cs="Times New Roman"/>
      <w:sz w:val="24"/>
      <w:lang w:eastAsia="en-US"/>
    </w:rPr>
  </w:style>
  <w:style w:type="paragraph" w:styleId="ListBullet">
    <w:name w:val="List Bullet"/>
    <w:basedOn w:val="List"/>
    <w:rsid w:val="00686C7D"/>
    <w:pPr>
      <w:numPr>
        <w:numId w:val="12"/>
      </w:numPr>
      <w:tabs>
        <w:tab w:val="clear" w:pos="340"/>
      </w:tabs>
      <w:spacing w:before="40" w:after="40"/>
    </w:pPr>
  </w:style>
  <w:style w:type="character" w:customStyle="1" w:styleId="SpecialBold">
    <w:name w:val="Special Bold"/>
    <w:basedOn w:val="DefaultParagraphFont"/>
    <w:rsid w:val="00686C7D"/>
    <w:rPr>
      <w:b/>
      <w:spacing w:val="0"/>
    </w:rPr>
  </w:style>
  <w:style w:type="paragraph" w:styleId="ListBullet2">
    <w:name w:val="List Bullet 2"/>
    <w:basedOn w:val="List2"/>
    <w:rsid w:val="00686C7D"/>
    <w:pPr>
      <w:numPr>
        <w:numId w:val="13"/>
      </w:numPr>
      <w:tabs>
        <w:tab w:val="clear" w:pos="680"/>
      </w:tabs>
    </w:pPr>
  </w:style>
  <w:style w:type="paragraph" w:customStyle="1" w:styleId="SuperHeading">
    <w:name w:val="SuperHeading"/>
    <w:basedOn w:val="Normal"/>
    <w:rsid w:val="00686C7D"/>
    <w:pPr>
      <w:spacing w:before="240" w:after="120"/>
      <w:outlineLvl w:val="0"/>
    </w:pPr>
    <w:rPr>
      <w:rFonts w:ascii="Times New Roman" w:hAnsi="Times New Roman"/>
      <w:b/>
      <w:sz w:val="32"/>
    </w:rPr>
  </w:style>
  <w:style w:type="paragraph" w:customStyle="1" w:styleId="AllowPageBreak">
    <w:name w:val="AllowPageBreak"/>
    <w:rsid w:val="00686C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6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C7D"/>
    <w:rPr>
      <w:rFonts w:ascii="Courier New" w:eastAsia="Times New Roman" w:hAnsi="Courier New" w:cs="Times New Roman"/>
      <w:i/>
      <w:szCs w:val="20"/>
      <w:lang w:eastAsia="en-US"/>
    </w:rPr>
  </w:style>
  <w:style w:type="paragraph" w:customStyle="1" w:styleId="HeadingBase">
    <w:name w:val="Heading Base"/>
    <w:rsid w:val="00686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C7D"/>
    <w:pPr>
      <w:tabs>
        <w:tab w:val="right" w:leader="dot" w:pos="9072"/>
      </w:tabs>
      <w:ind w:left="567"/>
    </w:pPr>
    <w:rPr>
      <w:szCs w:val="22"/>
    </w:rPr>
  </w:style>
  <w:style w:type="paragraph" w:customStyle="1" w:styleId="TOCBase">
    <w:name w:val="TOC Base"/>
    <w:rsid w:val="00686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C7D"/>
    <w:pPr>
      <w:tabs>
        <w:tab w:val="right" w:leader="dot" w:pos="9072"/>
      </w:tabs>
      <w:spacing w:before="40" w:after="40"/>
      <w:ind w:left="284"/>
    </w:pPr>
    <w:rPr>
      <w:rFonts w:ascii="Times New Roman" w:hAnsi="Times New Roman"/>
    </w:rPr>
  </w:style>
  <w:style w:type="paragraph" w:styleId="TOC1">
    <w:name w:val="toc 1"/>
    <w:basedOn w:val="TOCBase"/>
    <w:next w:val="Normal"/>
    <w:rsid w:val="00686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C7D"/>
    <w:rPr>
      <w:rFonts w:ascii="Times New Roman" w:eastAsia="Times New Roman" w:hAnsi="Times New Roman" w:cs="Times New Roman"/>
      <w:sz w:val="16"/>
      <w:lang w:eastAsia="en-US"/>
    </w:rPr>
  </w:style>
  <w:style w:type="paragraph" w:styleId="Title">
    <w:name w:val="Title"/>
    <w:basedOn w:val="HeadingBase"/>
    <w:link w:val="TitleChar"/>
    <w:qFormat/>
    <w:rsid w:val="00686C7D"/>
    <w:pPr>
      <w:spacing w:before="5040"/>
      <w:jc w:val="center"/>
    </w:pPr>
    <w:rPr>
      <w:sz w:val="48"/>
      <w:szCs w:val="72"/>
      <w:lang w:val="en-US"/>
    </w:rPr>
  </w:style>
  <w:style w:type="character" w:customStyle="1" w:styleId="TitleChar">
    <w:name w:val="Title Char"/>
    <w:basedOn w:val="DefaultParagraphFont"/>
    <w:link w:val="Title"/>
    <w:rsid w:val="00686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C7D"/>
    <w:pPr>
      <w:tabs>
        <w:tab w:val="left" w:pos="3600"/>
        <w:tab w:val="left" w:pos="3958"/>
      </w:tabs>
    </w:pPr>
  </w:style>
  <w:style w:type="paragraph" w:styleId="List">
    <w:name w:val="List"/>
    <w:basedOn w:val="BodyText"/>
    <w:next w:val="BodyText"/>
    <w:rsid w:val="00686C7D"/>
    <w:pPr>
      <w:tabs>
        <w:tab w:val="left" w:pos="340"/>
      </w:tabs>
      <w:spacing w:before="60" w:after="60"/>
      <w:ind w:left="340" w:hanging="340"/>
    </w:pPr>
  </w:style>
  <w:style w:type="paragraph" w:customStyle="1" w:styleId="Note">
    <w:name w:val="Note"/>
    <w:basedOn w:val="BodyText"/>
    <w:rsid w:val="00686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C7D"/>
    <w:pPr>
      <w:framePr w:wrap="auto" w:hAnchor="text" w:y="6049"/>
    </w:pPr>
    <w:rPr>
      <w:color w:val="000000"/>
      <w:sz w:val="40"/>
    </w:rPr>
  </w:style>
  <w:style w:type="paragraph" w:customStyle="1" w:styleId="TOCTitle">
    <w:name w:val="TOCTitle"/>
    <w:basedOn w:val="Heading1"/>
    <w:rsid w:val="00686C7D"/>
    <w:pPr>
      <w:spacing w:after="240"/>
      <w:jc w:val="center"/>
      <w:outlineLvl w:val="9"/>
    </w:pPr>
    <w:rPr>
      <w:caps/>
    </w:rPr>
  </w:style>
  <w:style w:type="paragraph" w:customStyle="1" w:styleId="Version">
    <w:name w:val="Version"/>
    <w:rsid w:val="00686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C7D"/>
    <w:pPr>
      <w:keepNext w:val="0"/>
      <w:tabs>
        <w:tab w:val="right" w:pos="4176"/>
      </w:tabs>
      <w:ind w:left="198" w:hanging="198"/>
    </w:pPr>
    <w:rPr>
      <w:rFonts w:ascii="Garamond" w:hAnsi="Garamond"/>
    </w:rPr>
  </w:style>
  <w:style w:type="paragraph" w:styleId="IndexHeading">
    <w:name w:val="index heading"/>
    <w:basedOn w:val="Normal"/>
    <w:next w:val="Index1"/>
    <w:semiHidden/>
    <w:rsid w:val="00686C7D"/>
    <w:pPr>
      <w:spacing w:before="120" w:after="120"/>
    </w:pPr>
    <w:rPr>
      <w:rFonts w:ascii="Arial" w:hAnsi="Arial"/>
      <w:b/>
      <w:color w:val="918585"/>
      <w:sz w:val="24"/>
    </w:rPr>
  </w:style>
  <w:style w:type="paragraph" w:styleId="Header">
    <w:name w:val="header"/>
    <w:basedOn w:val="Normal"/>
    <w:link w:val="HeaderChar"/>
    <w:rsid w:val="00686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C7D"/>
    <w:rPr>
      <w:rFonts w:ascii="Times New Roman" w:eastAsia="Times New Roman" w:hAnsi="Times New Roman" w:cs="Times New Roman"/>
      <w:sz w:val="16"/>
      <w:szCs w:val="20"/>
      <w:lang w:val="en-GB" w:eastAsia="en-US"/>
    </w:rPr>
  </w:style>
  <w:style w:type="paragraph" w:customStyle="1" w:styleId="Chapter">
    <w:name w:val="Chapter"/>
    <w:basedOn w:val="Normal"/>
    <w:rsid w:val="00686C7D"/>
    <w:pPr>
      <w:spacing w:before="240"/>
    </w:pPr>
    <w:rPr>
      <w:rFonts w:ascii="Times New Roman" w:hAnsi="Times New Roman"/>
      <w:smallCaps/>
      <w:spacing w:val="80"/>
      <w:sz w:val="28"/>
    </w:rPr>
  </w:style>
  <w:style w:type="paragraph" w:customStyle="1" w:styleId="InChapter">
    <w:name w:val="InChapter"/>
    <w:basedOn w:val="Heading3"/>
    <w:rsid w:val="00686C7D"/>
    <w:pPr>
      <w:spacing w:after="240"/>
      <w:outlineLvl w:val="9"/>
    </w:pPr>
    <w:rPr>
      <w:noProof/>
    </w:rPr>
  </w:style>
  <w:style w:type="paragraph" w:styleId="Index2">
    <w:name w:val="index 2"/>
    <w:basedOn w:val="Normal"/>
    <w:next w:val="Normal"/>
    <w:semiHidden/>
    <w:rsid w:val="00686C7D"/>
    <w:pPr>
      <w:tabs>
        <w:tab w:val="right" w:pos="4176"/>
      </w:tabs>
      <w:ind w:left="568" w:hanging="284"/>
    </w:pPr>
    <w:rPr>
      <w:rFonts w:ascii="Garamond" w:hAnsi="Garamond"/>
    </w:rPr>
  </w:style>
  <w:style w:type="paragraph" w:customStyle="1" w:styleId="Byline">
    <w:name w:val="Byline"/>
    <w:rsid w:val="00686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C7D"/>
    <w:pPr>
      <w:tabs>
        <w:tab w:val="clear" w:pos="3600"/>
        <w:tab w:val="clear" w:pos="3958"/>
      </w:tabs>
      <w:jc w:val="right"/>
    </w:pPr>
  </w:style>
  <w:style w:type="character" w:styleId="Emphasis">
    <w:name w:val="Emphasis"/>
    <w:basedOn w:val="DefaultParagraphFont"/>
    <w:qFormat/>
    <w:rsid w:val="00686C7D"/>
    <w:rPr>
      <w:i/>
    </w:rPr>
  </w:style>
  <w:style w:type="paragraph" w:styleId="Caption">
    <w:name w:val="caption"/>
    <w:basedOn w:val="BodyText"/>
    <w:next w:val="Normal"/>
    <w:qFormat/>
    <w:rsid w:val="00686C7D"/>
    <w:pPr>
      <w:framePr w:w="2268" w:hSpace="181" w:vSpace="181" w:wrap="around" w:vAnchor="text" w:hAnchor="page" w:x="1135" w:y="285" w:anchorLock="1"/>
    </w:pPr>
    <w:rPr>
      <w:i/>
    </w:rPr>
  </w:style>
  <w:style w:type="paragraph" w:customStyle="1" w:styleId="MiniTOCTitle">
    <w:name w:val="MiniTOCTitle"/>
    <w:basedOn w:val="Heading4"/>
    <w:rsid w:val="00686C7D"/>
    <w:pPr>
      <w:spacing w:before="240"/>
      <w:outlineLvl w:val="9"/>
    </w:pPr>
    <w:rPr>
      <w:noProof/>
      <w:sz w:val="24"/>
    </w:rPr>
  </w:style>
  <w:style w:type="paragraph" w:customStyle="1" w:styleId="MiniTOCItem">
    <w:name w:val="MiniTOCItem"/>
    <w:basedOn w:val="ListBullet"/>
    <w:rsid w:val="00686C7D"/>
    <w:pPr>
      <w:numPr>
        <w:numId w:val="0"/>
      </w:numPr>
      <w:tabs>
        <w:tab w:val="right" w:leader="dot" w:pos="6521"/>
      </w:tabs>
      <w:spacing w:before="0" w:after="0"/>
    </w:pPr>
  </w:style>
  <w:style w:type="paragraph" w:customStyle="1" w:styleId="TOFTitle">
    <w:name w:val="TOFTitle"/>
    <w:basedOn w:val="TOCTitle"/>
    <w:rsid w:val="00686C7D"/>
  </w:style>
  <w:style w:type="paragraph" w:styleId="TableofFigures">
    <w:name w:val="table of figures"/>
    <w:basedOn w:val="Normal"/>
    <w:next w:val="Normal"/>
    <w:semiHidden/>
    <w:rsid w:val="00686C7D"/>
    <w:pPr>
      <w:tabs>
        <w:tab w:val="right" w:leader="dot" w:pos="9072"/>
      </w:tabs>
      <w:ind w:left="970" w:hanging="403"/>
    </w:pPr>
    <w:rPr>
      <w:rFonts w:ascii="Times New Roman" w:hAnsi="Times New Roman"/>
      <w:b/>
    </w:rPr>
  </w:style>
  <w:style w:type="paragraph" w:styleId="ListNumber">
    <w:name w:val="List Number"/>
    <w:basedOn w:val="List"/>
    <w:rsid w:val="00686C7D"/>
    <w:pPr>
      <w:numPr>
        <w:numId w:val="15"/>
      </w:numPr>
      <w:tabs>
        <w:tab w:val="clear" w:pos="340"/>
      </w:tabs>
    </w:pPr>
  </w:style>
  <w:style w:type="character" w:customStyle="1" w:styleId="WingdingSymbols">
    <w:name w:val="Wingding Symbols"/>
    <w:rsid w:val="00686C7D"/>
    <w:rPr>
      <w:rFonts w:ascii="Wingdings" w:hAnsi="Wingdings"/>
    </w:rPr>
  </w:style>
  <w:style w:type="paragraph" w:customStyle="1" w:styleId="TableHeading">
    <w:name w:val="Table Heading"/>
    <w:basedOn w:val="HeadingBase"/>
    <w:rsid w:val="00686C7D"/>
    <w:pPr>
      <w:keepLines/>
      <w:pBdr>
        <w:bottom w:val="single" w:sz="6" w:space="1" w:color="918585"/>
      </w:pBdr>
      <w:spacing w:before="240"/>
    </w:pPr>
  </w:style>
  <w:style w:type="character" w:customStyle="1" w:styleId="HotSpot">
    <w:name w:val="HotSpot"/>
    <w:rsid w:val="00686C7D"/>
    <w:rPr>
      <w:color w:val="0033CC"/>
      <w:u w:val="none"/>
    </w:rPr>
  </w:style>
  <w:style w:type="paragraph" w:customStyle="1" w:styleId="BodyTextRight">
    <w:name w:val="Body Text Right"/>
    <w:basedOn w:val="BodyText"/>
    <w:rsid w:val="00686C7D"/>
    <w:pPr>
      <w:spacing w:before="0" w:after="0"/>
      <w:jc w:val="right"/>
    </w:pPr>
  </w:style>
  <w:style w:type="paragraph" w:styleId="Index3">
    <w:name w:val="index 3"/>
    <w:basedOn w:val="ListNumber2"/>
    <w:next w:val="Normal"/>
    <w:semiHidden/>
    <w:rsid w:val="00686C7D"/>
    <w:pPr>
      <w:numPr>
        <w:numId w:val="0"/>
      </w:numPr>
      <w:tabs>
        <w:tab w:val="right" w:leader="dot" w:pos="4176"/>
      </w:tabs>
    </w:pPr>
  </w:style>
  <w:style w:type="paragraph" w:styleId="ListNumber2">
    <w:name w:val="List Number 2"/>
    <w:basedOn w:val="List2"/>
    <w:rsid w:val="00686C7D"/>
    <w:pPr>
      <w:numPr>
        <w:numId w:val="10"/>
      </w:numPr>
      <w:tabs>
        <w:tab w:val="clear" w:pos="1060"/>
      </w:tabs>
    </w:pPr>
  </w:style>
  <w:style w:type="paragraph" w:customStyle="1" w:styleId="MarginNote">
    <w:name w:val="Margin Note"/>
    <w:basedOn w:val="BodyText"/>
    <w:rsid w:val="00686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C7D"/>
    <w:rPr>
      <w:sz w:val="32"/>
    </w:rPr>
  </w:style>
  <w:style w:type="paragraph" w:customStyle="1" w:styleId="HeadingProcedure">
    <w:name w:val="Heading Procedure"/>
    <w:basedOn w:val="HeadingBase"/>
    <w:next w:val="Normal"/>
    <w:rsid w:val="00686C7D"/>
    <w:pPr>
      <w:tabs>
        <w:tab w:val="left" w:pos="0"/>
      </w:tabs>
      <w:spacing w:before="120" w:after="60"/>
    </w:pPr>
    <w:rPr>
      <w:i/>
      <w:color w:val="918585"/>
      <w:sz w:val="22"/>
    </w:rPr>
  </w:style>
  <w:style w:type="paragraph" w:customStyle="1" w:styleId="TableBodyText">
    <w:name w:val="Table Body Text"/>
    <w:basedOn w:val="BodyText"/>
    <w:rsid w:val="00686C7D"/>
    <w:pPr>
      <w:spacing w:before="60" w:after="60"/>
    </w:pPr>
  </w:style>
  <w:style w:type="paragraph" w:styleId="ListContinue">
    <w:name w:val="List Continue"/>
    <w:basedOn w:val="List"/>
    <w:rsid w:val="00686C7D"/>
    <w:pPr>
      <w:ind w:firstLine="0"/>
    </w:pPr>
  </w:style>
  <w:style w:type="paragraph" w:customStyle="1" w:styleId="ListNote">
    <w:name w:val="List Note"/>
    <w:basedOn w:val="List"/>
    <w:rsid w:val="00686C7D"/>
    <w:pPr>
      <w:pBdr>
        <w:top w:val="single" w:sz="6" w:space="2" w:color="918585"/>
        <w:bottom w:val="single" w:sz="6" w:space="2" w:color="918585"/>
      </w:pBdr>
      <w:tabs>
        <w:tab w:val="left" w:pos="1021"/>
      </w:tabs>
      <w:ind w:firstLine="0"/>
    </w:pPr>
  </w:style>
  <w:style w:type="paragraph" w:customStyle="1" w:styleId="Warning">
    <w:name w:val="Warning"/>
    <w:basedOn w:val="BodyText"/>
    <w:rsid w:val="00686C7D"/>
    <w:pPr>
      <w:shd w:val="clear" w:color="auto" w:fill="D9D9D9"/>
      <w:tabs>
        <w:tab w:val="left" w:pos="992"/>
      </w:tabs>
      <w:ind w:left="119" w:right="119"/>
    </w:pPr>
    <w:rPr>
      <w:sz w:val="20"/>
    </w:rPr>
  </w:style>
  <w:style w:type="paragraph" w:customStyle="1" w:styleId="MarginIcons">
    <w:name w:val="Margin Icons"/>
    <w:basedOn w:val="BodyText"/>
    <w:rsid w:val="00686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C7D"/>
    <w:rPr>
      <w:rFonts w:ascii="Courier New" w:hAnsi="Courier New"/>
    </w:rPr>
  </w:style>
  <w:style w:type="paragraph" w:customStyle="1" w:styleId="NoteBullet">
    <w:name w:val="Note Bullet"/>
    <w:basedOn w:val="Note"/>
    <w:rsid w:val="00686C7D"/>
    <w:pPr>
      <w:tabs>
        <w:tab w:val="clear" w:pos="680"/>
      </w:tabs>
      <w:spacing w:before="60" w:after="60"/>
    </w:pPr>
  </w:style>
  <w:style w:type="paragraph" w:customStyle="1" w:styleId="SubHeading2">
    <w:name w:val="SubHeading2"/>
    <w:basedOn w:val="HeadingBase"/>
    <w:rsid w:val="00686C7D"/>
    <w:pPr>
      <w:spacing w:before="240" w:after="60"/>
    </w:pPr>
    <w:rPr>
      <w:sz w:val="20"/>
    </w:rPr>
  </w:style>
  <w:style w:type="paragraph" w:customStyle="1" w:styleId="SubHeading1">
    <w:name w:val="SubHeading1"/>
    <w:basedOn w:val="HeadingBase"/>
    <w:rsid w:val="00686C7D"/>
    <w:pPr>
      <w:spacing w:before="240" w:after="60"/>
    </w:pPr>
    <w:rPr>
      <w:color w:val="918585"/>
      <w:sz w:val="22"/>
    </w:rPr>
  </w:style>
  <w:style w:type="paragraph" w:customStyle="1" w:styleId="SideHeading">
    <w:name w:val="Side Heading"/>
    <w:basedOn w:val="HeadingBase"/>
    <w:rsid w:val="00686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C7D"/>
    <w:pPr>
      <w:tabs>
        <w:tab w:val="num" w:pos="360"/>
      </w:tabs>
    </w:pPr>
  </w:style>
  <w:style w:type="paragraph" w:styleId="PlainText">
    <w:name w:val="Plain Text"/>
    <w:basedOn w:val="Normal"/>
    <w:link w:val="PlainTextChar"/>
    <w:rsid w:val="00686C7D"/>
    <w:rPr>
      <w:sz w:val="20"/>
    </w:rPr>
  </w:style>
  <w:style w:type="character" w:customStyle="1" w:styleId="PlainTextChar">
    <w:name w:val="Plain Text Char"/>
    <w:basedOn w:val="DefaultParagraphFont"/>
    <w:link w:val="PlainText"/>
    <w:rsid w:val="00686C7D"/>
    <w:rPr>
      <w:rFonts w:ascii="Courier New" w:eastAsia="Times New Roman" w:hAnsi="Courier New" w:cs="Times New Roman"/>
      <w:sz w:val="20"/>
      <w:szCs w:val="20"/>
      <w:lang w:eastAsia="en-US"/>
    </w:rPr>
  </w:style>
  <w:style w:type="character" w:customStyle="1" w:styleId="MenuOption">
    <w:name w:val="Menu Option"/>
    <w:basedOn w:val="DefaultParagraphFont"/>
    <w:rsid w:val="00686C7D"/>
    <w:rPr>
      <w:b/>
      <w:smallCaps/>
    </w:rPr>
  </w:style>
  <w:style w:type="paragraph" w:customStyle="1" w:styleId="TableListNumber">
    <w:name w:val="Table List Number"/>
    <w:basedOn w:val="ListNumber"/>
    <w:rsid w:val="00686C7D"/>
    <w:pPr>
      <w:numPr>
        <w:numId w:val="0"/>
      </w:numPr>
    </w:pPr>
  </w:style>
  <w:style w:type="paragraph" w:styleId="TOC4">
    <w:name w:val="toc 4"/>
    <w:basedOn w:val="TOCBase"/>
    <w:next w:val="Normal"/>
    <w:semiHidden/>
    <w:rsid w:val="00686C7D"/>
    <w:pPr>
      <w:tabs>
        <w:tab w:val="right" w:leader="dot" w:pos="9071"/>
      </w:tabs>
      <w:ind w:left="1701"/>
    </w:pPr>
  </w:style>
  <w:style w:type="paragraph" w:customStyle="1" w:styleId="ListAlpha">
    <w:name w:val="List Alpha"/>
    <w:basedOn w:val="List"/>
    <w:rsid w:val="00686C7D"/>
    <w:pPr>
      <w:numPr>
        <w:numId w:val="9"/>
      </w:numPr>
    </w:pPr>
  </w:style>
  <w:style w:type="paragraph" w:customStyle="1" w:styleId="ListAlpha2">
    <w:name w:val="List Alpha 2"/>
    <w:basedOn w:val="List2"/>
    <w:rsid w:val="00686C7D"/>
    <w:pPr>
      <w:numPr>
        <w:numId w:val="8"/>
      </w:numPr>
    </w:pPr>
  </w:style>
  <w:style w:type="paragraph" w:styleId="List2">
    <w:name w:val="List 2"/>
    <w:basedOn w:val="BodyText"/>
    <w:rsid w:val="00686C7D"/>
    <w:pPr>
      <w:tabs>
        <w:tab w:val="left" w:pos="680"/>
      </w:tabs>
      <w:spacing w:before="60" w:after="60"/>
      <w:ind w:left="680" w:hanging="340"/>
    </w:pPr>
  </w:style>
  <w:style w:type="paragraph" w:styleId="List3">
    <w:name w:val="List 3"/>
    <w:basedOn w:val="BodyText"/>
    <w:rsid w:val="00686C7D"/>
    <w:pPr>
      <w:tabs>
        <w:tab w:val="left" w:pos="1021"/>
      </w:tabs>
      <w:spacing w:before="60" w:after="60"/>
      <w:ind w:left="1020" w:hanging="340"/>
    </w:pPr>
  </w:style>
  <w:style w:type="paragraph" w:styleId="List4">
    <w:name w:val="List 4"/>
    <w:basedOn w:val="BodyText"/>
    <w:rsid w:val="00686C7D"/>
    <w:pPr>
      <w:tabs>
        <w:tab w:val="left" w:pos="1361"/>
      </w:tabs>
      <w:spacing w:before="60" w:after="60"/>
      <w:ind w:left="1361" w:hanging="340"/>
    </w:pPr>
  </w:style>
  <w:style w:type="paragraph" w:styleId="List5">
    <w:name w:val="List 5"/>
    <w:basedOn w:val="BodyText"/>
    <w:rsid w:val="00686C7D"/>
    <w:pPr>
      <w:tabs>
        <w:tab w:val="left" w:pos="1701"/>
      </w:tabs>
      <w:spacing w:before="60" w:after="60"/>
      <w:ind w:left="1701" w:hanging="340"/>
    </w:pPr>
  </w:style>
  <w:style w:type="paragraph" w:styleId="ListBullet3">
    <w:name w:val="List Bullet 3"/>
    <w:basedOn w:val="List3"/>
    <w:rsid w:val="00686C7D"/>
    <w:pPr>
      <w:numPr>
        <w:numId w:val="14"/>
      </w:numPr>
      <w:tabs>
        <w:tab w:val="clear" w:pos="1021"/>
      </w:tabs>
      <w:ind w:left="1037" w:hanging="357"/>
    </w:pPr>
  </w:style>
  <w:style w:type="paragraph" w:styleId="ListBullet4">
    <w:name w:val="List Bullet 4"/>
    <w:basedOn w:val="List4"/>
    <w:rsid w:val="00686C7D"/>
    <w:pPr>
      <w:numPr>
        <w:numId w:val="3"/>
      </w:numPr>
      <w:tabs>
        <w:tab w:val="clear" w:pos="1361"/>
      </w:tabs>
    </w:pPr>
  </w:style>
  <w:style w:type="paragraph" w:styleId="ListBullet5">
    <w:name w:val="List Bullet 5"/>
    <w:basedOn w:val="List5"/>
    <w:rsid w:val="00686C7D"/>
    <w:pPr>
      <w:numPr>
        <w:numId w:val="4"/>
      </w:numPr>
    </w:pPr>
  </w:style>
  <w:style w:type="paragraph" w:styleId="ListContinue2">
    <w:name w:val="List Continue 2"/>
    <w:basedOn w:val="List2"/>
    <w:rsid w:val="00686C7D"/>
    <w:pPr>
      <w:ind w:firstLine="0"/>
    </w:pPr>
  </w:style>
  <w:style w:type="paragraph" w:styleId="ListContinue3">
    <w:name w:val="List Continue 3"/>
    <w:basedOn w:val="List3"/>
    <w:rsid w:val="00686C7D"/>
    <w:pPr>
      <w:ind w:left="1021" w:firstLine="0"/>
    </w:pPr>
  </w:style>
  <w:style w:type="paragraph" w:styleId="ListContinue4">
    <w:name w:val="List Continue 4"/>
    <w:basedOn w:val="List4"/>
    <w:rsid w:val="00686C7D"/>
    <w:pPr>
      <w:ind w:firstLine="0"/>
    </w:pPr>
  </w:style>
  <w:style w:type="paragraph" w:styleId="ListContinue5">
    <w:name w:val="List Continue 5"/>
    <w:basedOn w:val="List5"/>
    <w:rsid w:val="00686C7D"/>
    <w:pPr>
      <w:ind w:firstLine="0"/>
    </w:pPr>
  </w:style>
  <w:style w:type="paragraph" w:styleId="ListNumber3">
    <w:name w:val="List Number 3"/>
    <w:basedOn w:val="List3"/>
    <w:rsid w:val="00686C7D"/>
    <w:pPr>
      <w:numPr>
        <w:numId w:val="5"/>
      </w:numPr>
    </w:pPr>
  </w:style>
  <w:style w:type="paragraph" w:styleId="ListNumber4">
    <w:name w:val="List Number 4"/>
    <w:basedOn w:val="List4"/>
    <w:rsid w:val="00686C7D"/>
    <w:pPr>
      <w:numPr>
        <w:numId w:val="6"/>
      </w:numPr>
    </w:pPr>
  </w:style>
  <w:style w:type="paragraph" w:styleId="ListNumber5">
    <w:name w:val="List Number 5"/>
    <w:basedOn w:val="List5"/>
    <w:rsid w:val="00686C7D"/>
    <w:pPr>
      <w:numPr>
        <w:numId w:val="7"/>
      </w:numPr>
    </w:pPr>
  </w:style>
  <w:style w:type="paragraph" w:styleId="BlockText">
    <w:name w:val="Block Text"/>
    <w:basedOn w:val="Normal"/>
    <w:rsid w:val="00686C7D"/>
    <w:pPr>
      <w:spacing w:after="120"/>
      <w:ind w:left="1440" w:right="1440"/>
    </w:pPr>
  </w:style>
  <w:style w:type="character" w:customStyle="1" w:styleId="Subscript">
    <w:name w:val="Subscript"/>
    <w:basedOn w:val="DefaultParagraphFont"/>
    <w:rsid w:val="00686C7D"/>
    <w:rPr>
      <w:sz w:val="16"/>
      <w:vertAlign w:val="subscript"/>
    </w:rPr>
  </w:style>
  <w:style w:type="character" w:customStyle="1" w:styleId="Superscript">
    <w:name w:val="Superscript"/>
    <w:basedOn w:val="DefaultParagraphFont"/>
    <w:rsid w:val="00686C7D"/>
    <w:rPr>
      <w:sz w:val="16"/>
      <w:vertAlign w:val="superscript"/>
    </w:rPr>
  </w:style>
  <w:style w:type="character" w:customStyle="1" w:styleId="Symbols">
    <w:name w:val="Symbols"/>
    <w:basedOn w:val="DefaultParagraphFont"/>
    <w:rsid w:val="00686C7D"/>
    <w:rPr>
      <w:rFonts w:ascii="Symbol" w:hAnsi="Symbol"/>
    </w:rPr>
  </w:style>
  <w:style w:type="character" w:customStyle="1" w:styleId="MenuOptions">
    <w:name w:val="Menu Options"/>
    <w:basedOn w:val="DefaultParagraphFont"/>
    <w:rsid w:val="00686C7D"/>
    <w:rPr>
      <w:rFonts w:ascii="Arial Narrow" w:hAnsi="Arial Narrow"/>
      <w:smallCaps/>
    </w:rPr>
  </w:style>
  <w:style w:type="character" w:customStyle="1" w:styleId="Buttons">
    <w:name w:val="Buttons"/>
    <w:basedOn w:val="DefaultParagraphFont"/>
    <w:rsid w:val="00686C7D"/>
    <w:rPr>
      <w:b/>
    </w:rPr>
  </w:style>
  <w:style w:type="character" w:customStyle="1" w:styleId="Underlined">
    <w:name w:val="Underlined"/>
    <w:basedOn w:val="DefaultParagraphFont"/>
    <w:rsid w:val="00686C7D"/>
    <w:rPr>
      <w:u w:val="single"/>
    </w:rPr>
  </w:style>
  <w:style w:type="paragraph" w:customStyle="1" w:styleId="TableBodyTextRight">
    <w:name w:val="Table Body Text Right"/>
    <w:basedOn w:val="TableBodyText"/>
    <w:rsid w:val="00686C7D"/>
    <w:pPr>
      <w:widowControl w:val="0"/>
      <w:autoSpaceDE w:val="0"/>
      <w:autoSpaceDN w:val="0"/>
      <w:adjustRightInd w:val="0"/>
      <w:jc w:val="right"/>
    </w:pPr>
    <w:rPr>
      <w:rFonts w:cs="Arial"/>
      <w:szCs w:val="18"/>
    </w:rPr>
  </w:style>
  <w:style w:type="paragraph" w:customStyle="1" w:styleId="CopyrightText">
    <w:name w:val="Copyright Text"/>
    <w:basedOn w:val="BodyText"/>
    <w:rsid w:val="00686C7D"/>
    <w:rPr>
      <w:sz w:val="18"/>
    </w:rPr>
  </w:style>
  <w:style w:type="paragraph" w:customStyle="1" w:styleId="BodySmallRight">
    <w:name w:val="Body Small Right"/>
    <w:basedOn w:val="BodyTextRight"/>
    <w:rsid w:val="00686C7D"/>
    <w:rPr>
      <w:sz w:val="18"/>
      <w:szCs w:val="18"/>
    </w:rPr>
  </w:style>
  <w:style w:type="paragraph" w:customStyle="1" w:styleId="MarginEdition">
    <w:name w:val="Margin Edition"/>
    <w:basedOn w:val="MarginNote"/>
    <w:rsid w:val="00686C7D"/>
    <w:pPr>
      <w:spacing w:before="0" w:after="0"/>
    </w:pPr>
    <w:rPr>
      <w:rFonts w:ascii="Times New Roman" w:hAnsi="Times New Roman"/>
      <w:color w:val="999999"/>
    </w:rPr>
  </w:style>
  <w:style w:type="paragraph" w:customStyle="1" w:styleId="Spacer">
    <w:name w:val="Spacer"/>
    <w:basedOn w:val="Normal"/>
    <w:rsid w:val="00686C7D"/>
    <w:rPr>
      <w:sz w:val="2"/>
      <w:szCs w:val="2"/>
    </w:rPr>
  </w:style>
  <w:style w:type="character" w:customStyle="1" w:styleId="Small">
    <w:name w:val="Small"/>
    <w:basedOn w:val="DefaultParagraphFont"/>
    <w:rsid w:val="00686C7D"/>
    <w:rPr>
      <w:sz w:val="16"/>
    </w:rPr>
  </w:style>
  <w:style w:type="paragraph" w:customStyle="1" w:styleId="WideTable">
    <w:name w:val="Wide Table"/>
    <w:basedOn w:val="Normal"/>
    <w:rsid w:val="00686C7D"/>
    <w:pPr>
      <w:ind w:left="-1418"/>
    </w:pPr>
    <w:rPr>
      <w:sz w:val="2"/>
      <w:szCs w:val="2"/>
    </w:rPr>
  </w:style>
  <w:style w:type="character" w:styleId="PageNumber">
    <w:name w:val="page number"/>
    <w:basedOn w:val="DefaultParagraphFont"/>
    <w:rsid w:val="00686C7D"/>
  </w:style>
  <w:style w:type="paragraph" w:styleId="Quote">
    <w:name w:val="Quote"/>
    <w:basedOn w:val="Heading1"/>
    <w:link w:val="QuoteChar"/>
    <w:qFormat/>
    <w:rsid w:val="00686C7D"/>
    <w:rPr>
      <w:b w:val="0"/>
      <w:sz w:val="72"/>
      <w:szCs w:val="72"/>
      <w:lang w:val="en-NZ"/>
    </w:rPr>
  </w:style>
  <w:style w:type="character" w:customStyle="1" w:styleId="QuoteChar">
    <w:name w:val="Quote Char"/>
    <w:basedOn w:val="DefaultParagraphFont"/>
    <w:link w:val="Quote"/>
    <w:rsid w:val="00686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C7D"/>
    <w:pPr>
      <w:pageBreakBefore/>
    </w:pPr>
  </w:style>
  <w:style w:type="paragraph" w:customStyle="1" w:styleId="Border">
    <w:name w:val="Border"/>
    <w:basedOn w:val="Normal"/>
    <w:qFormat/>
    <w:rsid w:val="00686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C7D"/>
    <w:rPr>
      <w:b/>
      <w:bCs/>
      <w:i/>
      <w:iCs/>
      <w:color w:val="auto"/>
    </w:rPr>
  </w:style>
  <w:style w:type="paragraph" w:styleId="IntenseQuote">
    <w:name w:val="Intense Quote"/>
    <w:basedOn w:val="Normal"/>
    <w:next w:val="Normal"/>
    <w:link w:val="IntenseQuoteChar"/>
    <w:uiPriority w:val="30"/>
    <w:qFormat/>
    <w:rsid w:val="00686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C7D"/>
    <w:rPr>
      <w:smallCaps/>
      <w:color w:val="auto"/>
      <w:u w:val="single"/>
    </w:rPr>
  </w:style>
  <w:style w:type="character" w:styleId="IntenseReference">
    <w:name w:val="Intense Reference"/>
    <w:basedOn w:val="DefaultParagraphFont"/>
    <w:uiPriority w:val="32"/>
    <w:qFormat/>
    <w:rsid w:val="00686C7D"/>
    <w:rPr>
      <w:b/>
      <w:bCs/>
      <w:smallCaps/>
      <w:color w:val="auto"/>
      <w:spacing w:val="5"/>
      <w:u w:val="single"/>
    </w:rPr>
  </w:style>
  <w:style w:type="paragraph" w:customStyle="1" w:styleId="2ColumnHeading">
    <w:name w:val="2Column Heading"/>
    <w:basedOn w:val="BodyText"/>
    <w:qFormat/>
    <w:rsid w:val="00686C7D"/>
    <w:pPr>
      <w:spacing w:after="60"/>
      <w:ind w:left="-2268"/>
    </w:pPr>
    <w:rPr>
      <w:b/>
    </w:rPr>
  </w:style>
  <w:style w:type="paragraph" w:customStyle="1" w:styleId="Heading1TOC">
    <w:name w:val="Heading1 TOC"/>
    <w:basedOn w:val="Normal"/>
    <w:qFormat/>
    <w:rsid w:val="00686C7D"/>
    <w:pPr>
      <w:spacing w:before="240" w:after="120"/>
    </w:pPr>
    <w:rPr>
      <w:rFonts w:ascii="Times New Roman" w:hAnsi="Times New Roman"/>
      <w:b/>
      <w:sz w:val="32"/>
    </w:rPr>
  </w:style>
  <w:style w:type="paragraph" w:customStyle="1" w:styleId="Heading2TOC">
    <w:name w:val="Heading2 TOC"/>
    <w:basedOn w:val="Normal"/>
    <w:qFormat/>
    <w:rsid w:val="00686C7D"/>
    <w:pPr>
      <w:spacing w:before="240" w:after="60"/>
    </w:pPr>
    <w:rPr>
      <w:rFonts w:ascii="Times New Roman" w:hAnsi="Times New Roman"/>
      <w:b/>
      <w:sz w:val="28"/>
    </w:rPr>
  </w:style>
  <w:style w:type="character" w:customStyle="1" w:styleId="Underline">
    <w:name w:val="Underline"/>
    <w:basedOn w:val="DefaultParagraphFont"/>
    <w:qFormat/>
    <w:rsid w:val="00686C7D"/>
    <w:rPr>
      <w:u w:val="single"/>
    </w:rPr>
  </w:style>
  <w:style w:type="character" w:customStyle="1" w:styleId="BoldandItalics">
    <w:name w:val="Bold and Italics"/>
    <w:qFormat/>
    <w:rsid w:val="00686C7D"/>
    <w:rPr>
      <w:b/>
      <w:i/>
      <w:u w:val="none"/>
    </w:rPr>
  </w:style>
  <w:style w:type="paragraph" w:styleId="BalloonText">
    <w:name w:val="Balloon Text"/>
    <w:basedOn w:val="Normal"/>
    <w:link w:val="BalloonTextChar"/>
    <w:rsid w:val="00686C7D"/>
    <w:rPr>
      <w:rFonts w:ascii="Tahoma" w:hAnsi="Tahoma" w:cs="Tahoma"/>
      <w:sz w:val="16"/>
      <w:szCs w:val="16"/>
    </w:rPr>
  </w:style>
  <w:style w:type="character" w:customStyle="1" w:styleId="BalloonTextChar">
    <w:name w:val="Balloon Text Char"/>
    <w:basedOn w:val="DefaultParagraphFont"/>
    <w:link w:val="BalloonText"/>
    <w:rsid w:val="00686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C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C7D"/>
    <w:rPr>
      <w:b/>
      <w:color w:val="660033"/>
      <w:spacing w:val="0"/>
    </w:rPr>
  </w:style>
  <w:style w:type="paragraph" w:customStyle="1" w:styleId="Nameditemlist">
    <w:name w:val="Named item list"/>
    <w:basedOn w:val="BodyText"/>
    <w:qFormat/>
    <w:rsid w:val="00686C7D"/>
    <w:pPr>
      <w:tabs>
        <w:tab w:val="left" w:pos="2835"/>
      </w:tabs>
      <w:ind w:left="2835" w:hanging="2835"/>
    </w:pPr>
  </w:style>
  <w:style w:type="paragraph" w:customStyle="1" w:styleId="BodyTextnopadding">
    <w:name w:val="Body Text no padding"/>
    <w:basedOn w:val="BodyText"/>
    <w:qFormat/>
    <w:rsid w:val="00686C7D"/>
    <w:pPr>
      <w:spacing w:before="0" w:after="0"/>
    </w:pPr>
  </w:style>
  <w:style w:type="paragraph" w:customStyle="1" w:styleId="BodyTextBold">
    <w:name w:val="Body Text Bold"/>
    <w:basedOn w:val="BodyText"/>
    <w:qFormat/>
    <w:rsid w:val="00686C7D"/>
    <w:rPr>
      <w:b/>
    </w:rPr>
  </w:style>
  <w:style w:type="character" w:styleId="Hyperlink">
    <w:name w:val="Hyperlink"/>
    <w:basedOn w:val="DefaultParagraphFont"/>
    <w:uiPriority w:val="99"/>
    <w:unhideWhenUsed/>
    <w:rsid w:val="00283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6953</Characters>
  <Application>Microsoft Office Word</Application>
  <DocSecurity>0</DocSecurity>
  <Lines>239</Lines>
  <Paragraphs>150</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PUAEMR011 Manage and evaluate emergency management exercises</dc:title>
  <dc:subject>Approved</dc:subject>
  <dc:creator>Public Skills Australia</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